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40362"/>
    <w:p w:rsidR="00DA77C4" w:rsidRDefault="00DA77C4" w:rsidP="00DA77C4">
      <w:pPr>
        <w:jc w:val="center"/>
      </w:pPr>
      <w:r>
        <w:object w:dxaOrig="1194" w:dyaOrig="1437">
          <v:rect id="rectole0000000000" o:spid="_x0000_i1025" style="width:59.5pt;height:1in" o:ole="" o:preferrelative="t" stroked="f">
            <v:imagedata r:id="rId8" o:title=""/>
          </v:rect>
          <o:OLEObject Type="Embed" ProgID="StaticMetafile" ShapeID="rectole0000000000" DrawAspect="Content" ObjectID="_1669716362" r:id="rId9"/>
        </w:object>
      </w:r>
    </w:p>
    <w:p w:rsidR="00DA77C4" w:rsidRDefault="00DA77C4" w:rsidP="00DA77C4">
      <w:pPr>
        <w:jc w:val="center"/>
        <w:rPr>
          <w:b/>
          <w:sz w:val="32"/>
          <w:szCs w:val="32"/>
        </w:rPr>
      </w:pPr>
    </w:p>
    <w:p w:rsidR="00DA77C4" w:rsidRPr="006A74F4" w:rsidRDefault="00DA77C4" w:rsidP="00DA77C4">
      <w:pPr>
        <w:jc w:val="center"/>
        <w:rPr>
          <w:b/>
          <w:sz w:val="32"/>
          <w:szCs w:val="32"/>
        </w:rPr>
      </w:pPr>
      <w:r w:rsidRPr="006A74F4">
        <w:rPr>
          <w:b/>
          <w:sz w:val="32"/>
          <w:szCs w:val="32"/>
        </w:rPr>
        <w:t>РУБЦОВСКИЙ ГОРОДСКОЙ СОВЕТ ДЕПУТАТОВ</w:t>
      </w:r>
    </w:p>
    <w:p w:rsidR="00DA77C4" w:rsidRPr="006A74F4" w:rsidRDefault="00DA77C4" w:rsidP="00DA77C4">
      <w:pPr>
        <w:jc w:val="center"/>
        <w:rPr>
          <w:b/>
          <w:sz w:val="32"/>
          <w:szCs w:val="32"/>
        </w:rPr>
      </w:pPr>
      <w:r w:rsidRPr="006A74F4">
        <w:rPr>
          <w:b/>
          <w:sz w:val="32"/>
          <w:szCs w:val="32"/>
        </w:rPr>
        <w:t>АЛТАЙСКОГО КРАЯ</w:t>
      </w:r>
    </w:p>
    <w:p w:rsidR="00DA77C4" w:rsidRPr="006A74F4" w:rsidRDefault="00DA77C4" w:rsidP="00DA77C4">
      <w:pPr>
        <w:jc w:val="center"/>
        <w:rPr>
          <w:b/>
        </w:rPr>
      </w:pPr>
    </w:p>
    <w:p w:rsidR="00DA77C4" w:rsidRDefault="00DA77C4" w:rsidP="00DA77C4">
      <w:pPr>
        <w:jc w:val="center"/>
        <w:rPr>
          <w:b/>
          <w:sz w:val="48"/>
          <w:szCs w:val="48"/>
        </w:rPr>
      </w:pPr>
      <w:r w:rsidRPr="006A74F4">
        <w:rPr>
          <w:b/>
          <w:sz w:val="48"/>
          <w:szCs w:val="48"/>
        </w:rPr>
        <w:t>Р Е Ш Е Н И Е</w:t>
      </w:r>
    </w:p>
    <w:p w:rsidR="00DA77C4" w:rsidRPr="005272A7" w:rsidRDefault="00DA77C4" w:rsidP="00DA77C4">
      <w:pPr>
        <w:jc w:val="center"/>
        <w:rPr>
          <w:b/>
          <w:sz w:val="28"/>
          <w:szCs w:val="28"/>
        </w:rPr>
      </w:pPr>
    </w:p>
    <w:p w:rsidR="00DA77C4" w:rsidRDefault="00DA77C4" w:rsidP="00DA77C4">
      <w:pPr>
        <w:rPr>
          <w:b/>
          <w:sz w:val="28"/>
          <w:szCs w:val="28"/>
          <w:u w:val="single"/>
        </w:rPr>
      </w:pPr>
      <w:r>
        <w:rPr>
          <w:b/>
          <w:sz w:val="28"/>
          <w:szCs w:val="28"/>
          <w:u w:val="single"/>
        </w:rPr>
        <w:t>17 декабря 2020 г. №</w:t>
      </w:r>
      <w:r w:rsidR="00CF50B7">
        <w:rPr>
          <w:b/>
          <w:sz w:val="28"/>
          <w:szCs w:val="28"/>
          <w:u w:val="single"/>
        </w:rPr>
        <w:t xml:space="preserve"> 548</w:t>
      </w:r>
      <w:r>
        <w:rPr>
          <w:b/>
          <w:sz w:val="28"/>
          <w:szCs w:val="28"/>
          <w:u w:val="single"/>
        </w:rPr>
        <w:t xml:space="preserve">  </w:t>
      </w:r>
    </w:p>
    <w:p w:rsidR="00DA77C4" w:rsidRPr="00C52BBE" w:rsidRDefault="00DA77C4" w:rsidP="00DA77C4">
      <w:pPr>
        <w:rPr>
          <w:b/>
          <w:sz w:val="28"/>
          <w:szCs w:val="28"/>
          <w:u w:val="single"/>
        </w:rPr>
      </w:pPr>
      <w:r>
        <w:rPr>
          <w:b/>
          <w:sz w:val="28"/>
          <w:szCs w:val="28"/>
        </w:rPr>
        <w:t xml:space="preserve">               </w:t>
      </w:r>
      <w:r w:rsidRPr="00C84716">
        <w:rPr>
          <w:b/>
        </w:rPr>
        <w:t>г.Рубцовск</w:t>
      </w:r>
    </w:p>
    <w:p w:rsidR="00DA77C4" w:rsidRPr="00DA77C4" w:rsidRDefault="00DA77C4" w:rsidP="00DA77C4">
      <w:pPr>
        <w:rPr>
          <w:b/>
          <w:sz w:val="16"/>
          <w:szCs w:val="16"/>
        </w:rPr>
      </w:pPr>
    </w:p>
    <w:tbl>
      <w:tblPr>
        <w:tblW w:w="0" w:type="auto"/>
        <w:tblLayout w:type="fixed"/>
        <w:tblLook w:val="01E0"/>
      </w:tblPr>
      <w:tblGrid>
        <w:gridCol w:w="4503"/>
      </w:tblGrid>
      <w:tr w:rsidR="00DA77C4" w:rsidRPr="00EF5856" w:rsidTr="00AA532F">
        <w:trPr>
          <w:trHeight w:val="961"/>
        </w:trPr>
        <w:tc>
          <w:tcPr>
            <w:tcW w:w="4503" w:type="dxa"/>
          </w:tcPr>
          <w:p w:rsidR="00DA77C4" w:rsidRPr="00EF5856" w:rsidRDefault="00DA77C4" w:rsidP="00AA532F">
            <w:pPr>
              <w:jc w:val="both"/>
              <w:rPr>
                <w:sz w:val="28"/>
                <w:szCs w:val="28"/>
              </w:rPr>
            </w:pPr>
            <w:r w:rsidRPr="00151912">
              <w:rPr>
                <w:sz w:val="28"/>
                <w:szCs w:val="28"/>
              </w:rPr>
              <w:t>Об</w:t>
            </w:r>
            <w:r>
              <w:rPr>
                <w:sz w:val="28"/>
                <w:szCs w:val="28"/>
              </w:rPr>
              <w:t xml:space="preserve"> утверждении </w:t>
            </w:r>
            <w:r w:rsidRPr="00151912">
              <w:rPr>
                <w:sz w:val="28"/>
                <w:szCs w:val="28"/>
              </w:rPr>
              <w:t>Стратегии</w:t>
            </w:r>
            <w:r>
              <w:rPr>
                <w:sz w:val="28"/>
                <w:szCs w:val="28"/>
              </w:rPr>
              <w:t xml:space="preserve"> </w:t>
            </w:r>
            <w:r w:rsidRPr="00151912">
              <w:rPr>
                <w:sz w:val="28"/>
                <w:szCs w:val="28"/>
              </w:rPr>
              <w:t>соци</w:t>
            </w:r>
            <w:r w:rsidR="00AA532F">
              <w:rPr>
                <w:sz w:val="28"/>
                <w:szCs w:val="28"/>
              </w:rPr>
              <w:softHyphen/>
            </w:r>
            <w:r w:rsidRPr="00151912">
              <w:rPr>
                <w:sz w:val="28"/>
                <w:szCs w:val="28"/>
              </w:rPr>
              <w:t>ально</w:t>
            </w:r>
            <w:r w:rsidR="00AA532F">
              <w:rPr>
                <w:sz w:val="28"/>
                <w:szCs w:val="28"/>
              </w:rPr>
              <w:t xml:space="preserve"> </w:t>
            </w:r>
            <w:r>
              <w:rPr>
                <w:sz w:val="28"/>
                <w:szCs w:val="28"/>
              </w:rPr>
              <w:t>-</w:t>
            </w:r>
            <w:r w:rsidR="00AA532F">
              <w:rPr>
                <w:sz w:val="28"/>
                <w:szCs w:val="28"/>
              </w:rPr>
              <w:t xml:space="preserve"> </w:t>
            </w:r>
            <w:r>
              <w:rPr>
                <w:sz w:val="28"/>
                <w:szCs w:val="28"/>
              </w:rPr>
              <w:t>э</w:t>
            </w:r>
            <w:r w:rsidRPr="00151912">
              <w:rPr>
                <w:sz w:val="28"/>
                <w:szCs w:val="28"/>
              </w:rPr>
              <w:t>кономического</w:t>
            </w:r>
            <w:r>
              <w:rPr>
                <w:sz w:val="28"/>
                <w:szCs w:val="28"/>
              </w:rPr>
              <w:t xml:space="preserve"> </w:t>
            </w:r>
            <w:r w:rsidRPr="00151912">
              <w:rPr>
                <w:sz w:val="28"/>
                <w:szCs w:val="28"/>
              </w:rPr>
              <w:t>развития</w:t>
            </w:r>
            <w:r>
              <w:rPr>
                <w:sz w:val="28"/>
                <w:szCs w:val="28"/>
              </w:rPr>
              <w:t xml:space="preserve"> </w:t>
            </w:r>
            <w:r w:rsidRPr="00151912">
              <w:rPr>
                <w:sz w:val="28"/>
                <w:szCs w:val="28"/>
              </w:rPr>
              <w:t>муниципаль</w:t>
            </w:r>
            <w:r w:rsidR="00AA532F">
              <w:rPr>
                <w:sz w:val="28"/>
                <w:szCs w:val="28"/>
              </w:rPr>
              <w:softHyphen/>
            </w:r>
            <w:r w:rsidRPr="00151912">
              <w:rPr>
                <w:sz w:val="28"/>
                <w:szCs w:val="28"/>
              </w:rPr>
              <w:t>ного</w:t>
            </w:r>
            <w:r>
              <w:rPr>
                <w:sz w:val="28"/>
                <w:szCs w:val="28"/>
              </w:rPr>
              <w:t xml:space="preserve"> </w:t>
            </w:r>
            <w:r w:rsidRPr="00151912">
              <w:rPr>
                <w:sz w:val="28"/>
                <w:szCs w:val="28"/>
              </w:rPr>
              <w:t>образования</w:t>
            </w:r>
            <w:r>
              <w:rPr>
                <w:sz w:val="28"/>
                <w:szCs w:val="28"/>
              </w:rPr>
              <w:t xml:space="preserve"> </w:t>
            </w:r>
            <w:r w:rsidRPr="00151912">
              <w:rPr>
                <w:sz w:val="28"/>
                <w:szCs w:val="28"/>
              </w:rPr>
              <w:t>го</w:t>
            </w:r>
            <w:r w:rsidR="00AA532F">
              <w:rPr>
                <w:sz w:val="28"/>
                <w:szCs w:val="28"/>
              </w:rPr>
              <w:softHyphen/>
            </w:r>
            <w:r w:rsidRPr="00151912">
              <w:rPr>
                <w:sz w:val="28"/>
                <w:szCs w:val="28"/>
              </w:rPr>
              <w:t>род</w:t>
            </w:r>
            <w:r>
              <w:rPr>
                <w:sz w:val="28"/>
                <w:szCs w:val="28"/>
              </w:rPr>
              <w:t xml:space="preserve"> </w:t>
            </w:r>
            <w:r w:rsidRPr="00151912">
              <w:rPr>
                <w:sz w:val="28"/>
                <w:szCs w:val="28"/>
              </w:rPr>
              <w:t>Рубцовск</w:t>
            </w:r>
            <w:r>
              <w:rPr>
                <w:sz w:val="28"/>
                <w:szCs w:val="28"/>
              </w:rPr>
              <w:t xml:space="preserve"> </w:t>
            </w:r>
            <w:r w:rsidRPr="00151912">
              <w:rPr>
                <w:sz w:val="28"/>
                <w:szCs w:val="28"/>
              </w:rPr>
              <w:t>Алтайского</w:t>
            </w:r>
            <w:r>
              <w:rPr>
                <w:sz w:val="28"/>
                <w:szCs w:val="28"/>
              </w:rPr>
              <w:t xml:space="preserve"> </w:t>
            </w:r>
            <w:r w:rsidRPr="00151912">
              <w:rPr>
                <w:sz w:val="28"/>
                <w:szCs w:val="28"/>
              </w:rPr>
              <w:t>края</w:t>
            </w:r>
            <w:r>
              <w:rPr>
                <w:sz w:val="28"/>
                <w:szCs w:val="28"/>
              </w:rPr>
              <w:t xml:space="preserve"> </w:t>
            </w:r>
            <w:r w:rsidRPr="00151912">
              <w:rPr>
                <w:sz w:val="28"/>
                <w:szCs w:val="28"/>
              </w:rPr>
              <w:t>на</w:t>
            </w:r>
            <w:r>
              <w:rPr>
                <w:sz w:val="28"/>
                <w:szCs w:val="28"/>
              </w:rPr>
              <w:t xml:space="preserve"> </w:t>
            </w:r>
            <w:r w:rsidRPr="00151912">
              <w:rPr>
                <w:sz w:val="28"/>
                <w:szCs w:val="28"/>
              </w:rPr>
              <w:t>период</w:t>
            </w:r>
            <w:r>
              <w:rPr>
                <w:sz w:val="28"/>
                <w:szCs w:val="28"/>
              </w:rPr>
              <w:t xml:space="preserve"> </w:t>
            </w:r>
            <w:r w:rsidRPr="00151912">
              <w:rPr>
                <w:sz w:val="28"/>
                <w:szCs w:val="28"/>
              </w:rPr>
              <w:t xml:space="preserve">до </w:t>
            </w:r>
            <w:r>
              <w:rPr>
                <w:sz w:val="28"/>
                <w:szCs w:val="28"/>
              </w:rPr>
              <w:t>2035</w:t>
            </w:r>
            <w:r w:rsidRPr="00151912">
              <w:rPr>
                <w:sz w:val="28"/>
                <w:szCs w:val="28"/>
              </w:rPr>
              <w:t xml:space="preserve"> года</w:t>
            </w:r>
          </w:p>
        </w:tc>
      </w:tr>
    </w:tbl>
    <w:p w:rsidR="00DA77C4" w:rsidRDefault="00DA77C4" w:rsidP="00DA77C4">
      <w:pPr>
        <w:jc w:val="both"/>
        <w:rPr>
          <w:sz w:val="28"/>
          <w:szCs w:val="28"/>
        </w:rPr>
      </w:pPr>
    </w:p>
    <w:p w:rsidR="00DA77C4" w:rsidRPr="00DA77C4" w:rsidRDefault="00DA77C4" w:rsidP="00DA77C4">
      <w:pPr>
        <w:jc w:val="both"/>
        <w:rPr>
          <w:sz w:val="16"/>
          <w:szCs w:val="16"/>
        </w:rPr>
      </w:pPr>
    </w:p>
    <w:p w:rsidR="00DA77C4" w:rsidRPr="00EF5856" w:rsidRDefault="00DA77C4" w:rsidP="00DA77C4">
      <w:pPr>
        <w:ind w:firstLine="709"/>
        <w:jc w:val="both"/>
        <w:rPr>
          <w:sz w:val="28"/>
          <w:szCs w:val="28"/>
        </w:rPr>
      </w:pPr>
      <w:r w:rsidRPr="0051263A">
        <w:rPr>
          <w:sz w:val="28"/>
          <w:szCs w:val="28"/>
        </w:rPr>
        <w:t>В целях содействия социально-экономическому развитию муниципаль</w:t>
      </w:r>
      <w:r w:rsidR="00AA532F">
        <w:rPr>
          <w:sz w:val="28"/>
          <w:szCs w:val="28"/>
        </w:rPr>
        <w:softHyphen/>
      </w:r>
      <w:r w:rsidRPr="0051263A">
        <w:rPr>
          <w:sz w:val="28"/>
          <w:szCs w:val="28"/>
        </w:rPr>
        <w:t>ного образования город Рубцовск Алтайского края и создания условий для повышения благосостояния населения, в соответствии</w:t>
      </w:r>
      <w:r>
        <w:rPr>
          <w:sz w:val="28"/>
          <w:szCs w:val="28"/>
        </w:rPr>
        <w:t xml:space="preserve"> со статьей 6 </w:t>
      </w:r>
      <w:r w:rsidRPr="0051263A">
        <w:rPr>
          <w:sz w:val="28"/>
          <w:szCs w:val="28"/>
        </w:rPr>
        <w:t>Федераль</w:t>
      </w:r>
      <w:r w:rsidR="00AA532F">
        <w:rPr>
          <w:sz w:val="28"/>
          <w:szCs w:val="28"/>
        </w:rPr>
        <w:softHyphen/>
      </w:r>
      <w:r w:rsidRPr="0051263A">
        <w:rPr>
          <w:sz w:val="28"/>
          <w:szCs w:val="28"/>
        </w:rPr>
        <w:t>н</w:t>
      </w:r>
      <w:r>
        <w:rPr>
          <w:sz w:val="28"/>
          <w:szCs w:val="28"/>
        </w:rPr>
        <w:t>ого</w:t>
      </w:r>
      <w:r w:rsidRPr="0051263A">
        <w:rPr>
          <w:sz w:val="28"/>
          <w:szCs w:val="28"/>
        </w:rPr>
        <w:t xml:space="preserve"> закон</w:t>
      </w:r>
      <w:r>
        <w:rPr>
          <w:sz w:val="28"/>
          <w:szCs w:val="28"/>
        </w:rPr>
        <w:t>а</w:t>
      </w:r>
      <w:r w:rsidRPr="0051263A">
        <w:rPr>
          <w:sz w:val="28"/>
          <w:szCs w:val="28"/>
        </w:rPr>
        <w:t xml:space="preserve"> от 28</w:t>
      </w:r>
      <w:r w:rsidR="00DA0286">
        <w:rPr>
          <w:sz w:val="28"/>
          <w:szCs w:val="28"/>
        </w:rPr>
        <w:t>.06.</w:t>
      </w:r>
      <w:r w:rsidRPr="0051263A">
        <w:rPr>
          <w:sz w:val="28"/>
          <w:szCs w:val="28"/>
        </w:rPr>
        <w:t>2014 года № 172-ФЗ «О стратегическом планировании  в Российской Федерации» и законом Алтайского края от 03</w:t>
      </w:r>
      <w:r w:rsidR="00DA0286">
        <w:rPr>
          <w:sz w:val="28"/>
          <w:szCs w:val="28"/>
        </w:rPr>
        <w:t>.04.</w:t>
      </w:r>
      <w:r w:rsidRPr="0051263A">
        <w:rPr>
          <w:sz w:val="28"/>
          <w:szCs w:val="28"/>
        </w:rPr>
        <w:t xml:space="preserve">2015 года № 30-ЗС «О стратегическом планировании в Алтайском крае», на основании </w:t>
      </w:r>
      <w:r>
        <w:rPr>
          <w:sz w:val="28"/>
          <w:szCs w:val="28"/>
        </w:rPr>
        <w:t>пункта 17</w:t>
      </w:r>
      <w:r w:rsidRPr="0051263A">
        <w:rPr>
          <w:sz w:val="28"/>
          <w:szCs w:val="28"/>
        </w:rPr>
        <w:t xml:space="preserve"> статьи 29</w:t>
      </w:r>
      <w:r w:rsidRPr="0051263A">
        <w:rPr>
          <w:b/>
          <w:sz w:val="28"/>
          <w:szCs w:val="28"/>
        </w:rPr>
        <w:t xml:space="preserve"> </w:t>
      </w:r>
      <w:r w:rsidRPr="0051263A">
        <w:rPr>
          <w:sz w:val="28"/>
          <w:szCs w:val="28"/>
        </w:rPr>
        <w:t>Устава муниципального образования город Рубцовск Алтайского края</w:t>
      </w:r>
      <w:r w:rsidR="001020DF">
        <w:rPr>
          <w:sz w:val="28"/>
          <w:szCs w:val="28"/>
        </w:rPr>
        <w:t>,</w:t>
      </w:r>
      <w:r w:rsidRPr="0051263A">
        <w:rPr>
          <w:sz w:val="28"/>
          <w:szCs w:val="28"/>
        </w:rPr>
        <w:t xml:space="preserve">  Рубцовский городской Совет депутатов </w:t>
      </w:r>
      <w:r>
        <w:rPr>
          <w:sz w:val="28"/>
          <w:szCs w:val="28"/>
        </w:rPr>
        <w:t xml:space="preserve">  </w:t>
      </w:r>
      <w:r w:rsidRPr="0051263A">
        <w:rPr>
          <w:sz w:val="28"/>
          <w:szCs w:val="28"/>
        </w:rPr>
        <w:t xml:space="preserve">Алтайского </w:t>
      </w:r>
      <w:r>
        <w:rPr>
          <w:sz w:val="28"/>
          <w:szCs w:val="28"/>
        </w:rPr>
        <w:t xml:space="preserve">  </w:t>
      </w:r>
      <w:r w:rsidRPr="0051263A">
        <w:rPr>
          <w:sz w:val="28"/>
          <w:szCs w:val="28"/>
        </w:rPr>
        <w:t>края</w:t>
      </w:r>
      <w:r w:rsidRPr="00EF5856">
        <w:rPr>
          <w:sz w:val="28"/>
          <w:szCs w:val="28"/>
        </w:rPr>
        <w:t xml:space="preserve"> </w:t>
      </w:r>
    </w:p>
    <w:p w:rsidR="00DA77C4" w:rsidRPr="00EF5856" w:rsidRDefault="00DA77C4" w:rsidP="00DA77C4">
      <w:pPr>
        <w:rPr>
          <w:sz w:val="28"/>
          <w:szCs w:val="28"/>
        </w:rPr>
      </w:pPr>
    </w:p>
    <w:p w:rsidR="00DA77C4" w:rsidRDefault="00DA77C4" w:rsidP="00DA77C4">
      <w:pPr>
        <w:rPr>
          <w:b/>
          <w:sz w:val="32"/>
          <w:szCs w:val="32"/>
        </w:rPr>
      </w:pPr>
      <w:r w:rsidRPr="00C52BBE">
        <w:rPr>
          <w:b/>
          <w:sz w:val="32"/>
          <w:szCs w:val="32"/>
        </w:rPr>
        <w:t>Р</w:t>
      </w:r>
      <w:r>
        <w:rPr>
          <w:b/>
          <w:sz w:val="32"/>
          <w:szCs w:val="32"/>
        </w:rPr>
        <w:t xml:space="preserve"> </w:t>
      </w:r>
      <w:r w:rsidRPr="00C52BBE">
        <w:rPr>
          <w:b/>
          <w:sz w:val="32"/>
          <w:szCs w:val="32"/>
        </w:rPr>
        <w:t>Е</w:t>
      </w:r>
      <w:r>
        <w:rPr>
          <w:b/>
          <w:sz w:val="32"/>
          <w:szCs w:val="32"/>
        </w:rPr>
        <w:t xml:space="preserve"> </w:t>
      </w:r>
      <w:r w:rsidRPr="00C52BBE">
        <w:rPr>
          <w:b/>
          <w:sz w:val="32"/>
          <w:szCs w:val="32"/>
        </w:rPr>
        <w:t>Ш</w:t>
      </w:r>
      <w:r>
        <w:rPr>
          <w:b/>
          <w:sz w:val="32"/>
          <w:szCs w:val="32"/>
        </w:rPr>
        <w:t xml:space="preserve"> </w:t>
      </w:r>
      <w:r w:rsidRPr="00C52BBE">
        <w:rPr>
          <w:b/>
          <w:sz w:val="32"/>
          <w:szCs w:val="32"/>
        </w:rPr>
        <w:t>И</w:t>
      </w:r>
      <w:r>
        <w:rPr>
          <w:b/>
          <w:sz w:val="32"/>
          <w:szCs w:val="32"/>
        </w:rPr>
        <w:t xml:space="preserve"> </w:t>
      </w:r>
      <w:r w:rsidRPr="00C52BBE">
        <w:rPr>
          <w:b/>
          <w:sz w:val="32"/>
          <w:szCs w:val="32"/>
        </w:rPr>
        <w:t>Л:</w:t>
      </w:r>
    </w:p>
    <w:p w:rsidR="00DA77C4" w:rsidRPr="0051263A" w:rsidRDefault="00DA77C4" w:rsidP="00DA77C4">
      <w:pPr>
        <w:pStyle w:val="ConsPlusNormal"/>
        <w:ind w:firstLine="709"/>
        <w:jc w:val="both"/>
        <w:rPr>
          <w:rFonts w:ascii="Times New Roman" w:hAnsi="Times New Roman" w:cs="Times New Roman"/>
          <w:sz w:val="28"/>
          <w:szCs w:val="28"/>
        </w:rPr>
      </w:pPr>
      <w:r w:rsidRPr="0051263A">
        <w:rPr>
          <w:rFonts w:ascii="Times New Roman" w:hAnsi="Times New Roman" w:cs="Times New Roman"/>
          <w:sz w:val="28"/>
          <w:szCs w:val="28"/>
        </w:rPr>
        <w:t>1. Утвердить Стратегию социально-экономического развития муници</w:t>
      </w:r>
      <w:r>
        <w:rPr>
          <w:rFonts w:ascii="Times New Roman" w:hAnsi="Times New Roman" w:cs="Times New Roman"/>
          <w:sz w:val="28"/>
          <w:szCs w:val="28"/>
        </w:rPr>
        <w:softHyphen/>
      </w:r>
      <w:r w:rsidRPr="0051263A">
        <w:rPr>
          <w:rFonts w:ascii="Times New Roman" w:hAnsi="Times New Roman" w:cs="Times New Roman"/>
          <w:sz w:val="28"/>
          <w:szCs w:val="28"/>
        </w:rPr>
        <w:t>пального образования город Рубцовск Алтайского края на период до 2035 г</w:t>
      </w:r>
      <w:r w:rsidRPr="0051263A">
        <w:rPr>
          <w:rFonts w:ascii="Times New Roman" w:hAnsi="Times New Roman" w:cs="Times New Roman"/>
          <w:sz w:val="28"/>
          <w:szCs w:val="28"/>
        </w:rPr>
        <w:t>о</w:t>
      </w:r>
      <w:r w:rsidRPr="0051263A">
        <w:rPr>
          <w:rFonts w:ascii="Times New Roman" w:hAnsi="Times New Roman" w:cs="Times New Roman"/>
          <w:sz w:val="28"/>
          <w:szCs w:val="28"/>
        </w:rPr>
        <w:t>да (приложение).</w:t>
      </w:r>
    </w:p>
    <w:p w:rsidR="00DA77C4" w:rsidRPr="003762EF" w:rsidRDefault="00DA77C4" w:rsidP="00DA77C4">
      <w:pPr>
        <w:pStyle w:val="ConsPlusNormal"/>
        <w:ind w:firstLine="709"/>
        <w:jc w:val="both"/>
        <w:rPr>
          <w:rFonts w:ascii="Times New Roman" w:hAnsi="Times New Roman" w:cs="Times New Roman"/>
          <w:sz w:val="28"/>
          <w:szCs w:val="28"/>
        </w:rPr>
      </w:pPr>
      <w:r w:rsidRPr="0051263A">
        <w:rPr>
          <w:rFonts w:ascii="Times New Roman" w:hAnsi="Times New Roman" w:cs="Times New Roman"/>
          <w:sz w:val="28"/>
          <w:szCs w:val="28"/>
        </w:rPr>
        <w:t>2. Признать утратившим силу решение Рубцовского городского Совета депутатов Алтайского края от 19 декабря 2013 года № 251 «Об утверждении Стратегии социально – экономического развития муниципального образова</w:t>
      </w:r>
      <w:r>
        <w:rPr>
          <w:rFonts w:ascii="Times New Roman" w:hAnsi="Times New Roman" w:cs="Times New Roman"/>
          <w:sz w:val="28"/>
          <w:szCs w:val="28"/>
        </w:rPr>
        <w:softHyphen/>
      </w:r>
      <w:r w:rsidRPr="0051263A">
        <w:rPr>
          <w:rFonts w:ascii="Times New Roman" w:hAnsi="Times New Roman" w:cs="Times New Roman"/>
          <w:sz w:val="28"/>
          <w:szCs w:val="28"/>
        </w:rPr>
        <w:t>ния город Рубцовск Алтайского края на период до 2025 года» с 01.01.2021</w:t>
      </w:r>
      <w:r>
        <w:rPr>
          <w:rFonts w:ascii="Times New Roman" w:hAnsi="Times New Roman" w:cs="Times New Roman"/>
          <w:sz w:val="28"/>
          <w:szCs w:val="28"/>
        </w:rPr>
        <w:t>.</w:t>
      </w:r>
    </w:p>
    <w:p w:rsidR="00DA77C4" w:rsidRDefault="00DA77C4" w:rsidP="00DA77C4">
      <w:pPr>
        <w:ind w:firstLine="709"/>
        <w:jc w:val="both"/>
        <w:rPr>
          <w:sz w:val="28"/>
          <w:szCs w:val="28"/>
        </w:rPr>
      </w:pPr>
      <w:r>
        <w:rPr>
          <w:sz w:val="28"/>
          <w:szCs w:val="28"/>
        </w:rPr>
        <w:t>3. Настоящее решение вступает в силу с 01.01.2021.</w:t>
      </w:r>
    </w:p>
    <w:p w:rsidR="00DA77C4" w:rsidRDefault="001020DF" w:rsidP="00DA77C4">
      <w:pPr>
        <w:ind w:firstLine="709"/>
        <w:jc w:val="both"/>
        <w:rPr>
          <w:sz w:val="28"/>
          <w:szCs w:val="28"/>
        </w:rPr>
      </w:pPr>
      <w:r>
        <w:rPr>
          <w:sz w:val="28"/>
          <w:szCs w:val="28"/>
        </w:rPr>
        <w:t>4. Контроль за ис</w:t>
      </w:r>
      <w:r w:rsidR="00DA77C4">
        <w:rPr>
          <w:sz w:val="28"/>
          <w:szCs w:val="28"/>
        </w:rPr>
        <w:t>полнением данного решения возложить на комитет Рубцовского городского Совета депутатов Алтайского края по экономической политике (А.Д. Гуньков).</w:t>
      </w:r>
    </w:p>
    <w:p w:rsidR="00DA77C4" w:rsidRDefault="00DA77C4" w:rsidP="00DA77C4">
      <w:pPr>
        <w:ind w:firstLine="709"/>
        <w:jc w:val="both"/>
        <w:rPr>
          <w:sz w:val="28"/>
          <w:szCs w:val="28"/>
        </w:rPr>
      </w:pPr>
    </w:p>
    <w:p w:rsidR="00DA77C4" w:rsidRDefault="00DA77C4" w:rsidP="00DA77C4">
      <w:pPr>
        <w:jc w:val="both"/>
        <w:rPr>
          <w:sz w:val="28"/>
          <w:szCs w:val="28"/>
        </w:rPr>
      </w:pPr>
      <w:r>
        <w:rPr>
          <w:sz w:val="28"/>
          <w:szCs w:val="28"/>
        </w:rPr>
        <w:t xml:space="preserve">Председатель Рубцовского городского </w:t>
      </w:r>
    </w:p>
    <w:p w:rsidR="00DA77C4" w:rsidRDefault="00DA77C4" w:rsidP="00DA77C4">
      <w:pPr>
        <w:jc w:val="both"/>
        <w:rPr>
          <w:sz w:val="28"/>
          <w:szCs w:val="28"/>
        </w:rPr>
      </w:pPr>
      <w:r>
        <w:rPr>
          <w:sz w:val="28"/>
          <w:szCs w:val="28"/>
        </w:rPr>
        <w:t>Совета депутатов Алтайского края                                             В.Г. Курганский</w:t>
      </w:r>
    </w:p>
    <w:p w:rsidR="00DA0286" w:rsidRPr="004E484F" w:rsidRDefault="00DA0286" w:rsidP="00DA0286">
      <w:pPr>
        <w:jc w:val="right"/>
        <w:rPr>
          <w:b/>
        </w:rPr>
      </w:pPr>
      <w:r w:rsidRPr="004E484F">
        <w:rPr>
          <w:b/>
          <w:caps/>
        </w:rPr>
        <w:lastRenderedPageBreak/>
        <w:t>Приложение</w:t>
      </w:r>
      <w:r w:rsidRPr="004E484F">
        <w:rPr>
          <w:b/>
        </w:rPr>
        <w:t xml:space="preserve"> </w:t>
      </w:r>
    </w:p>
    <w:p w:rsidR="00DA0286" w:rsidRPr="004E484F" w:rsidRDefault="00DA0286" w:rsidP="00DA0286">
      <w:pPr>
        <w:jc w:val="right"/>
      </w:pPr>
      <w:r w:rsidRPr="004E484F">
        <w:t>к решению Рубцовского городского</w:t>
      </w:r>
    </w:p>
    <w:p w:rsidR="00DA0286" w:rsidRPr="004E484F" w:rsidRDefault="00DA0286" w:rsidP="00DA0286">
      <w:pPr>
        <w:jc w:val="right"/>
      </w:pPr>
      <w:r w:rsidRPr="004E484F">
        <w:t>Совета депутатов Алтайского края</w:t>
      </w:r>
    </w:p>
    <w:p w:rsidR="00DA0286" w:rsidRPr="008048F7" w:rsidRDefault="00DA0286" w:rsidP="00DA0286">
      <w:pPr>
        <w:jc w:val="right"/>
      </w:pPr>
      <w:r w:rsidRPr="008048F7">
        <w:t xml:space="preserve">от </w:t>
      </w:r>
      <w:r>
        <w:t xml:space="preserve">17.12.2020 № </w:t>
      </w:r>
      <w:r w:rsidR="00CF50B7">
        <w:t>548</w:t>
      </w:r>
    </w:p>
    <w:p w:rsidR="00555EFC" w:rsidRPr="007F7A1A" w:rsidRDefault="00555EFC" w:rsidP="00555EFC">
      <w:pPr>
        <w:tabs>
          <w:tab w:val="left" w:pos="5580"/>
        </w:tabs>
        <w:jc w:val="right"/>
        <w:rPr>
          <w:sz w:val="28"/>
          <w:szCs w:val="28"/>
        </w:rPr>
      </w:pPr>
    </w:p>
    <w:p w:rsidR="000D5F6C" w:rsidRDefault="000D5F6C" w:rsidP="006E3BEA">
      <w:pPr>
        <w:pStyle w:val="ConsPlusNormal"/>
        <w:ind w:firstLine="709"/>
        <w:jc w:val="right"/>
        <w:outlineLvl w:val="1"/>
        <w:rPr>
          <w:rFonts w:ascii="Times New Roman" w:hAnsi="Times New Roman"/>
          <w:b/>
          <w:color w:val="000000"/>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555EFC">
      <w:pP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536E4E" w:rsidRPr="008F0762" w:rsidRDefault="00536E4E" w:rsidP="00B43886">
      <w:pPr>
        <w:jc w:val="center"/>
        <w:rPr>
          <w:b/>
          <w:sz w:val="28"/>
          <w:szCs w:val="28"/>
        </w:rPr>
      </w:pPr>
    </w:p>
    <w:p w:rsidR="00B43886" w:rsidRPr="008F0762" w:rsidRDefault="00B43886" w:rsidP="00555EFC">
      <w:pPr>
        <w:jc w:val="center"/>
        <w:rPr>
          <w:b/>
          <w:sz w:val="28"/>
          <w:szCs w:val="28"/>
        </w:rPr>
      </w:pPr>
      <w:r w:rsidRPr="008F0762">
        <w:rPr>
          <w:b/>
          <w:sz w:val="28"/>
          <w:szCs w:val="28"/>
        </w:rPr>
        <w:t>СТРАТЕГИЯ</w:t>
      </w:r>
    </w:p>
    <w:p w:rsidR="00B43886" w:rsidRPr="008F0762" w:rsidRDefault="00B43886" w:rsidP="00555EFC">
      <w:pPr>
        <w:jc w:val="center"/>
        <w:rPr>
          <w:b/>
          <w:sz w:val="28"/>
          <w:szCs w:val="28"/>
        </w:rPr>
      </w:pPr>
      <w:r w:rsidRPr="008F0762">
        <w:rPr>
          <w:b/>
          <w:sz w:val="28"/>
          <w:szCs w:val="28"/>
        </w:rPr>
        <w:t>социально-экономического развития муниципального образования город Рубцовск Алтайского края</w:t>
      </w:r>
    </w:p>
    <w:p w:rsidR="00B43886" w:rsidRPr="008F0762" w:rsidRDefault="00B43886" w:rsidP="00555EFC">
      <w:pPr>
        <w:jc w:val="center"/>
        <w:rPr>
          <w:b/>
          <w:sz w:val="28"/>
          <w:szCs w:val="28"/>
        </w:rPr>
      </w:pPr>
      <w:r w:rsidRPr="008F0762">
        <w:rPr>
          <w:b/>
          <w:sz w:val="28"/>
          <w:szCs w:val="28"/>
        </w:rPr>
        <w:t>на период до 2035</w:t>
      </w:r>
      <w:r w:rsidR="00B150E7">
        <w:rPr>
          <w:b/>
          <w:sz w:val="28"/>
          <w:szCs w:val="28"/>
        </w:rPr>
        <w:t xml:space="preserve"> года</w:t>
      </w:r>
    </w:p>
    <w:p w:rsidR="00B43886" w:rsidRPr="008F0762" w:rsidRDefault="00DF5BE8" w:rsidP="00DA0286">
      <w:pPr>
        <w:pStyle w:val="afd"/>
        <w:jc w:val="center"/>
        <w:rPr>
          <w:rFonts w:ascii="Times New Roman" w:hAnsi="Times New Roman"/>
          <w:color w:val="000000"/>
        </w:rPr>
      </w:pPr>
      <w:r>
        <w:rPr>
          <w:rFonts w:ascii="Times New Roman" w:hAnsi="Times New Roman"/>
          <w:color w:val="000000"/>
        </w:rPr>
        <w:lastRenderedPageBreak/>
        <w:t>Ог</w:t>
      </w:r>
      <w:r w:rsidR="00B43886" w:rsidRPr="008F0762">
        <w:rPr>
          <w:rFonts w:ascii="Times New Roman" w:hAnsi="Times New Roman"/>
          <w:color w:val="000000"/>
        </w:rPr>
        <w:t>лавление</w:t>
      </w:r>
    </w:p>
    <w:p w:rsidR="00B43886" w:rsidRPr="008F0762" w:rsidRDefault="00B43886" w:rsidP="00B43886">
      <w:pPr>
        <w:jc w:val="center"/>
        <w:rPr>
          <w:b/>
          <w:sz w:val="28"/>
          <w:szCs w:val="28"/>
        </w:rPr>
      </w:pPr>
    </w:p>
    <w:p w:rsidR="00B43886" w:rsidRPr="005528A5" w:rsidRDefault="00782D4A" w:rsidP="00604AFF">
      <w:pPr>
        <w:rPr>
          <w:sz w:val="28"/>
          <w:szCs w:val="28"/>
        </w:rPr>
      </w:pPr>
      <w:r w:rsidRPr="005528A5">
        <w:rPr>
          <w:sz w:val="28"/>
          <w:szCs w:val="28"/>
        </w:rPr>
        <w:t>Введение</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7C3D75">
        <w:rPr>
          <w:sz w:val="28"/>
          <w:szCs w:val="28"/>
        </w:rPr>
        <w:t>5</w:t>
      </w:r>
    </w:p>
    <w:p w:rsidR="008F0762" w:rsidRPr="005528A5" w:rsidRDefault="008F0762" w:rsidP="008F0762">
      <w:pPr>
        <w:rPr>
          <w:sz w:val="28"/>
          <w:szCs w:val="28"/>
        </w:rPr>
      </w:pPr>
      <w:r w:rsidRPr="005528A5">
        <w:rPr>
          <w:sz w:val="28"/>
          <w:szCs w:val="28"/>
          <w:lang w:val="en-US"/>
        </w:rPr>
        <w:t>I</w:t>
      </w:r>
      <w:r w:rsidRPr="005528A5">
        <w:rPr>
          <w:sz w:val="28"/>
          <w:szCs w:val="28"/>
        </w:rPr>
        <w:t xml:space="preserve">.Оценка социально-экономического развития </w:t>
      </w:r>
      <w:r w:rsidR="00FE67D9" w:rsidRPr="005528A5">
        <w:rPr>
          <w:sz w:val="28"/>
          <w:szCs w:val="28"/>
        </w:rPr>
        <w:t xml:space="preserve">городского округа </w:t>
      </w:r>
    </w:p>
    <w:p w:rsidR="008F0762" w:rsidRPr="005528A5" w:rsidRDefault="008F0762" w:rsidP="008F0762">
      <w:pPr>
        <w:rPr>
          <w:sz w:val="28"/>
          <w:szCs w:val="28"/>
        </w:rPr>
      </w:pPr>
      <w:r w:rsidRPr="005528A5">
        <w:rPr>
          <w:sz w:val="28"/>
          <w:szCs w:val="28"/>
        </w:rPr>
        <w:t>и текущего уровня конкурентоспособности</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6</w:t>
      </w:r>
    </w:p>
    <w:p w:rsidR="008F0762" w:rsidRPr="005528A5" w:rsidRDefault="008F0762" w:rsidP="008F0762">
      <w:pPr>
        <w:rPr>
          <w:sz w:val="28"/>
          <w:szCs w:val="28"/>
        </w:rPr>
      </w:pPr>
      <w:r w:rsidRPr="005528A5">
        <w:rPr>
          <w:sz w:val="28"/>
          <w:szCs w:val="28"/>
        </w:rPr>
        <w:t xml:space="preserve">1.Анализ социально-экономического развития </w:t>
      </w:r>
      <w:r w:rsidR="00FE67D9" w:rsidRPr="005528A5">
        <w:rPr>
          <w:sz w:val="28"/>
          <w:szCs w:val="28"/>
        </w:rPr>
        <w:t>городского округа</w:t>
      </w:r>
      <w:r w:rsidR="00A902A8">
        <w:rPr>
          <w:sz w:val="28"/>
          <w:szCs w:val="28"/>
        </w:rPr>
        <w:tab/>
      </w:r>
      <w:r w:rsidR="003C5DF1">
        <w:rPr>
          <w:sz w:val="28"/>
          <w:szCs w:val="28"/>
        </w:rPr>
        <w:t>6</w:t>
      </w:r>
    </w:p>
    <w:p w:rsidR="000836A4" w:rsidRPr="005528A5" w:rsidRDefault="008F0762" w:rsidP="00BA75AD">
      <w:pPr>
        <w:rPr>
          <w:rStyle w:val="aff1"/>
          <w:color w:val="auto"/>
          <w:sz w:val="28"/>
          <w:szCs w:val="28"/>
          <w:u w:val="none"/>
        </w:rPr>
      </w:pPr>
      <w:r w:rsidRPr="005528A5">
        <w:rPr>
          <w:sz w:val="28"/>
          <w:szCs w:val="28"/>
        </w:rPr>
        <w:t>1.1.Основные сведения и особенности экономико-географиче</w:t>
      </w:r>
      <w:r w:rsidR="00FE67D9" w:rsidRPr="005528A5">
        <w:rPr>
          <w:sz w:val="28"/>
          <w:szCs w:val="28"/>
        </w:rPr>
        <w:t>ского положения городского округа</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6</w:t>
      </w:r>
    </w:p>
    <w:p w:rsidR="00FF2FD7" w:rsidRPr="005528A5" w:rsidRDefault="00BA75AD"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5528A5">
        <w:rPr>
          <w:rStyle w:val="aff1"/>
          <w:color w:val="auto"/>
          <w:spacing w:val="-12"/>
          <w:sz w:val="28"/>
          <w:szCs w:val="28"/>
          <w:u w:val="none"/>
        </w:rPr>
        <w:t>1.2.</w:t>
      </w:r>
      <w:r w:rsidR="00FC2A83" w:rsidRPr="005528A5">
        <w:rPr>
          <w:rStyle w:val="aff1"/>
          <w:color w:val="auto"/>
          <w:spacing w:val="-12"/>
          <w:sz w:val="28"/>
          <w:szCs w:val="28"/>
          <w:u w:val="none"/>
        </w:rPr>
        <w:t xml:space="preserve"> Наличие природных ресурсов</w:t>
      </w:r>
      <w:r w:rsidRPr="005528A5">
        <w:rPr>
          <w:rStyle w:val="aff1"/>
          <w:color w:val="auto"/>
          <w:spacing w:val="-12"/>
          <w:sz w:val="28"/>
          <w:szCs w:val="28"/>
          <w:u w:val="none"/>
        </w:rPr>
        <w:t>, экологическая ситуация</w:t>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t>7</w:t>
      </w:r>
    </w:p>
    <w:p w:rsidR="00896477" w:rsidRPr="005528A5" w:rsidRDefault="00896477" w:rsidP="00896477">
      <w:pPr>
        <w:jc w:val="both"/>
        <w:rPr>
          <w:sz w:val="28"/>
          <w:szCs w:val="28"/>
        </w:rPr>
      </w:pPr>
      <w:r w:rsidRPr="005528A5">
        <w:rPr>
          <w:sz w:val="28"/>
          <w:szCs w:val="28"/>
        </w:rPr>
        <w:t>1.3.</w:t>
      </w:r>
      <w:r w:rsidR="00BA75AD" w:rsidRPr="005528A5">
        <w:rPr>
          <w:sz w:val="28"/>
          <w:szCs w:val="28"/>
        </w:rPr>
        <w:t>Население и трудовые ресурсы, уровень жизни населения</w:t>
      </w:r>
    </w:p>
    <w:p w:rsidR="00BA75AD" w:rsidRPr="005528A5" w:rsidRDefault="00BA75AD" w:rsidP="00896477">
      <w:pPr>
        <w:jc w:val="both"/>
        <w:rPr>
          <w:sz w:val="28"/>
          <w:szCs w:val="28"/>
        </w:rPr>
      </w:pPr>
      <w:r w:rsidRPr="005528A5">
        <w:rPr>
          <w:sz w:val="28"/>
          <w:szCs w:val="28"/>
        </w:rPr>
        <w:t>города Рубцовска</w:t>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A902A8">
        <w:rPr>
          <w:sz w:val="28"/>
          <w:szCs w:val="28"/>
        </w:rPr>
        <w:tab/>
      </w:r>
      <w:r w:rsidR="003C5DF1">
        <w:rPr>
          <w:sz w:val="28"/>
          <w:szCs w:val="28"/>
        </w:rPr>
        <w:t>9</w:t>
      </w:r>
    </w:p>
    <w:p w:rsidR="00BA75AD" w:rsidRPr="004B12F3" w:rsidRDefault="00896477"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демография</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9</w:t>
      </w:r>
    </w:p>
    <w:p w:rsidR="00A902A8" w:rsidRDefault="00DD6C8A" w:rsidP="00A902A8">
      <w:pPr>
        <w:widowControl w:val="0"/>
        <w:shd w:val="clear" w:color="auto" w:fill="FFFFFF"/>
        <w:tabs>
          <w:tab w:val="left" w:leader="dot" w:pos="-7655"/>
        </w:tabs>
        <w:autoSpaceDE w:val="0"/>
        <w:autoSpaceDN w:val="0"/>
        <w:adjustRightInd w:val="0"/>
        <w:jc w:val="both"/>
        <w:rPr>
          <w:rStyle w:val="aff1"/>
          <w:color w:val="auto"/>
          <w:spacing w:val="-12"/>
          <w:sz w:val="28"/>
          <w:szCs w:val="28"/>
          <w:u w:val="none"/>
        </w:rPr>
      </w:pPr>
      <w:r w:rsidRPr="004B12F3">
        <w:rPr>
          <w:rStyle w:val="aff1"/>
          <w:color w:val="auto"/>
          <w:spacing w:val="-12"/>
          <w:sz w:val="28"/>
          <w:szCs w:val="28"/>
          <w:u w:val="none"/>
        </w:rPr>
        <w:t xml:space="preserve">рынок труда и рабочей </w:t>
      </w:r>
      <w:r w:rsidR="005528A5">
        <w:rPr>
          <w:rStyle w:val="aff1"/>
          <w:color w:val="auto"/>
          <w:spacing w:val="-12"/>
          <w:sz w:val="28"/>
          <w:szCs w:val="28"/>
          <w:u w:val="none"/>
        </w:rPr>
        <w:t>силы</w:t>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r>
      <w:r w:rsidR="003C5DF1">
        <w:rPr>
          <w:rStyle w:val="aff1"/>
          <w:color w:val="auto"/>
          <w:spacing w:val="-12"/>
          <w:sz w:val="28"/>
          <w:szCs w:val="28"/>
          <w:u w:val="none"/>
        </w:rPr>
        <w:tab/>
        <w:t>11</w:t>
      </w:r>
    </w:p>
    <w:p w:rsidR="00DD6C8A" w:rsidRPr="004B12F3" w:rsidRDefault="00DD6C8A" w:rsidP="00A902A8">
      <w:pPr>
        <w:widowControl w:val="0"/>
        <w:shd w:val="clear" w:color="auto" w:fill="FFFFFF"/>
        <w:tabs>
          <w:tab w:val="left" w:leader="dot" w:pos="-7655"/>
        </w:tabs>
        <w:autoSpaceDE w:val="0"/>
        <w:autoSpaceDN w:val="0"/>
        <w:adjustRightInd w:val="0"/>
        <w:jc w:val="both"/>
        <w:rPr>
          <w:rStyle w:val="aff1"/>
          <w:color w:val="auto"/>
          <w:spacing w:val="-12"/>
          <w:sz w:val="28"/>
          <w:szCs w:val="28"/>
          <w:u w:val="none"/>
        </w:rPr>
      </w:pPr>
      <w:r w:rsidRPr="004B12F3">
        <w:rPr>
          <w:rStyle w:val="aff1"/>
          <w:color w:val="auto"/>
          <w:spacing w:val="-12"/>
          <w:sz w:val="28"/>
          <w:szCs w:val="28"/>
          <w:u w:val="none"/>
        </w:rPr>
        <w:t>уровень жизни насе</w:t>
      </w:r>
      <w:r w:rsidR="00780EA2">
        <w:rPr>
          <w:rStyle w:val="aff1"/>
          <w:color w:val="auto"/>
          <w:spacing w:val="-12"/>
          <w:sz w:val="28"/>
          <w:szCs w:val="28"/>
          <w:u w:val="none"/>
        </w:rPr>
        <w:t>ления</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12</w:t>
      </w:r>
    </w:p>
    <w:p w:rsidR="00DD6C8A" w:rsidRPr="004B12F3" w:rsidRDefault="00DD6C8A"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1.4. Реальный сектор экономики городского округа</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14</w:t>
      </w:r>
    </w:p>
    <w:p w:rsidR="00924DE5" w:rsidRPr="004B12F3" w:rsidRDefault="00A902A8"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Pr>
          <w:rStyle w:val="aff1"/>
          <w:color w:val="auto"/>
          <w:spacing w:val="-12"/>
          <w:sz w:val="28"/>
          <w:szCs w:val="28"/>
          <w:u w:val="none"/>
        </w:rPr>
        <w:t>п</w:t>
      </w:r>
      <w:r w:rsidR="00924DE5" w:rsidRPr="004B12F3">
        <w:rPr>
          <w:rStyle w:val="aff1"/>
          <w:color w:val="auto"/>
          <w:spacing w:val="-12"/>
          <w:sz w:val="28"/>
          <w:szCs w:val="28"/>
          <w:u w:val="none"/>
        </w:rPr>
        <w:t>ромышленность</w:t>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sidR="003C5DF1">
        <w:rPr>
          <w:rStyle w:val="aff1"/>
          <w:color w:val="auto"/>
          <w:spacing w:val="-12"/>
          <w:sz w:val="28"/>
          <w:szCs w:val="28"/>
          <w:u w:val="none"/>
        </w:rPr>
        <w:t>14</w:t>
      </w:r>
    </w:p>
    <w:p w:rsidR="00924DE5" w:rsidRPr="004B12F3" w:rsidRDefault="00924DE5" w:rsidP="00A902A8">
      <w:pPr>
        <w:widowControl w:val="0"/>
        <w:shd w:val="clear" w:color="auto" w:fill="FFFFFF"/>
        <w:tabs>
          <w:tab w:val="left" w:leader="dot" w:pos="-7655"/>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инвестиционная деятельность и инвестиционная привлекательность</w:t>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18</w:t>
      </w:r>
    </w:p>
    <w:p w:rsidR="0017763A" w:rsidRPr="004B12F3" w:rsidRDefault="0017763A"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строительст</w:t>
      </w:r>
      <w:r w:rsidR="005528A5">
        <w:rPr>
          <w:rStyle w:val="aff1"/>
          <w:color w:val="auto"/>
          <w:spacing w:val="-12"/>
          <w:sz w:val="28"/>
          <w:szCs w:val="28"/>
          <w:u w:val="none"/>
        </w:rPr>
        <w:t>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780EA2">
        <w:rPr>
          <w:rStyle w:val="aff1"/>
          <w:color w:val="auto"/>
          <w:spacing w:val="-12"/>
          <w:sz w:val="28"/>
          <w:szCs w:val="28"/>
          <w:u w:val="none"/>
        </w:rPr>
        <w:t>2</w:t>
      </w:r>
      <w:r w:rsidR="003C5DF1">
        <w:rPr>
          <w:rStyle w:val="aff1"/>
          <w:color w:val="auto"/>
          <w:spacing w:val="-12"/>
          <w:sz w:val="28"/>
          <w:szCs w:val="28"/>
          <w:u w:val="none"/>
        </w:rPr>
        <w:t>1</w:t>
      </w:r>
    </w:p>
    <w:p w:rsidR="00F50A66" w:rsidRDefault="007B5756"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 xml:space="preserve">1.5. Деловая </w:t>
      </w:r>
      <w:r w:rsidR="004E0C45" w:rsidRPr="004B12F3">
        <w:rPr>
          <w:rStyle w:val="aff1"/>
          <w:color w:val="auto"/>
          <w:spacing w:val="-12"/>
          <w:sz w:val="28"/>
          <w:szCs w:val="28"/>
          <w:u w:val="none"/>
        </w:rPr>
        <w:t xml:space="preserve">инфраструктура, малое и среднее предпринимательство, </w:t>
      </w:r>
    </w:p>
    <w:p w:rsidR="004E0C45" w:rsidRPr="004B12F3" w:rsidRDefault="00F50A66" w:rsidP="00F50A66">
      <w:pPr>
        <w:widowControl w:val="0"/>
        <w:shd w:val="clear" w:color="auto" w:fill="FFFFFF"/>
        <w:autoSpaceDE w:val="0"/>
        <w:autoSpaceDN w:val="0"/>
        <w:adjustRightInd w:val="0"/>
        <w:rPr>
          <w:rStyle w:val="aff1"/>
          <w:color w:val="auto"/>
          <w:spacing w:val="-12"/>
          <w:sz w:val="28"/>
          <w:szCs w:val="28"/>
          <w:u w:val="none"/>
        </w:rPr>
      </w:pPr>
      <w:r>
        <w:rPr>
          <w:rStyle w:val="aff1"/>
          <w:color w:val="auto"/>
          <w:spacing w:val="-12"/>
          <w:sz w:val="28"/>
          <w:szCs w:val="28"/>
          <w:u w:val="none"/>
        </w:rPr>
        <w:t>р</w:t>
      </w:r>
      <w:r w:rsidR="004E0C45" w:rsidRPr="004B12F3">
        <w:rPr>
          <w:rStyle w:val="aff1"/>
          <w:color w:val="auto"/>
          <w:spacing w:val="-12"/>
          <w:sz w:val="28"/>
          <w:szCs w:val="28"/>
          <w:u w:val="none"/>
        </w:rPr>
        <w:t>азвитие</w:t>
      </w:r>
      <w:r>
        <w:rPr>
          <w:rStyle w:val="aff1"/>
          <w:color w:val="auto"/>
          <w:spacing w:val="-12"/>
          <w:sz w:val="28"/>
          <w:szCs w:val="28"/>
          <w:u w:val="none"/>
        </w:rPr>
        <w:t xml:space="preserve"> </w:t>
      </w:r>
      <w:r w:rsidR="004E0C45" w:rsidRPr="004B12F3">
        <w:rPr>
          <w:rStyle w:val="aff1"/>
          <w:color w:val="auto"/>
          <w:spacing w:val="-12"/>
          <w:sz w:val="28"/>
          <w:szCs w:val="28"/>
          <w:u w:val="none"/>
        </w:rPr>
        <w:t>потребительского рынка и туристических у</w:t>
      </w:r>
      <w:r w:rsidR="00533938">
        <w:rPr>
          <w:rStyle w:val="aff1"/>
          <w:color w:val="auto"/>
          <w:spacing w:val="-12"/>
          <w:sz w:val="28"/>
          <w:szCs w:val="28"/>
          <w:u w:val="none"/>
        </w:rPr>
        <w:t>слуг городского округа</w:t>
      </w:r>
      <w:r w:rsidR="00A902A8">
        <w:rPr>
          <w:rStyle w:val="aff1"/>
          <w:color w:val="auto"/>
          <w:spacing w:val="-12"/>
          <w:sz w:val="28"/>
          <w:szCs w:val="28"/>
          <w:u w:val="none"/>
        </w:rPr>
        <w:tab/>
      </w:r>
      <w:r w:rsidR="003C5DF1">
        <w:rPr>
          <w:rStyle w:val="aff1"/>
          <w:color w:val="auto"/>
          <w:spacing w:val="-12"/>
          <w:sz w:val="28"/>
          <w:szCs w:val="28"/>
          <w:u w:val="none"/>
        </w:rPr>
        <w:t>23</w:t>
      </w:r>
    </w:p>
    <w:p w:rsidR="00035A0F" w:rsidRPr="004B12F3" w:rsidRDefault="00035A0F" w:rsidP="00A902A8">
      <w:pPr>
        <w:widowControl w:val="0"/>
        <w:shd w:val="clear" w:color="auto" w:fill="FFFFFF"/>
        <w:tabs>
          <w:tab w:val="left" w:leader="dot" w:pos="-7797"/>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деловая инфраструк</w:t>
      </w:r>
      <w:r w:rsidR="00A902A8">
        <w:rPr>
          <w:rStyle w:val="aff1"/>
          <w:color w:val="auto"/>
          <w:spacing w:val="-12"/>
          <w:sz w:val="28"/>
          <w:szCs w:val="28"/>
          <w:u w:val="none"/>
        </w:rPr>
        <w:t>тура</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622438">
        <w:rPr>
          <w:rStyle w:val="aff1"/>
          <w:color w:val="auto"/>
          <w:spacing w:val="-12"/>
          <w:sz w:val="28"/>
          <w:szCs w:val="28"/>
          <w:u w:val="none"/>
        </w:rPr>
        <w:t>2</w:t>
      </w:r>
      <w:r w:rsidR="003C5DF1">
        <w:rPr>
          <w:rStyle w:val="aff1"/>
          <w:color w:val="auto"/>
          <w:spacing w:val="-12"/>
          <w:sz w:val="28"/>
          <w:szCs w:val="28"/>
          <w:u w:val="none"/>
        </w:rPr>
        <w:t>3</w:t>
      </w:r>
    </w:p>
    <w:p w:rsidR="009E48BD" w:rsidRPr="004B12F3" w:rsidRDefault="009E48BD"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малое и среднее предпри</w:t>
      </w:r>
      <w:r w:rsidR="005528A5">
        <w:rPr>
          <w:rStyle w:val="aff1"/>
          <w:color w:val="auto"/>
          <w:spacing w:val="-12"/>
          <w:sz w:val="28"/>
          <w:szCs w:val="28"/>
          <w:u w:val="none"/>
        </w:rPr>
        <w:t>нимательство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3C5DF1">
        <w:rPr>
          <w:rStyle w:val="aff1"/>
          <w:color w:val="auto"/>
          <w:spacing w:val="-12"/>
          <w:sz w:val="28"/>
          <w:szCs w:val="28"/>
          <w:u w:val="none"/>
        </w:rPr>
        <w:t>23</w:t>
      </w:r>
    </w:p>
    <w:p w:rsidR="003C5DF1" w:rsidRDefault="009E48BD" w:rsidP="003C5DF1">
      <w:pPr>
        <w:widowControl w:val="0"/>
        <w:shd w:val="clear" w:color="auto" w:fill="FFFFFF"/>
        <w:tabs>
          <w:tab w:val="left" w:leader="dot" w:pos="142"/>
        </w:tabs>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состояние потребитель</w:t>
      </w:r>
      <w:r w:rsidR="007C3D75">
        <w:rPr>
          <w:rStyle w:val="aff1"/>
          <w:color w:val="auto"/>
          <w:spacing w:val="-12"/>
          <w:sz w:val="28"/>
          <w:szCs w:val="28"/>
          <w:u w:val="none"/>
        </w:rPr>
        <w:t>ского рынка: розничная торговля</w:t>
      </w:r>
      <w:r w:rsidR="003C5DF1">
        <w:rPr>
          <w:rStyle w:val="aff1"/>
          <w:color w:val="auto"/>
          <w:spacing w:val="-12"/>
          <w:sz w:val="28"/>
          <w:szCs w:val="28"/>
          <w:u w:val="none"/>
        </w:rPr>
        <w:t xml:space="preserve">; </w:t>
      </w:r>
      <w:r w:rsidRPr="004B12F3">
        <w:rPr>
          <w:rStyle w:val="aff1"/>
          <w:color w:val="auto"/>
          <w:spacing w:val="-12"/>
          <w:sz w:val="28"/>
          <w:szCs w:val="28"/>
          <w:u w:val="none"/>
        </w:rPr>
        <w:t xml:space="preserve">общественное </w:t>
      </w:r>
    </w:p>
    <w:p w:rsidR="009E48BD" w:rsidRPr="004B12F3" w:rsidRDefault="007C3D75" w:rsidP="003C5DF1">
      <w:pPr>
        <w:widowControl w:val="0"/>
        <w:shd w:val="clear" w:color="auto" w:fill="FFFFFF"/>
        <w:tabs>
          <w:tab w:val="left" w:leader="dot" w:pos="142"/>
        </w:tabs>
        <w:autoSpaceDE w:val="0"/>
        <w:autoSpaceDN w:val="0"/>
        <w:adjustRightInd w:val="0"/>
        <w:rPr>
          <w:rStyle w:val="aff1"/>
          <w:color w:val="auto"/>
          <w:spacing w:val="-12"/>
          <w:sz w:val="28"/>
          <w:szCs w:val="28"/>
          <w:u w:val="none"/>
        </w:rPr>
      </w:pPr>
      <w:r>
        <w:rPr>
          <w:rStyle w:val="aff1"/>
          <w:color w:val="auto"/>
          <w:spacing w:val="-12"/>
          <w:sz w:val="28"/>
          <w:szCs w:val="28"/>
          <w:u w:val="none"/>
        </w:rPr>
        <w:t>питание</w:t>
      </w:r>
      <w:r w:rsidR="003C5DF1">
        <w:rPr>
          <w:rStyle w:val="aff1"/>
          <w:color w:val="auto"/>
          <w:spacing w:val="-12"/>
          <w:sz w:val="28"/>
          <w:szCs w:val="28"/>
          <w:u w:val="none"/>
        </w:rPr>
        <w:t xml:space="preserve">; </w:t>
      </w:r>
      <w:r w:rsidR="009E48BD" w:rsidRPr="004B12F3">
        <w:rPr>
          <w:rStyle w:val="aff1"/>
          <w:color w:val="auto"/>
          <w:spacing w:val="-12"/>
          <w:sz w:val="28"/>
          <w:szCs w:val="28"/>
          <w:u w:val="none"/>
        </w:rPr>
        <w:t>платные услуги</w:t>
      </w:r>
      <w:r w:rsidR="003C5DF1">
        <w:rPr>
          <w:rStyle w:val="aff1"/>
          <w:color w:val="auto"/>
          <w:spacing w:val="-12"/>
          <w:sz w:val="28"/>
          <w:szCs w:val="28"/>
          <w:u w:val="none"/>
        </w:rPr>
        <w:t xml:space="preserve">; </w:t>
      </w:r>
      <w:r w:rsidR="009E48BD" w:rsidRPr="004B12F3">
        <w:rPr>
          <w:rStyle w:val="aff1"/>
          <w:color w:val="auto"/>
          <w:spacing w:val="-12"/>
          <w:sz w:val="28"/>
          <w:szCs w:val="28"/>
          <w:u w:val="none"/>
        </w:rPr>
        <w:t>туристич</w:t>
      </w:r>
      <w:r w:rsidR="00C017E4">
        <w:rPr>
          <w:rStyle w:val="aff1"/>
          <w:color w:val="auto"/>
          <w:spacing w:val="-12"/>
          <w:sz w:val="28"/>
          <w:szCs w:val="28"/>
          <w:u w:val="none"/>
        </w:rPr>
        <w:t>еские услуги</w:t>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r>
      <w:r>
        <w:rPr>
          <w:rStyle w:val="aff1"/>
          <w:color w:val="auto"/>
          <w:spacing w:val="-12"/>
          <w:sz w:val="28"/>
          <w:szCs w:val="28"/>
          <w:u w:val="none"/>
        </w:rPr>
        <w:tab/>
        <w:t>2</w:t>
      </w:r>
      <w:r w:rsidR="003C5DF1">
        <w:rPr>
          <w:rStyle w:val="aff1"/>
          <w:color w:val="auto"/>
          <w:spacing w:val="-12"/>
          <w:sz w:val="28"/>
          <w:szCs w:val="28"/>
          <w:u w:val="none"/>
        </w:rPr>
        <w:t>5</w:t>
      </w:r>
    </w:p>
    <w:p w:rsidR="00CD3F99" w:rsidRPr="004B12F3"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1.6. Коммунальное хозяйство и инфраструк</w:t>
      </w:r>
      <w:r w:rsidR="00C017E4">
        <w:rPr>
          <w:rStyle w:val="aff1"/>
          <w:color w:val="auto"/>
          <w:spacing w:val="-12"/>
          <w:sz w:val="28"/>
          <w:szCs w:val="28"/>
          <w:u w:val="none"/>
        </w:rPr>
        <w:t>тура городского округа</w:t>
      </w:r>
      <w:r w:rsidR="00A902A8">
        <w:rPr>
          <w:rStyle w:val="aff1"/>
          <w:color w:val="auto"/>
          <w:spacing w:val="-12"/>
          <w:sz w:val="28"/>
          <w:szCs w:val="28"/>
          <w:u w:val="none"/>
        </w:rPr>
        <w:tab/>
      </w:r>
      <w:r w:rsidR="00A902A8">
        <w:rPr>
          <w:rStyle w:val="aff1"/>
          <w:color w:val="auto"/>
          <w:spacing w:val="-12"/>
          <w:sz w:val="28"/>
          <w:szCs w:val="28"/>
          <w:u w:val="none"/>
        </w:rPr>
        <w:tab/>
      </w:r>
      <w:r w:rsidR="00C017E4">
        <w:rPr>
          <w:rStyle w:val="aff1"/>
          <w:color w:val="auto"/>
          <w:spacing w:val="-12"/>
          <w:sz w:val="28"/>
          <w:szCs w:val="28"/>
          <w:u w:val="none"/>
        </w:rPr>
        <w:t>2</w:t>
      </w:r>
      <w:r w:rsidR="007C3D75">
        <w:rPr>
          <w:rStyle w:val="aff1"/>
          <w:color w:val="auto"/>
          <w:spacing w:val="-12"/>
          <w:sz w:val="28"/>
          <w:szCs w:val="28"/>
          <w:u w:val="none"/>
        </w:rPr>
        <w:t>8</w:t>
      </w:r>
    </w:p>
    <w:p w:rsidR="00CD3F99" w:rsidRPr="004B12F3"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жилищное хозяй</w:t>
      </w:r>
      <w:r w:rsidR="005528A5">
        <w:rPr>
          <w:rStyle w:val="aff1"/>
          <w:color w:val="auto"/>
          <w:spacing w:val="-12"/>
          <w:sz w:val="28"/>
          <w:szCs w:val="28"/>
          <w:u w:val="none"/>
        </w:rPr>
        <w:t>ство</w:t>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A902A8">
        <w:rPr>
          <w:rStyle w:val="aff1"/>
          <w:color w:val="auto"/>
          <w:spacing w:val="-12"/>
          <w:sz w:val="28"/>
          <w:szCs w:val="28"/>
          <w:u w:val="none"/>
        </w:rPr>
        <w:tab/>
      </w:r>
      <w:r w:rsidR="00C017E4">
        <w:rPr>
          <w:rStyle w:val="aff1"/>
          <w:color w:val="auto"/>
          <w:spacing w:val="-12"/>
          <w:sz w:val="28"/>
          <w:szCs w:val="28"/>
          <w:u w:val="none"/>
        </w:rPr>
        <w:t>2</w:t>
      </w:r>
      <w:r w:rsidR="007C3D75">
        <w:rPr>
          <w:rStyle w:val="aff1"/>
          <w:color w:val="auto"/>
          <w:spacing w:val="-12"/>
          <w:sz w:val="28"/>
          <w:szCs w:val="28"/>
          <w:u w:val="none"/>
        </w:rPr>
        <w:t>8</w:t>
      </w:r>
    </w:p>
    <w:p w:rsidR="00A953AA" w:rsidRDefault="00CD3F9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инженерная инфраструктура:</w:t>
      </w:r>
      <w:r w:rsidR="003C5DF1">
        <w:rPr>
          <w:rStyle w:val="aff1"/>
          <w:color w:val="auto"/>
          <w:spacing w:val="-12"/>
          <w:sz w:val="28"/>
          <w:szCs w:val="28"/>
          <w:u w:val="none"/>
        </w:rPr>
        <w:t xml:space="preserve"> </w:t>
      </w:r>
      <w:r w:rsidR="00516002" w:rsidRPr="004B12F3">
        <w:rPr>
          <w:rStyle w:val="aff1"/>
          <w:color w:val="auto"/>
          <w:spacing w:val="-12"/>
          <w:sz w:val="28"/>
          <w:szCs w:val="28"/>
          <w:u w:val="none"/>
        </w:rPr>
        <w:t>теплоснабжение; водоснабжение;</w:t>
      </w:r>
      <w:r w:rsidR="003C5DF1">
        <w:rPr>
          <w:rStyle w:val="aff1"/>
          <w:color w:val="auto"/>
          <w:spacing w:val="-12"/>
          <w:sz w:val="28"/>
          <w:szCs w:val="28"/>
          <w:u w:val="none"/>
        </w:rPr>
        <w:t xml:space="preserve"> </w:t>
      </w:r>
      <w:r w:rsidR="00263C04" w:rsidRPr="004B12F3">
        <w:rPr>
          <w:rStyle w:val="aff1"/>
          <w:color w:val="auto"/>
          <w:spacing w:val="-12"/>
          <w:sz w:val="28"/>
          <w:szCs w:val="28"/>
          <w:u w:val="none"/>
        </w:rPr>
        <w:t>водоо</w:t>
      </w:r>
      <w:r w:rsidR="00263C04">
        <w:rPr>
          <w:rStyle w:val="aff1"/>
          <w:color w:val="auto"/>
          <w:spacing w:val="-12"/>
          <w:sz w:val="28"/>
          <w:szCs w:val="28"/>
          <w:u w:val="none"/>
        </w:rPr>
        <w:softHyphen/>
      </w:r>
      <w:r w:rsidR="00263C04" w:rsidRPr="004B12F3">
        <w:rPr>
          <w:rStyle w:val="aff1"/>
          <w:color w:val="auto"/>
          <w:spacing w:val="-12"/>
          <w:sz w:val="28"/>
          <w:szCs w:val="28"/>
          <w:u w:val="none"/>
        </w:rPr>
        <w:t>тведение;</w:t>
      </w:r>
    </w:p>
    <w:p w:rsidR="00516002" w:rsidRPr="004B12F3" w:rsidRDefault="00516002"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электроснабжение; газификация; благоу</w:t>
      </w:r>
      <w:r w:rsidR="005528A5">
        <w:rPr>
          <w:rStyle w:val="aff1"/>
          <w:color w:val="auto"/>
          <w:spacing w:val="-12"/>
          <w:sz w:val="28"/>
          <w:szCs w:val="28"/>
          <w:u w:val="none"/>
        </w:rPr>
        <w:t>стройство и озеленение</w:t>
      </w:r>
      <w:r w:rsidR="00B062A2">
        <w:rPr>
          <w:rStyle w:val="aff1"/>
          <w:color w:val="auto"/>
          <w:spacing w:val="-12"/>
          <w:sz w:val="28"/>
          <w:szCs w:val="28"/>
          <w:u w:val="none"/>
        </w:rPr>
        <w:t>;  экология</w:t>
      </w:r>
      <w:r w:rsidR="00A953AA">
        <w:rPr>
          <w:rStyle w:val="aff1"/>
          <w:color w:val="auto"/>
          <w:spacing w:val="-12"/>
          <w:sz w:val="28"/>
          <w:szCs w:val="28"/>
          <w:u w:val="none"/>
        </w:rPr>
        <w:tab/>
        <w:t>30</w:t>
      </w:r>
    </w:p>
    <w:p w:rsidR="0089311D" w:rsidRPr="004B12F3" w:rsidRDefault="0089311D"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1.7. Транспорт и свя</w:t>
      </w:r>
      <w:r w:rsidR="00622438">
        <w:rPr>
          <w:rStyle w:val="aff1"/>
          <w:color w:val="auto"/>
          <w:spacing w:val="-12"/>
          <w:sz w:val="28"/>
          <w:szCs w:val="28"/>
          <w:u w:val="none"/>
        </w:rPr>
        <w:t>зь</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3</w:t>
      </w:r>
      <w:r w:rsidR="00A953AA">
        <w:rPr>
          <w:rStyle w:val="aff1"/>
          <w:color w:val="auto"/>
          <w:spacing w:val="-12"/>
          <w:sz w:val="28"/>
          <w:szCs w:val="28"/>
          <w:u w:val="none"/>
        </w:rPr>
        <w:t>9</w:t>
      </w:r>
    </w:p>
    <w:p w:rsidR="00950865" w:rsidRPr="004B12F3" w:rsidRDefault="00950865"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1.8. Развитие социальной</w:t>
      </w:r>
      <w:r w:rsidR="005528A5">
        <w:rPr>
          <w:rStyle w:val="aff1"/>
          <w:color w:val="auto"/>
          <w:spacing w:val="-12"/>
          <w:sz w:val="28"/>
          <w:szCs w:val="28"/>
          <w:u w:val="none"/>
        </w:rPr>
        <w:t xml:space="preserve"> сферы</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42</w:t>
      </w:r>
    </w:p>
    <w:p w:rsidR="00BC36D8" w:rsidRPr="004B12F3" w:rsidRDefault="00BC36D8"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образование: дошкольное образование; общее образование; дополнительное образование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42</w:t>
      </w:r>
    </w:p>
    <w:p w:rsidR="00206F60" w:rsidRPr="004B12F3" w:rsidRDefault="00206F60"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здравоохране</w:t>
      </w:r>
      <w:r w:rsidR="00A63A83">
        <w:rPr>
          <w:rStyle w:val="aff1"/>
          <w:color w:val="auto"/>
          <w:spacing w:val="-12"/>
          <w:sz w:val="28"/>
          <w:szCs w:val="28"/>
          <w:u w:val="none"/>
        </w:rPr>
        <w:t>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4</w:t>
      </w:r>
      <w:r w:rsidR="00A953AA">
        <w:rPr>
          <w:rStyle w:val="aff1"/>
          <w:color w:val="auto"/>
          <w:spacing w:val="-12"/>
          <w:sz w:val="28"/>
          <w:szCs w:val="28"/>
          <w:u w:val="none"/>
        </w:rPr>
        <w:t>7</w:t>
      </w:r>
    </w:p>
    <w:p w:rsidR="00206F60" w:rsidRPr="004B12F3" w:rsidRDefault="00206F60"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 xml:space="preserve">социальная поддержка </w:t>
      </w:r>
      <w:r w:rsidR="00A63A83">
        <w:rPr>
          <w:rStyle w:val="aff1"/>
          <w:color w:val="auto"/>
          <w:spacing w:val="-12"/>
          <w:sz w:val="28"/>
          <w:szCs w:val="28"/>
          <w:u w:val="none"/>
        </w:rPr>
        <w:t>населения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48</w:t>
      </w:r>
    </w:p>
    <w:p w:rsidR="006E1069"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культура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50</w:t>
      </w:r>
    </w:p>
    <w:p w:rsidR="00F33761"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физическая культура</w:t>
      </w:r>
      <w:r w:rsidR="00622438">
        <w:rPr>
          <w:rStyle w:val="aff1"/>
          <w:color w:val="auto"/>
          <w:spacing w:val="-12"/>
          <w:sz w:val="28"/>
          <w:szCs w:val="28"/>
          <w:u w:val="none"/>
        </w:rPr>
        <w:t xml:space="preserve"> и спорт</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51</w:t>
      </w:r>
    </w:p>
    <w:p w:rsidR="00F33761" w:rsidRPr="004B12F3" w:rsidRDefault="00F33761"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молодежная полити</w:t>
      </w:r>
      <w:r w:rsidR="00A63A83">
        <w:rPr>
          <w:rStyle w:val="aff1"/>
          <w:color w:val="auto"/>
          <w:spacing w:val="-12"/>
          <w:sz w:val="28"/>
          <w:szCs w:val="28"/>
          <w:u w:val="none"/>
        </w:rPr>
        <w:t>ка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51</w:t>
      </w:r>
    </w:p>
    <w:p w:rsidR="00742B3E"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1.9. Муниципальное упр</w:t>
      </w:r>
      <w:r w:rsidR="00A63A83">
        <w:rPr>
          <w:rStyle w:val="aff1"/>
          <w:color w:val="auto"/>
          <w:spacing w:val="-12"/>
          <w:sz w:val="28"/>
          <w:szCs w:val="28"/>
          <w:u w:val="none"/>
        </w:rPr>
        <w:t>авление</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52</w:t>
      </w:r>
    </w:p>
    <w:p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бюджет муниципального обра</w:t>
      </w:r>
      <w:r w:rsidR="00A63A83">
        <w:rPr>
          <w:rStyle w:val="aff1"/>
          <w:color w:val="auto"/>
          <w:spacing w:val="-12"/>
          <w:sz w:val="28"/>
          <w:szCs w:val="28"/>
          <w:u w:val="none"/>
        </w:rPr>
        <w:t>зования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52</w:t>
      </w:r>
    </w:p>
    <w:p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имущество</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54</w:t>
      </w:r>
    </w:p>
    <w:p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земельные рес</w:t>
      </w:r>
      <w:r w:rsidR="00A63A83">
        <w:rPr>
          <w:rStyle w:val="aff1"/>
          <w:color w:val="auto"/>
          <w:spacing w:val="-12"/>
          <w:sz w:val="28"/>
          <w:szCs w:val="28"/>
          <w:u w:val="none"/>
        </w:rPr>
        <w:t>урсы</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953AA">
        <w:rPr>
          <w:rStyle w:val="aff1"/>
          <w:color w:val="auto"/>
          <w:spacing w:val="-12"/>
          <w:sz w:val="28"/>
          <w:szCs w:val="28"/>
          <w:u w:val="none"/>
        </w:rPr>
        <w:t>55</w:t>
      </w:r>
    </w:p>
    <w:p w:rsidR="00735729" w:rsidRPr="004B12F3" w:rsidRDefault="00735729"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предоставление муниципальных услуг</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326B4">
        <w:rPr>
          <w:rStyle w:val="aff1"/>
          <w:color w:val="auto"/>
          <w:spacing w:val="-12"/>
          <w:sz w:val="28"/>
          <w:szCs w:val="28"/>
          <w:u w:val="none"/>
        </w:rPr>
        <w:t>5</w:t>
      </w:r>
      <w:r w:rsidR="00A953AA">
        <w:rPr>
          <w:rStyle w:val="aff1"/>
          <w:color w:val="auto"/>
          <w:spacing w:val="-12"/>
          <w:sz w:val="28"/>
          <w:szCs w:val="28"/>
          <w:u w:val="none"/>
        </w:rPr>
        <w:t>6</w:t>
      </w:r>
    </w:p>
    <w:p w:rsidR="00F96B3C" w:rsidRPr="004B12F3" w:rsidRDefault="00A32B7B" w:rsidP="00A902A8">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w:t>
      </w:r>
      <w:r w:rsidR="00F96B3C" w:rsidRPr="004B12F3">
        <w:rPr>
          <w:rStyle w:val="aff1"/>
          <w:color w:val="auto"/>
          <w:spacing w:val="-12"/>
          <w:sz w:val="28"/>
          <w:szCs w:val="28"/>
          <w:u w:val="none"/>
        </w:rPr>
        <w:t xml:space="preserve">. </w:t>
      </w:r>
      <w:r w:rsidR="00EE3D1B" w:rsidRPr="004B12F3">
        <w:rPr>
          <w:rStyle w:val="aff1"/>
          <w:color w:val="auto"/>
          <w:spacing w:val="-12"/>
          <w:sz w:val="28"/>
          <w:szCs w:val="28"/>
          <w:u w:val="none"/>
          <w:lang w:val="en-US"/>
        </w:rPr>
        <w:t>SWOT</w:t>
      </w:r>
      <w:r w:rsidR="00EE3D1B" w:rsidRPr="004B12F3">
        <w:rPr>
          <w:rStyle w:val="aff1"/>
          <w:color w:val="auto"/>
          <w:spacing w:val="-12"/>
          <w:sz w:val="28"/>
          <w:szCs w:val="28"/>
          <w:u w:val="none"/>
        </w:rPr>
        <w:t>-</w:t>
      </w:r>
      <w:r w:rsidR="006C0C23">
        <w:rPr>
          <w:rStyle w:val="aff1"/>
          <w:color w:val="auto"/>
          <w:spacing w:val="-12"/>
          <w:sz w:val="28"/>
          <w:szCs w:val="28"/>
          <w:u w:val="none"/>
        </w:rPr>
        <w:t xml:space="preserve"> </w:t>
      </w:r>
      <w:r w:rsidR="00EE3D1B" w:rsidRPr="004B12F3">
        <w:rPr>
          <w:rStyle w:val="aff1"/>
          <w:color w:val="auto"/>
          <w:spacing w:val="-12"/>
          <w:sz w:val="28"/>
          <w:szCs w:val="28"/>
          <w:u w:val="none"/>
        </w:rPr>
        <w:t>анализ социально-экономического положения городского округа</w:t>
      </w:r>
      <w:r w:rsidR="00F50A66">
        <w:rPr>
          <w:rStyle w:val="aff1"/>
          <w:color w:val="auto"/>
          <w:spacing w:val="-12"/>
          <w:sz w:val="28"/>
          <w:szCs w:val="28"/>
          <w:u w:val="none"/>
        </w:rPr>
        <w:tab/>
      </w:r>
      <w:r w:rsidR="00A63A83">
        <w:rPr>
          <w:rStyle w:val="aff1"/>
          <w:color w:val="auto"/>
          <w:spacing w:val="-12"/>
          <w:sz w:val="28"/>
          <w:szCs w:val="28"/>
          <w:u w:val="none"/>
        </w:rPr>
        <w:t>5</w:t>
      </w:r>
      <w:r w:rsidR="00263C04">
        <w:rPr>
          <w:rStyle w:val="aff1"/>
          <w:color w:val="auto"/>
          <w:spacing w:val="-12"/>
          <w:sz w:val="28"/>
          <w:szCs w:val="28"/>
          <w:u w:val="none"/>
        </w:rPr>
        <w:t>8</w:t>
      </w:r>
    </w:p>
    <w:p w:rsidR="003E08CC" w:rsidRPr="004B12F3" w:rsidRDefault="003E08CC"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lastRenderedPageBreak/>
        <w:t>II</w:t>
      </w:r>
      <w:r w:rsidR="002571ED" w:rsidRPr="004B12F3">
        <w:rPr>
          <w:rStyle w:val="aff1"/>
          <w:color w:val="auto"/>
          <w:spacing w:val="-12"/>
          <w:sz w:val="28"/>
          <w:szCs w:val="28"/>
          <w:u w:val="none"/>
        </w:rPr>
        <w:t>.</w:t>
      </w:r>
      <w:r w:rsidRPr="004B12F3">
        <w:rPr>
          <w:rStyle w:val="aff1"/>
          <w:color w:val="auto"/>
          <w:spacing w:val="-12"/>
          <w:sz w:val="28"/>
          <w:szCs w:val="28"/>
          <w:u w:val="none"/>
        </w:rPr>
        <w:t xml:space="preserve"> Цели и задачи, основные направления и перспективы социально-экономического развития городского округа, ожидаемые результаты реализации Стратегии</w:t>
      </w:r>
      <w:r w:rsidR="00F50A66">
        <w:rPr>
          <w:rStyle w:val="aff1"/>
          <w:color w:val="auto"/>
          <w:spacing w:val="-12"/>
          <w:sz w:val="28"/>
          <w:szCs w:val="28"/>
          <w:u w:val="none"/>
        </w:rPr>
        <w:tab/>
      </w:r>
      <w:r w:rsidR="00A63A83">
        <w:rPr>
          <w:rStyle w:val="aff1"/>
          <w:color w:val="auto"/>
          <w:spacing w:val="-12"/>
          <w:sz w:val="28"/>
          <w:szCs w:val="28"/>
          <w:u w:val="none"/>
        </w:rPr>
        <w:t>6</w:t>
      </w:r>
      <w:r w:rsidR="00263C04">
        <w:rPr>
          <w:rStyle w:val="aff1"/>
          <w:color w:val="auto"/>
          <w:spacing w:val="-12"/>
          <w:sz w:val="28"/>
          <w:szCs w:val="28"/>
          <w:u w:val="none"/>
        </w:rPr>
        <w:t>3</w:t>
      </w:r>
    </w:p>
    <w:p w:rsidR="002571ED" w:rsidRPr="004B12F3" w:rsidRDefault="002571E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2.1. Система целепола</w:t>
      </w:r>
      <w:r w:rsidR="0013006D">
        <w:rPr>
          <w:rStyle w:val="aff1"/>
          <w:color w:val="auto"/>
          <w:spacing w:val="-12"/>
          <w:sz w:val="28"/>
          <w:szCs w:val="28"/>
          <w:u w:val="none"/>
        </w:rPr>
        <w:t>гания</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6</w:t>
      </w:r>
      <w:r w:rsidR="00263C04">
        <w:rPr>
          <w:rStyle w:val="aff1"/>
          <w:color w:val="auto"/>
          <w:spacing w:val="-12"/>
          <w:sz w:val="28"/>
          <w:szCs w:val="28"/>
          <w:u w:val="none"/>
        </w:rPr>
        <w:t>3</w:t>
      </w:r>
    </w:p>
    <w:p w:rsidR="002571ED" w:rsidRPr="004B12F3" w:rsidRDefault="002571E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2.2. Миссия (идеология стратегического разви</w:t>
      </w:r>
      <w:r w:rsidR="00A63A83">
        <w:rPr>
          <w:rStyle w:val="aff1"/>
          <w:color w:val="auto"/>
          <w:spacing w:val="-12"/>
          <w:sz w:val="28"/>
          <w:szCs w:val="28"/>
          <w:u w:val="none"/>
        </w:rPr>
        <w:t>т</w:t>
      </w:r>
      <w:r w:rsidR="00622438">
        <w:rPr>
          <w:rStyle w:val="aff1"/>
          <w:color w:val="auto"/>
          <w:spacing w:val="-12"/>
          <w:sz w:val="28"/>
          <w:szCs w:val="28"/>
          <w:u w:val="none"/>
        </w:rPr>
        <w:t>ия) городского округа</w:t>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69</w:t>
      </w:r>
    </w:p>
    <w:p w:rsidR="00F905CD" w:rsidRPr="004B12F3" w:rsidRDefault="00F905CD"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2.3. Ожидаемые результаты реал</w:t>
      </w:r>
      <w:r w:rsidR="00107EC4">
        <w:rPr>
          <w:rStyle w:val="aff1"/>
          <w:color w:val="auto"/>
          <w:spacing w:val="-12"/>
          <w:sz w:val="28"/>
          <w:szCs w:val="28"/>
          <w:u w:val="none"/>
        </w:rPr>
        <w:t>изации Стр</w:t>
      </w:r>
      <w:r w:rsidR="00A63A83">
        <w:rPr>
          <w:rStyle w:val="aff1"/>
          <w:color w:val="auto"/>
          <w:spacing w:val="-12"/>
          <w:sz w:val="28"/>
          <w:szCs w:val="28"/>
          <w:u w:val="none"/>
        </w:rPr>
        <w:t>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263C04">
        <w:rPr>
          <w:rStyle w:val="aff1"/>
          <w:color w:val="auto"/>
          <w:spacing w:val="-12"/>
          <w:sz w:val="28"/>
          <w:szCs w:val="28"/>
          <w:u w:val="none"/>
        </w:rPr>
        <w:t>70</w:t>
      </w:r>
    </w:p>
    <w:p w:rsidR="00F50A66" w:rsidRDefault="009A3DA4"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III</w:t>
      </w:r>
      <w:r w:rsidR="00A63A83">
        <w:rPr>
          <w:rStyle w:val="aff1"/>
          <w:color w:val="auto"/>
          <w:spacing w:val="-12"/>
          <w:sz w:val="28"/>
          <w:szCs w:val="28"/>
          <w:u w:val="none"/>
        </w:rPr>
        <w:t>. Сценарии</w:t>
      </w:r>
      <w:r w:rsidRPr="004B12F3">
        <w:rPr>
          <w:rStyle w:val="aff1"/>
          <w:color w:val="auto"/>
          <w:spacing w:val="-12"/>
          <w:sz w:val="28"/>
          <w:szCs w:val="28"/>
          <w:u w:val="none"/>
        </w:rPr>
        <w:t xml:space="preserve"> социально-экономического развития городского округа</w:t>
      </w:r>
      <w:r w:rsidR="00394006" w:rsidRPr="004B12F3">
        <w:rPr>
          <w:rStyle w:val="aff1"/>
          <w:color w:val="auto"/>
          <w:spacing w:val="-12"/>
          <w:sz w:val="28"/>
          <w:szCs w:val="28"/>
          <w:u w:val="none"/>
        </w:rPr>
        <w:t xml:space="preserve">, </w:t>
      </w:r>
    </w:p>
    <w:p w:rsidR="009A3DA4" w:rsidRPr="004B12F3" w:rsidRDefault="00394006"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сроки и этапы реализации Стратегии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74</w:t>
      </w:r>
    </w:p>
    <w:p w:rsidR="00B715A0" w:rsidRPr="004B12F3" w:rsidRDefault="00765BE1"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3.1. Сценарии долгосрочного развития городского округа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622438">
        <w:rPr>
          <w:rStyle w:val="aff1"/>
          <w:color w:val="auto"/>
          <w:spacing w:val="-12"/>
          <w:sz w:val="28"/>
          <w:szCs w:val="28"/>
          <w:u w:val="none"/>
        </w:rPr>
        <w:t>74</w:t>
      </w:r>
    </w:p>
    <w:p w:rsidR="00833E63" w:rsidRPr="004B12F3" w:rsidRDefault="00833E63"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3.2. Базовый (умеренно-оптимистичный</w:t>
      </w:r>
      <w:r w:rsidR="00B25FBE" w:rsidRPr="004B12F3">
        <w:rPr>
          <w:rStyle w:val="aff1"/>
          <w:color w:val="auto"/>
          <w:spacing w:val="-12"/>
          <w:sz w:val="28"/>
          <w:szCs w:val="28"/>
          <w:u w:val="none"/>
        </w:rPr>
        <w:t>)</w:t>
      </w:r>
      <w:r w:rsidRPr="004B12F3">
        <w:rPr>
          <w:rStyle w:val="aff1"/>
          <w:color w:val="auto"/>
          <w:spacing w:val="-12"/>
          <w:sz w:val="28"/>
          <w:szCs w:val="28"/>
          <w:u w:val="none"/>
        </w:rPr>
        <w:t xml:space="preserve"> сценарий</w:t>
      </w:r>
      <w:r w:rsidR="00B25FBE" w:rsidRPr="004B12F3">
        <w:rPr>
          <w:rStyle w:val="aff1"/>
          <w:color w:val="auto"/>
          <w:spacing w:val="-12"/>
          <w:sz w:val="28"/>
          <w:szCs w:val="28"/>
          <w:u w:val="none"/>
        </w:rPr>
        <w:t xml:space="preserve"> социально-экономического развития городского </w:t>
      </w:r>
      <w:r w:rsidR="00A63A83">
        <w:rPr>
          <w:rStyle w:val="aff1"/>
          <w:color w:val="auto"/>
          <w:spacing w:val="-12"/>
          <w:sz w:val="28"/>
          <w:szCs w:val="28"/>
          <w:u w:val="none"/>
        </w:rPr>
        <w:t>округа</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7</w:t>
      </w:r>
      <w:r w:rsidR="00263C04">
        <w:rPr>
          <w:rStyle w:val="aff1"/>
          <w:color w:val="auto"/>
          <w:spacing w:val="-12"/>
          <w:sz w:val="28"/>
          <w:szCs w:val="28"/>
          <w:u w:val="none"/>
        </w:rPr>
        <w:t>9</w:t>
      </w:r>
    </w:p>
    <w:p w:rsidR="00B25FBE" w:rsidRPr="004B12F3" w:rsidRDefault="00B25FBE"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rPr>
        <w:t>3.3. Сроки и этапы реализации Стратегии</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81</w:t>
      </w:r>
    </w:p>
    <w:p w:rsidR="00876533" w:rsidRPr="004B12F3" w:rsidRDefault="00DC716F"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IV</w:t>
      </w:r>
      <w:r w:rsidRPr="004B12F3">
        <w:rPr>
          <w:rStyle w:val="aff1"/>
          <w:color w:val="auto"/>
          <w:spacing w:val="-12"/>
          <w:sz w:val="28"/>
          <w:szCs w:val="28"/>
          <w:u w:val="none"/>
        </w:rPr>
        <w:t>. Механизм реализации и организаци</w:t>
      </w:r>
      <w:r w:rsidR="00107EC4">
        <w:rPr>
          <w:rStyle w:val="aff1"/>
          <w:color w:val="auto"/>
          <w:spacing w:val="-12"/>
          <w:sz w:val="28"/>
          <w:szCs w:val="28"/>
          <w:u w:val="none"/>
        </w:rPr>
        <w:t xml:space="preserve">и </w:t>
      </w:r>
      <w:r w:rsidR="00A63A83">
        <w:rPr>
          <w:rStyle w:val="aff1"/>
          <w:color w:val="auto"/>
          <w:spacing w:val="-12"/>
          <w:sz w:val="28"/>
          <w:szCs w:val="28"/>
          <w:u w:val="none"/>
        </w:rPr>
        <w:t>управления Стратегией</w:t>
      </w:r>
      <w:r w:rsidR="00F50A66">
        <w:rPr>
          <w:rStyle w:val="aff1"/>
          <w:color w:val="auto"/>
          <w:spacing w:val="-12"/>
          <w:sz w:val="28"/>
          <w:szCs w:val="28"/>
          <w:u w:val="none"/>
        </w:rPr>
        <w:tab/>
      </w:r>
      <w:r w:rsidR="00F50A66">
        <w:rPr>
          <w:rStyle w:val="aff1"/>
          <w:color w:val="auto"/>
          <w:spacing w:val="-12"/>
          <w:sz w:val="28"/>
          <w:szCs w:val="28"/>
          <w:u w:val="none"/>
        </w:rPr>
        <w:tab/>
      </w:r>
      <w:r w:rsidR="00F50A66">
        <w:rPr>
          <w:rStyle w:val="aff1"/>
          <w:color w:val="auto"/>
          <w:spacing w:val="-12"/>
          <w:sz w:val="28"/>
          <w:szCs w:val="28"/>
          <w:u w:val="none"/>
        </w:rPr>
        <w:tab/>
      </w:r>
      <w:r w:rsidR="00A63A83">
        <w:rPr>
          <w:rStyle w:val="aff1"/>
          <w:color w:val="auto"/>
          <w:spacing w:val="-12"/>
          <w:sz w:val="28"/>
          <w:szCs w:val="28"/>
          <w:u w:val="none"/>
        </w:rPr>
        <w:t>82</w:t>
      </w:r>
    </w:p>
    <w:p w:rsidR="00DC716F" w:rsidRPr="00DC716F" w:rsidRDefault="00DC716F" w:rsidP="00F50A66">
      <w:pPr>
        <w:widowControl w:val="0"/>
        <w:shd w:val="clear" w:color="auto" w:fill="FFFFFF"/>
        <w:autoSpaceDE w:val="0"/>
        <w:autoSpaceDN w:val="0"/>
        <w:adjustRightInd w:val="0"/>
        <w:rPr>
          <w:rStyle w:val="aff1"/>
          <w:color w:val="auto"/>
          <w:spacing w:val="-12"/>
          <w:sz w:val="28"/>
          <w:szCs w:val="28"/>
          <w:u w:val="none"/>
        </w:rPr>
      </w:pPr>
      <w:r w:rsidRPr="004B12F3">
        <w:rPr>
          <w:rStyle w:val="aff1"/>
          <w:color w:val="auto"/>
          <w:spacing w:val="-12"/>
          <w:sz w:val="28"/>
          <w:szCs w:val="28"/>
          <w:u w:val="none"/>
          <w:lang w:val="en-US"/>
        </w:rPr>
        <w:t>V</w:t>
      </w:r>
      <w:r w:rsidRPr="004B12F3">
        <w:rPr>
          <w:rStyle w:val="aff1"/>
          <w:color w:val="auto"/>
          <w:spacing w:val="-12"/>
          <w:sz w:val="28"/>
          <w:szCs w:val="28"/>
          <w:u w:val="none"/>
        </w:rPr>
        <w:t>. Оценка финансовых ресурсов, необходимых</w:t>
      </w:r>
      <w:r w:rsidR="00A63A83">
        <w:rPr>
          <w:rStyle w:val="aff1"/>
          <w:color w:val="auto"/>
          <w:spacing w:val="-12"/>
          <w:sz w:val="28"/>
          <w:szCs w:val="28"/>
          <w:u w:val="none"/>
        </w:rPr>
        <w:t xml:space="preserve"> для реализации Стратегии</w:t>
      </w:r>
      <w:r w:rsidR="00F50A66">
        <w:rPr>
          <w:rStyle w:val="aff1"/>
          <w:color w:val="auto"/>
          <w:spacing w:val="-12"/>
          <w:sz w:val="28"/>
          <w:szCs w:val="28"/>
          <w:u w:val="none"/>
        </w:rPr>
        <w:tab/>
      </w:r>
      <w:r w:rsidR="00A63A83">
        <w:rPr>
          <w:rStyle w:val="aff1"/>
          <w:color w:val="auto"/>
          <w:spacing w:val="-12"/>
          <w:sz w:val="28"/>
          <w:szCs w:val="28"/>
          <w:u w:val="none"/>
        </w:rPr>
        <w:t>84</w:t>
      </w:r>
    </w:p>
    <w:p w:rsidR="002571ED" w:rsidRDefault="002571ED" w:rsidP="00F50A66">
      <w:pPr>
        <w:widowControl w:val="0"/>
        <w:shd w:val="clear" w:color="auto" w:fill="FFFFFF"/>
        <w:autoSpaceDE w:val="0"/>
        <w:autoSpaceDN w:val="0"/>
        <w:adjustRightInd w:val="0"/>
        <w:rPr>
          <w:rStyle w:val="aff1"/>
          <w:color w:val="auto"/>
          <w:spacing w:val="-12"/>
          <w:sz w:val="28"/>
          <w:szCs w:val="28"/>
          <w:u w:val="none"/>
        </w:rPr>
      </w:pPr>
    </w:p>
    <w:p w:rsidR="002571ED" w:rsidRPr="003E08CC" w:rsidRDefault="002571ED"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rsidR="00BC36D8" w:rsidRPr="008F0762" w:rsidRDefault="00BC36D8"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rsidR="00FF2FD7" w:rsidRPr="008F0762" w:rsidRDefault="00FF2FD7" w:rsidP="00604AFF">
      <w:pPr>
        <w:widowControl w:val="0"/>
        <w:shd w:val="clear" w:color="auto" w:fill="FFFFFF"/>
        <w:tabs>
          <w:tab w:val="left" w:leader="dot" w:pos="9360"/>
        </w:tabs>
        <w:autoSpaceDE w:val="0"/>
        <w:autoSpaceDN w:val="0"/>
        <w:adjustRightInd w:val="0"/>
        <w:rPr>
          <w:rStyle w:val="aff1"/>
          <w:color w:val="auto"/>
          <w:spacing w:val="-12"/>
          <w:sz w:val="28"/>
          <w:szCs w:val="28"/>
          <w:u w:val="none"/>
        </w:rPr>
      </w:pPr>
    </w:p>
    <w:p w:rsidR="00CF7653" w:rsidRPr="008F0762" w:rsidRDefault="00CF7653" w:rsidP="00604AFF">
      <w:pPr>
        <w:rPr>
          <w:sz w:val="28"/>
          <w:szCs w:val="28"/>
        </w:rPr>
      </w:pPr>
    </w:p>
    <w:p w:rsidR="00782D4A" w:rsidRPr="008F0762" w:rsidRDefault="00782D4A"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356DE" w:rsidRPr="008F0762" w:rsidRDefault="00B356DE"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604AFF">
      <w:pPr>
        <w:rPr>
          <w:b/>
          <w:sz w:val="28"/>
          <w:szCs w:val="28"/>
        </w:rPr>
      </w:pPr>
    </w:p>
    <w:p w:rsidR="00B43886" w:rsidRPr="008F0762" w:rsidRDefault="00B43886" w:rsidP="00B43886">
      <w:pPr>
        <w:jc w:val="center"/>
        <w:rPr>
          <w:b/>
          <w:sz w:val="28"/>
          <w:szCs w:val="28"/>
        </w:rPr>
      </w:pPr>
    </w:p>
    <w:p w:rsidR="00B43886" w:rsidRPr="008F0762" w:rsidRDefault="00B43886" w:rsidP="00B43886">
      <w:pPr>
        <w:jc w:val="center"/>
        <w:rPr>
          <w:b/>
          <w:sz w:val="28"/>
          <w:szCs w:val="28"/>
        </w:rPr>
      </w:pPr>
    </w:p>
    <w:p w:rsidR="00B43886" w:rsidRPr="008F0762" w:rsidRDefault="00B43886" w:rsidP="00B43886">
      <w:pPr>
        <w:jc w:val="center"/>
        <w:rPr>
          <w:b/>
          <w:sz w:val="28"/>
          <w:szCs w:val="28"/>
        </w:rPr>
      </w:pPr>
    </w:p>
    <w:p w:rsidR="00B43886" w:rsidRPr="008F0762" w:rsidRDefault="00B43886" w:rsidP="00B43886">
      <w:pPr>
        <w:jc w:val="center"/>
        <w:rPr>
          <w:b/>
          <w:sz w:val="28"/>
          <w:szCs w:val="28"/>
        </w:rPr>
      </w:pPr>
    </w:p>
    <w:p w:rsidR="00B43886" w:rsidRDefault="00B43886" w:rsidP="00B43886">
      <w:pPr>
        <w:jc w:val="center"/>
        <w:rPr>
          <w:b/>
          <w:sz w:val="28"/>
          <w:szCs w:val="28"/>
        </w:rPr>
      </w:pPr>
    </w:p>
    <w:p w:rsidR="0065382E" w:rsidRPr="008F0762" w:rsidRDefault="0065382E" w:rsidP="00B43886">
      <w:pPr>
        <w:jc w:val="center"/>
        <w:rPr>
          <w:b/>
          <w:sz w:val="28"/>
          <w:szCs w:val="28"/>
        </w:rPr>
      </w:pPr>
    </w:p>
    <w:p w:rsidR="008B5226" w:rsidRDefault="008B5226" w:rsidP="0079088D">
      <w:pPr>
        <w:rPr>
          <w:b/>
          <w:sz w:val="28"/>
          <w:szCs w:val="28"/>
        </w:rPr>
      </w:pPr>
    </w:p>
    <w:p w:rsidR="00704B5C" w:rsidRDefault="00704B5C" w:rsidP="008D6347">
      <w:pPr>
        <w:rPr>
          <w:b/>
          <w:sz w:val="28"/>
          <w:szCs w:val="28"/>
        </w:rPr>
      </w:pPr>
    </w:p>
    <w:p w:rsidR="008D6347" w:rsidRPr="008F0762" w:rsidRDefault="008D6347" w:rsidP="008D6347">
      <w:pPr>
        <w:rPr>
          <w:b/>
          <w:sz w:val="28"/>
          <w:szCs w:val="28"/>
        </w:rPr>
      </w:pPr>
    </w:p>
    <w:p w:rsidR="006B4D33" w:rsidRPr="0065382E" w:rsidRDefault="006B4D33" w:rsidP="00DA0286">
      <w:pPr>
        <w:pStyle w:val="ConsPlusNormal"/>
        <w:ind w:firstLine="709"/>
        <w:jc w:val="center"/>
        <w:outlineLvl w:val="1"/>
        <w:rPr>
          <w:rFonts w:ascii="Times New Roman" w:hAnsi="Times New Roman"/>
          <w:b/>
          <w:color w:val="000000"/>
          <w:sz w:val="28"/>
          <w:szCs w:val="28"/>
        </w:rPr>
      </w:pPr>
      <w:r w:rsidRPr="0065382E">
        <w:rPr>
          <w:rFonts w:ascii="Times New Roman" w:hAnsi="Times New Roman"/>
          <w:b/>
          <w:color w:val="000000"/>
          <w:sz w:val="28"/>
          <w:szCs w:val="28"/>
        </w:rPr>
        <w:lastRenderedPageBreak/>
        <w:t>Введение</w:t>
      </w:r>
      <w:bookmarkEnd w:id="0"/>
    </w:p>
    <w:p w:rsidR="006B4D33" w:rsidRPr="0065382E" w:rsidRDefault="006B4D33" w:rsidP="00FE62EF">
      <w:pPr>
        <w:pStyle w:val="210"/>
        <w:rPr>
          <w:sz w:val="28"/>
          <w:szCs w:val="28"/>
        </w:rPr>
      </w:pPr>
    </w:p>
    <w:p w:rsidR="00FE62EF" w:rsidRPr="0065382E" w:rsidRDefault="00FE62EF" w:rsidP="00FE62EF">
      <w:pPr>
        <w:pStyle w:val="210"/>
        <w:rPr>
          <w:sz w:val="28"/>
          <w:szCs w:val="28"/>
        </w:rPr>
      </w:pPr>
      <w:r w:rsidRPr="0065382E">
        <w:rPr>
          <w:sz w:val="28"/>
          <w:szCs w:val="28"/>
        </w:rPr>
        <w:t>Стратегия социально-экономического развития муниципального образо</w:t>
      </w:r>
      <w:r w:rsidR="00AA532F">
        <w:rPr>
          <w:sz w:val="28"/>
          <w:szCs w:val="28"/>
        </w:rPr>
        <w:softHyphen/>
      </w:r>
      <w:r w:rsidRPr="0065382E">
        <w:rPr>
          <w:sz w:val="28"/>
          <w:szCs w:val="28"/>
        </w:rPr>
        <w:t xml:space="preserve">вания город </w:t>
      </w:r>
      <w:r w:rsidR="002049BD" w:rsidRPr="0065382E">
        <w:rPr>
          <w:sz w:val="28"/>
          <w:szCs w:val="28"/>
        </w:rPr>
        <w:t>Рубцовск Алтайского края до 2035</w:t>
      </w:r>
      <w:r w:rsidRPr="0065382E">
        <w:rPr>
          <w:sz w:val="28"/>
          <w:szCs w:val="28"/>
        </w:rPr>
        <w:t xml:space="preserve"> года (далее</w:t>
      </w:r>
      <w:r w:rsidR="00F60CA0">
        <w:rPr>
          <w:sz w:val="28"/>
          <w:szCs w:val="28"/>
        </w:rPr>
        <w:t xml:space="preserve"> </w:t>
      </w:r>
      <w:r w:rsidRPr="0065382E">
        <w:rPr>
          <w:sz w:val="28"/>
          <w:szCs w:val="28"/>
        </w:rPr>
        <w:t>– Стратегия) представляет собой документ стратегического планирования, содержащий анализ социально-экономического положения города, оценку сложившихся тенденций социально-экономического развития города, определяющий мис</w:t>
      </w:r>
      <w:r w:rsidR="00AA532F">
        <w:rPr>
          <w:sz w:val="28"/>
          <w:szCs w:val="28"/>
        </w:rPr>
        <w:softHyphen/>
      </w:r>
      <w:r w:rsidRPr="0065382E">
        <w:rPr>
          <w:sz w:val="28"/>
          <w:szCs w:val="28"/>
        </w:rPr>
        <w:t>сию, цели, задачи, приоритетные направления развития города Руб</w:t>
      </w:r>
      <w:r w:rsidR="002049BD" w:rsidRPr="0065382E">
        <w:rPr>
          <w:sz w:val="28"/>
          <w:szCs w:val="28"/>
        </w:rPr>
        <w:t>цовска до 2035</w:t>
      </w:r>
      <w:r w:rsidRPr="0065382E">
        <w:rPr>
          <w:sz w:val="28"/>
          <w:szCs w:val="28"/>
        </w:rPr>
        <w:t xml:space="preserve"> года.</w:t>
      </w:r>
    </w:p>
    <w:p w:rsidR="00FE62EF" w:rsidRPr="0065382E" w:rsidRDefault="00FE62EF" w:rsidP="00FE62EF">
      <w:pPr>
        <w:pStyle w:val="210"/>
        <w:rPr>
          <w:sz w:val="28"/>
          <w:szCs w:val="28"/>
        </w:rPr>
      </w:pPr>
      <w:r w:rsidRPr="0065382E">
        <w:rPr>
          <w:sz w:val="28"/>
          <w:szCs w:val="28"/>
        </w:rPr>
        <w:t>Стратегия призвана создать понимание связи между настоящим и буду</w:t>
      </w:r>
      <w:r w:rsidR="00AA532F">
        <w:rPr>
          <w:sz w:val="28"/>
          <w:szCs w:val="28"/>
        </w:rPr>
        <w:softHyphen/>
      </w:r>
      <w:r w:rsidRPr="0065382E">
        <w:rPr>
          <w:sz w:val="28"/>
          <w:szCs w:val="28"/>
        </w:rPr>
        <w:t>щим, обеспечить интеграцию главных целей и задач развития города Рубцов</w:t>
      </w:r>
      <w:r w:rsidR="00AA532F">
        <w:rPr>
          <w:sz w:val="28"/>
          <w:szCs w:val="28"/>
        </w:rPr>
        <w:softHyphen/>
      </w:r>
      <w:r w:rsidRPr="0065382E">
        <w:rPr>
          <w:sz w:val="28"/>
          <w:szCs w:val="28"/>
        </w:rPr>
        <w:t>ска.</w:t>
      </w:r>
    </w:p>
    <w:p w:rsidR="002049BD" w:rsidRPr="0065382E" w:rsidRDefault="00FE62EF" w:rsidP="002049BD">
      <w:pPr>
        <w:keepNext/>
        <w:keepLines/>
        <w:shd w:val="clear" w:color="auto" w:fill="FFFFFF"/>
        <w:ind w:firstLine="709"/>
        <w:jc w:val="both"/>
        <w:textAlignment w:val="baseline"/>
        <w:outlineLvl w:val="2"/>
        <w:rPr>
          <w:bCs/>
          <w:sz w:val="28"/>
          <w:szCs w:val="28"/>
        </w:rPr>
      </w:pPr>
      <w:r w:rsidRPr="0065382E">
        <w:rPr>
          <w:sz w:val="28"/>
          <w:szCs w:val="28"/>
        </w:rPr>
        <w:t xml:space="preserve">Стратегия разработана в соответствии с Федеральным законом от </w:t>
      </w:r>
      <w:r w:rsidR="009B3364" w:rsidRPr="0065382E">
        <w:rPr>
          <w:sz w:val="28"/>
          <w:szCs w:val="28"/>
        </w:rPr>
        <w:t xml:space="preserve">      </w:t>
      </w:r>
      <w:r w:rsidRPr="0065382E">
        <w:rPr>
          <w:sz w:val="28"/>
          <w:szCs w:val="28"/>
        </w:rPr>
        <w:t xml:space="preserve">28 июня 2014 года № 172-ФЗ «О стратегическом планировании  в Российской Федерации» и законом Алтайского края от </w:t>
      </w:r>
      <w:r w:rsidR="00E575EC" w:rsidRPr="0065382E">
        <w:rPr>
          <w:sz w:val="28"/>
          <w:szCs w:val="28"/>
        </w:rPr>
        <w:t>0</w:t>
      </w:r>
      <w:r w:rsidRPr="0065382E">
        <w:rPr>
          <w:sz w:val="28"/>
          <w:szCs w:val="28"/>
        </w:rPr>
        <w:t>3 апреля 2015 года №</w:t>
      </w:r>
      <w:r w:rsidR="00AB3D99" w:rsidRPr="0065382E">
        <w:rPr>
          <w:sz w:val="28"/>
          <w:szCs w:val="28"/>
        </w:rPr>
        <w:t xml:space="preserve"> </w:t>
      </w:r>
      <w:r w:rsidRPr="0065382E">
        <w:rPr>
          <w:sz w:val="28"/>
          <w:szCs w:val="28"/>
        </w:rPr>
        <w:t>30-ЗС «О стратегическом планировании в Алтайском крае»</w:t>
      </w:r>
      <w:r w:rsidR="00473CD8" w:rsidRPr="0065382E">
        <w:rPr>
          <w:sz w:val="28"/>
          <w:szCs w:val="28"/>
        </w:rPr>
        <w:t>,</w:t>
      </w:r>
      <w:r w:rsidR="00F837D3" w:rsidRPr="0065382E">
        <w:rPr>
          <w:bCs/>
          <w:sz w:val="28"/>
          <w:szCs w:val="28"/>
        </w:rPr>
        <w:t xml:space="preserve"> с учетом стратегических ориентиров и целей социально-экономического развития страны и ее регионов, обозначенных в Основах государственной политики регионального развития на период до 2025 года, указах Президента Российской Федерации от </w:t>
      </w:r>
      <w:r w:rsidR="003415F7" w:rsidRPr="0065382E">
        <w:rPr>
          <w:bCs/>
          <w:sz w:val="28"/>
          <w:szCs w:val="28"/>
        </w:rPr>
        <w:t>07 мая 2012 года</w:t>
      </w:r>
      <w:r w:rsidR="00F837D3" w:rsidRPr="0065382E">
        <w:rPr>
          <w:bCs/>
          <w:sz w:val="28"/>
          <w:szCs w:val="28"/>
        </w:rPr>
        <w:t xml:space="preserve">, от </w:t>
      </w:r>
      <w:r w:rsidR="003415F7" w:rsidRPr="0065382E">
        <w:rPr>
          <w:bCs/>
          <w:sz w:val="28"/>
          <w:szCs w:val="28"/>
        </w:rPr>
        <w:t>07 мая 2018 года, о</w:t>
      </w:r>
      <w:r w:rsidR="00F837D3" w:rsidRPr="0065382E">
        <w:rPr>
          <w:bCs/>
          <w:sz w:val="28"/>
          <w:szCs w:val="28"/>
        </w:rPr>
        <w:t xml:space="preserve">сновных направлениях деятельности Правительства Российской Федерации на период до 2024 года, </w:t>
      </w:r>
      <w:r w:rsidR="00473CD8" w:rsidRPr="0065382E">
        <w:rPr>
          <w:sz w:val="28"/>
          <w:szCs w:val="28"/>
        </w:rPr>
        <w:t xml:space="preserve"> </w:t>
      </w:r>
      <w:r w:rsidR="002049BD" w:rsidRPr="0065382E">
        <w:rPr>
          <w:sz w:val="28"/>
          <w:szCs w:val="28"/>
        </w:rPr>
        <w:t>Стратегией социально-экономического развития Алтайского края на период до 2035 года</w:t>
      </w:r>
      <w:r w:rsidR="006D6AC6" w:rsidRPr="0065382E">
        <w:rPr>
          <w:sz w:val="28"/>
          <w:szCs w:val="28"/>
        </w:rPr>
        <w:t>.</w:t>
      </w:r>
      <w:r w:rsidR="002049BD" w:rsidRPr="0065382E">
        <w:rPr>
          <w:bCs/>
          <w:sz w:val="28"/>
          <w:szCs w:val="28"/>
        </w:rPr>
        <w:t xml:space="preserve"> </w:t>
      </w:r>
    </w:p>
    <w:p w:rsidR="00FE62EF" w:rsidRPr="0065382E" w:rsidRDefault="00FE62EF" w:rsidP="001A4AF7">
      <w:pPr>
        <w:pStyle w:val="210"/>
        <w:rPr>
          <w:sz w:val="28"/>
          <w:szCs w:val="28"/>
        </w:rPr>
      </w:pPr>
      <w:r w:rsidRPr="0065382E">
        <w:rPr>
          <w:sz w:val="28"/>
          <w:szCs w:val="28"/>
        </w:rPr>
        <w:t>Стратегия основывается на следующих принципиальных положениях устойчивого развития города:</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сбалансированное развитие производства, потребления, коммуникаций с учетом интересов населения, необходимых для поддержания нормальной жизнедеятельности и благополучия настоящих и будущих поколений, повы</w:t>
      </w:r>
      <w:r w:rsidR="00AA532F">
        <w:rPr>
          <w:rFonts w:ascii="Times New Roman" w:hAnsi="Times New Roman"/>
          <w:sz w:val="28"/>
          <w:szCs w:val="28"/>
        </w:rPr>
        <w:softHyphen/>
      </w:r>
      <w:r w:rsidRPr="0065382E">
        <w:rPr>
          <w:rFonts w:ascii="Times New Roman" w:hAnsi="Times New Roman"/>
          <w:sz w:val="28"/>
          <w:szCs w:val="28"/>
        </w:rPr>
        <w:t>шения качества жизни;</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защита общечеловеческих ценностей, прав и свобод человека, включая право на жилье, образование, охрану здоровья;</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 xml:space="preserve">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целостность и единство социально-экономического и информационного пространства, согласованность целей и действий между краевыми органами  исполнительной власти, органами местного самоуправления, бизнесом, мест</w:t>
      </w:r>
      <w:r w:rsidR="00AA532F">
        <w:rPr>
          <w:rFonts w:ascii="Times New Roman" w:hAnsi="Times New Roman"/>
          <w:sz w:val="28"/>
          <w:szCs w:val="28"/>
        </w:rPr>
        <w:softHyphen/>
      </w:r>
      <w:r w:rsidRPr="0065382E">
        <w:rPr>
          <w:rFonts w:ascii="Times New Roman" w:hAnsi="Times New Roman"/>
          <w:sz w:val="28"/>
          <w:szCs w:val="28"/>
        </w:rPr>
        <w:t>ным сообществом.</w:t>
      </w:r>
    </w:p>
    <w:p w:rsidR="00FE62EF" w:rsidRPr="0065382E" w:rsidRDefault="00FE62EF" w:rsidP="001A4AF7">
      <w:pPr>
        <w:pStyle w:val="210"/>
        <w:rPr>
          <w:sz w:val="28"/>
          <w:szCs w:val="28"/>
        </w:rPr>
      </w:pPr>
      <w:r w:rsidRPr="0065382E">
        <w:rPr>
          <w:sz w:val="28"/>
          <w:szCs w:val="28"/>
        </w:rPr>
        <w:t>Долгосрочное социально-экономическое развитие города зависит от мер, принимаемых по следующим направлениям:</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использование достигнутого уровня и дальней</w:t>
      </w:r>
      <w:r w:rsidR="00372E3D">
        <w:rPr>
          <w:rFonts w:ascii="Times New Roman" w:hAnsi="Times New Roman"/>
          <w:sz w:val="28"/>
          <w:szCs w:val="28"/>
        </w:rPr>
        <w:t xml:space="preserve">шее развитие потенциала города: </w:t>
      </w:r>
      <w:r w:rsidRPr="0065382E">
        <w:rPr>
          <w:rFonts w:ascii="Times New Roman" w:hAnsi="Times New Roman"/>
          <w:sz w:val="28"/>
          <w:szCs w:val="28"/>
        </w:rPr>
        <w:t>производственного, трудового, демографического, инфраструктур</w:t>
      </w:r>
      <w:r w:rsidR="00AA532F">
        <w:rPr>
          <w:rFonts w:ascii="Times New Roman" w:hAnsi="Times New Roman"/>
          <w:sz w:val="28"/>
          <w:szCs w:val="28"/>
        </w:rPr>
        <w:softHyphen/>
      </w:r>
      <w:r w:rsidRPr="0065382E">
        <w:rPr>
          <w:rFonts w:ascii="Times New Roman" w:hAnsi="Times New Roman"/>
          <w:sz w:val="28"/>
          <w:szCs w:val="28"/>
        </w:rPr>
        <w:t>ного для обеспечения устойчивого экономического роста;</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развитие транспортной системы города и его коммунальной инфра</w:t>
      </w:r>
      <w:r w:rsidR="00AA532F">
        <w:rPr>
          <w:rFonts w:ascii="Times New Roman" w:hAnsi="Times New Roman"/>
          <w:sz w:val="28"/>
          <w:szCs w:val="28"/>
        </w:rPr>
        <w:softHyphen/>
      </w:r>
      <w:r w:rsidRPr="0065382E">
        <w:rPr>
          <w:rFonts w:ascii="Times New Roman" w:hAnsi="Times New Roman"/>
          <w:sz w:val="28"/>
          <w:szCs w:val="28"/>
        </w:rPr>
        <w:t>структуры;</w:t>
      </w:r>
    </w:p>
    <w:p w:rsidR="00FE62EF"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lastRenderedPageBreak/>
        <w:t>стимулирование предпринимательской деятельности и инвестиционной активности, ориентированной</w:t>
      </w:r>
      <w:r w:rsidR="00E42F21" w:rsidRPr="0065382E">
        <w:rPr>
          <w:rFonts w:ascii="Times New Roman" w:hAnsi="Times New Roman"/>
          <w:sz w:val="28"/>
          <w:szCs w:val="28"/>
        </w:rPr>
        <w:t xml:space="preserve"> на усиление роли инновационной </w:t>
      </w:r>
      <w:r w:rsidRPr="0065382E">
        <w:rPr>
          <w:rFonts w:ascii="Times New Roman" w:hAnsi="Times New Roman"/>
          <w:sz w:val="28"/>
          <w:szCs w:val="28"/>
        </w:rPr>
        <w:t>составляю</w:t>
      </w:r>
      <w:r w:rsidR="00AA532F">
        <w:rPr>
          <w:rFonts w:ascii="Times New Roman" w:hAnsi="Times New Roman"/>
          <w:sz w:val="28"/>
          <w:szCs w:val="28"/>
        </w:rPr>
        <w:softHyphen/>
      </w:r>
      <w:r w:rsidRPr="0065382E">
        <w:rPr>
          <w:rFonts w:ascii="Times New Roman" w:hAnsi="Times New Roman"/>
          <w:sz w:val="28"/>
          <w:szCs w:val="28"/>
        </w:rPr>
        <w:t>щей;</w:t>
      </w:r>
    </w:p>
    <w:p w:rsidR="00AA37B2" w:rsidRPr="0065382E" w:rsidRDefault="00FE62EF" w:rsidP="001A4AF7">
      <w:pPr>
        <w:pStyle w:val="a0"/>
        <w:spacing w:after="0" w:line="240" w:lineRule="auto"/>
        <w:ind w:left="0" w:firstLine="567"/>
        <w:jc w:val="both"/>
        <w:rPr>
          <w:rFonts w:ascii="Times New Roman" w:hAnsi="Times New Roman"/>
          <w:sz w:val="28"/>
          <w:szCs w:val="28"/>
        </w:rPr>
      </w:pPr>
      <w:r w:rsidRPr="0065382E">
        <w:rPr>
          <w:rFonts w:ascii="Times New Roman" w:hAnsi="Times New Roman"/>
          <w:sz w:val="28"/>
          <w:szCs w:val="28"/>
        </w:rPr>
        <w:t xml:space="preserve">развитие человеческого потенциала. </w:t>
      </w:r>
    </w:p>
    <w:p w:rsidR="00B7148A" w:rsidRPr="0065382E" w:rsidRDefault="00B7148A" w:rsidP="00FF6D2D">
      <w:pPr>
        <w:pStyle w:val="aff"/>
        <w:spacing w:before="0" w:line="240" w:lineRule="auto"/>
        <w:ind w:firstLine="508"/>
        <w:rPr>
          <w:color w:val="000000"/>
          <w:spacing w:val="-6"/>
          <w:sz w:val="28"/>
          <w:szCs w:val="28"/>
        </w:rPr>
      </w:pPr>
      <w:r w:rsidRPr="0065382E">
        <w:rPr>
          <w:sz w:val="28"/>
          <w:szCs w:val="28"/>
        </w:rPr>
        <w:t>Главной целью  Стратегии социально-экономического развития муници</w:t>
      </w:r>
      <w:r w:rsidR="00AA532F">
        <w:rPr>
          <w:sz w:val="28"/>
          <w:szCs w:val="28"/>
        </w:rPr>
        <w:softHyphen/>
      </w:r>
      <w:r w:rsidRPr="0065382E">
        <w:rPr>
          <w:sz w:val="28"/>
          <w:szCs w:val="28"/>
        </w:rPr>
        <w:t xml:space="preserve">пального образования город Рубцовск </w:t>
      </w:r>
      <w:r w:rsidR="00FF6D2D" w:rsidRPr="0065382E">
        <w:rPr>
          <w:sz w:val="28"/>
          <w:szCs w:val="28"/>
        </w:rPr>
        <w:t xml:space="preserve">Алтайского края </w:t>
      </w:r>
      <w:r w:rsidR="00FA193F" w:rsidRPr="0065382E">
        <w:rPr>
          <w:sz w:val="28"/>
          <w:szCs w:val="28"/>
        </w:rPr>
        <w:t xml:space="preserve">(далее – городского округа) </w:t>
      </w:r>
      <w:r w:rsidR="00FF6D2D" w:rsidRPr="0065382E">
        <w:rPr>
          <w:sz w:val="28"/>
          <w:szCs w:val="28"/>
        </w:rPr>
        <w:t>на период до 203</w:t>
      </w:r>
      <w:r w:rsidRPr="0065382E">
        <w:rPr>
          <w:sz w:val="28"/>
          <w:szCs w:val="28"/>
        </w:rPr>
        <w:t>5 года</w:t>
      </w:r>
      <w:r w:rsidR="00FF6D2D" w:rsidRPr="0065382E">
        <w:rPr>
          <w:color w:val="000000"/>
          <w:spacing w:val="-6"/>
          <w:sz w:val="28"/>
          <w:szCs w:val="28"/>
        </w:rPr>
        <w:t xml:space="preserve"> является </w:t>
      </w:r>
      <w:r w:rsidRPr="0065382E">
        <w:rPr>
          <w:color w:val="000000"/>
          <w:spacing w:val="-6"/>
          <w:sz w:val="28"/>
          <w:szCs w:val="28"/>
        </w:rPr>
        <w:t xml:space="preserve"> формирование благоприятной соци</w:t>
      </w:r>
      <w:r w:rsidR="00AA532F">
        <w:rPr>
          <w:color w:val="000000"/>
          <w:spacing w:val="-6"/>
          <w:sz w:val="28"/>
          <w:szCs w:val="28"/>
        </w:rPr>
        <w:softHyphen/>
      </w:r>
      <w:r w:rsidRPr="0065382E">
        <w:rPr>
          <w:color w:val="000000"/>
          <w:spacing w:val="-6"/>
          <w:sz w:val="28"/>
          <w:szCs w:val="28"/>
        </w:rPr>
        <w:t>альной среды, создающей условия для комфортного и безопасного проживания,</w:t>
      </w:r>
      <w:r w:rsidRPr="0065382E">
        <w:rPr>
          <w:sz w:val="28"/>
          <w:szCs w:val="28"/>
        </w:rPr>
        <w:t xml:space="preserve"> обеспечивающей устойчивый экономический рост, способствующий повы</w:t>
      </w:r>
      <w:r w:rsidR="00AA532F">
        <w:rPr>
          <w:sz w:val="28"/>
          <w:szCs w:val="28"/>
        </w:rPr>
        <w:softHyphen/>
      </w:r>
      <w:r w:rsidRPr="0065382E">
        <w:rPr>
          <w:sz w:val="28"/>
          <w:szCs w:val="28"/>
        </w:rPr>
        <w:t>шению благосостояния и качества жизни</w:t>
      </w:r>
      <w:r w:rsidRPr="0065382E">
        <w:rPr>
          <w:color w:val="000000"/>
          <w:spacing w:val="-6"/>
          <w:sz w:val="28"/>
          <w:szCs w:val="28"/>
        </w:rPr>
        <w:t xml:space="preserve"> населения. </w:t>
      </w:r>
    </w:p>
    <w:p w:rsidR="001C322E" w:rsidRPr="0065382E" w:rsidRDefault="001C322E" w:rsidP="00FF6D2D">
      <w:pPr>
        <w:pStyle w:val="aff"/>
        <w:spacing w:before="0" w:line="240" w:lineRule="auto"/>
        <w:ind w:firstLine="508"/>
        <w:rPr>
          <w:color w:val="000000"/>
          <w:spacing w:val="-6"/>
          <w:sz w:val="28"/>
          <w:szCs w:val="28"/>
        </w:rPr>
      </w:pPr>
    </w:p>
    <w:p w:rsidR="00FF6D2D" w:rsidRPr="00C9042E" w:rsidRDefault="00FF6D2D" w:rsidP="007720AB">
      <w:pPr>
        <w:pStyle w:val="a0"/>
        <w:numPr>
          <w:ilvl w:val="0"/>
          <w:numId w:val="42"/>
        </w:numPr>
        <w:spacing w:after="0" w:line="240" w:lineRule="auto"/>
        <w:ind w:left="0" w:firstLine="0"/>
        <w:jc w:val="center"/>
        <w:rPr>
          <w:rFonts w:ascii="Times New Roman" w:hAnsi="Times New Roman"/>
          <w:b/>
          <w:sz w:val="28"/>
          <w:szCs w:val="28"/>
        </w:rPr>
      </w:pPr>
      <w:r w:rsidRPr="00C9042E">
        <w:rPr>
          <w:rFonts w:ascii="Times New Roman" w:hAnsi="Times New Roman"/>
          <w:b/>
          <w:sz w:val="28"/>
          <w:szCs w:val="28"/>
        </w:rPr>
        <w:t xml:space="preserve">Оценка социально-экономического развития </w:t>
      </w:r>
      <w:r w:rsidR="007B7AA9" w:rsidRPr="00C9042E">
        <w:rPr>
          <w:rFonts w:ascii="Times New Roman" w:hAnsi="Times New Roman"/>
          <w:b/>
          <w:sz w:val="28"/>
          <w:szCs w:val="28"/>
        </w:rPr>
        <w:t xml:space="preserve">городского округа </w:t>
      </w:r>
      <w:r w:rsidR="000F4056" w:rsidRPr="00C9042E">
        <w:rPr>
          <w:rFonts w:ascii="Times New Roman" w:hAnsi="Times New Roman"/>
          <w:b/>
          <w:sz w:val="28"/>
          <w:szCs w:val="28"/>
        </w:rPr>
        <w:t>и текущего уровня конкурентоспособности</w:t>
      </w:r>
    </w:p>
    <w:p w:rsidR="000F4056" w:rsidRPr="0065382E" w:rsidRDefault="000F4056" w:rsidP="00BA75AD">
      <w:pPr>
        <w:jc w:val="center"/>
        <w:rPr>
          <w:b/>
          <w:sz w:val="28"/>
          <w:szCs w:val="28"/>
        </w:rPr>
      </w:pPr>
    </w:p>
    <w:p w:rsidR="00864086" w:rsidRPr="0065382E" w:rsidRDefault="000F4056" w:rsidP="0049086A">
      <w:pPr>
        <w:numPr>
          <w:ilvl w:val="0"/>
          <w:numId w:val="35"/>
        </w:numPr>
        <w:ind w:left="0"/>
        <w:jc w:val="center"/>
        <w:rPr>
          <w:b/>
          <w:sz w:val="28"/>
          <w:szCs w:val="28"/>
        </w:rPr>
      </w:pPr>
      <w:r w:rsidRPr="0065382E">
        <w:rPr>
          <w:b/>
          <w:sz w:val="28"/>
          <w:szCs w:val="28"/>
        </w:rPr>
        <w:t xml:space="preserve">Анализ социально-экономического развития </w:t>
      </w:r>
      <w:r w:rsidR="007B7AA9" w:rsidRPr="0065382E">
        <w:rPr>
          <w:b/>
          <w:sz w:val="28"/>
          <w:szCs w:val="28"/>
        </w:rPr>
        <w:t xml:space="preserve">городского округа </w:t>
      </w:r>
    </w:p>
    <w:p w:rsidR="001B2E4C" w:rsidRPr="0065382E" w:rsidRDefault="001B2E4C" w:rsidP="0049086A">
      <w:pPr>
        <w:rPr>
          <w:b/>
          <w:sz w:val="28"/>
          <w:szCs w:val="28"/>
        </w:rPr>
      </w:pPr>
    </w:p>
    <w:p w:rsidR="000F4056" w:rsidRPr="0065382E" w:rsidRDefault="000F4056" w:rsidP="0049086A">
      <w:pPr>
        <w:numPr>
          <w:ilvl w:val="1"/>
          <w:numId w:val="35"/>
        </w:numPr>
        <w:ind w:left="0"/>
        <w:jc w:val="center"/>
        <w:rPr>
          <w:b/>
          <w:sz w:val="28"/>
          <w:szCs w:val="28"/>
        </w:rPr>
      </w:pPr>
      <w:r w:rsidRPr="0065382E">
        <w:rPr>
          <w:b/>
          <w:sz w:val="28"/>
          <w:szCs w:val="28"/>
        </w:rPr>
        <w:t>Основные сведения и особенности экономико-географического положения</w:t>
      </w:r>
      <w:r w:rsidR="00A917F5" w:rsidRPr="0065382E">
        <w:rPr>
          <w:b/>
          <w:sz w:val="28"/>
          <w:szCs w:val="28"/>
        </w:rPr>
        <w:t xml:space="preserve"> </w:t>
      </w:r>
      <w:r w:rsidR="007B7AA9" w:rsidRPr="0065382E">
        <w:rPr>
          <w:b/>
          <w:sz w:val="28"/>
          <w:szCs w:val="28"/>
        </w:rPr>
        <w:t xml:space="preserve">городского округа </w:t>
      </w:r>
    </w:p>
    <w:p w:rsidR="00AF7A5D" w:rsidRPr="0065382E" w:rsidRDefault="00AF7A5D" w:rsidP="00AF7A5D">
      <w:pPr>
        <w:jc w:val="both"/>
        <w:rPr>
          <w:b/>
          <w:sz w:val="28"/>
          <w:szCs w:val="28"/>
        </w:rPr>
      </w:pPr>
    </w:p>
    <w:p w:rsidR="00AF7A5D" w:rsidRPr="0065382E" w:rsidRDefault="00AF7A5D" w:rsidP="00AF7A5D">
      <w:pPr>
        <w:ind w:firstLine="705"/>
        <w:jc w:val="both"/>
        <w:rPr>
          <w:sz w:val="28"/>
          <w:szCs w:val="28"/>
        </w:rPr>
      </w:pPr>
      <w:r w:rsidRPr="0065382E">
        <w:rPr>
          <w:sz w:val="28"/>
          <w:szCs w:val="28"/>
        </w:rPr>
        <w:t xml:space="preserve">Город  Рубцовск образован в 1892 году как поселение переселенцев из Европейской части России. Поселение получило статус города в 1927 году. </w:t>
      </w:r>
      <w:r w:rsidRPr="0065382E">
        <w:rPr>
          <w:bCs/>
          <w:sz w:val="28"/>
          <w:szCs w:val="28"/>
        </w:rPr>
        <w:t>Рубцовск – город краевого подчинения,</w:t>
      </w:r>
      <w:r w:rsidRPr="0065382E">
        <w:rPr>
          <w:sz w:val="28"/>
          <w:szCs w:val="28"/>
        </w:rPr>
        <w:t xml:space="preserve"> </w:t>
      </w:r>
      <w:r w:rsidRPr="0065382E">
        <w:rPr>
          <w:bCs/>
          <w:sz w:val="28"/>
          <w:szCs w:val="28"/>
        </w:rPr>
        <w:t xml:space="preserve">является одним из 12 городов </w:t>
      </w:r>
      <w:r w:rsidR="00611FB8" w:rsidRPr="0065382E">
        <w:rPr>
          <w:bCs/>
          <w:sz w:val="28"/>
          <w:szCs w:val="28"/>
        </w:rPr>
        <w:t xml:space="preserve">Алтайского </w:t>
      </w:r>
      <w:r w:rsidRPr="0065382E">
        <w:rPr>
          <w:bCs/>
          <w:sz w:val="28"/>
          <w:szCs w:val="28"/>
        </w:rPr>
        <w:t>края  и входит в число городов Российской Федерации с населением свыше 100 тыс. человек.</w:t>
      </w:r>
      <w:r w:rsidRPr="0065382E">
        <w:rPr>
          <w:sz w:val="28"/>
          <w:szCs w:val="28"/>
        </w:rPr>
        <w:t xml:space="preserve"> Город Рубцовск</w:t>
      </w:r>
      <w:r w:rsidRPr="0065382E">
        <w:rPr>
          <w:bCs/>
          <w:sz w:val="28"/>
          <w:szCs w:val="28"/>
        </w:rPr>
        <w:t xml:space="preserve"> является  железнодорожной станцией и узлом шоссейных дорог.</w:t>
      </w:r>
    </w:p>
    <w:p w:rsidR="00AF7A5D" w:rsidRPr="0065382E" w:rsidRDefault="00AF7A5D" w:rsidP="00AF7A5D">
      <w:pPr>
        <w:ind w:firstLine="705"/>
        <w:jc w:val="both"/>
        <w:rPr>
          <w:sz w:val="28"/>
          <w:szCs w:val="28"/>
        </w:rPr>
      </w:pPr>
      <w:r w:rsidRPr="0065382E">
        <w:rPr>
          <w:sz w:val="28"/>
          <w:szCs w:val="28"/>
        </w:rPr>
        <w:t xml:space="preserve">По административно-территориальному делению является муниципальным образованием город Рубцовск Алтайского края и соседствует с муниципальным образованием Рубцовский район. </w:t>
      </w:r>
    </w:p>
    <w:p w:rsidR="00AF7A5D" w:rsidRPr="0065382E" w:rsidRDefault="00AF7A5D" w:rsidP="00A16865">
      <w:pPr>
        <w:ind w:firstLine="705"/>
        <w:jc w:val="both"/>
        <w:rPr>
          <w:sz w:val="28"/>
          <w:szCs w:val="28"/>
        </w:rPr>
      </w:pPr>
      <w:r w:rsidRPr="0065382E">
        <w:rPr>
          <w:sz w:val="28"/>
          <w:szCs w:val="28"/>
        </w:rPr>
        <w:t>Поблизости от него находятся 2 города районного подчи</w:t>
      </w:r>
      <w:r w:rsidR="00144F6E" w:rsidRPr="0065382E">
        <w:rPr>
          <w:sz w:val="28"/>
          <w:szCs w:val="28"/>
        </w:rPr>
        <w:t>нения: Горняк и Змеиногорск, и один</w:t>
      </w:r>
      <w:r w:rsidRPr="0065382E">
        <w:rPr>
          <w:sz w:val="28"/>
          <w:szCs w:val="28"/>
        </w:rPr>
        <w:t xml:space="preserve"> город краевого подчинения Алейск, сельские населенные пункты Угловское, Поспелиха, Шипуново. </w:t>
      </w:r>
    </w:p>
    <w:p w:rsidR="00AF7A5D" w:rsidRPr="0065382E" w:rsidRDefault="00AF7A5D" w:rsidP="00AF7A5D">
      <w:pPr>
        <w:ind w:firstLine="708"/>
        <w:jc w:val="both"/>
        <w:rPr>
          <w:sz w:val="28"/>
          <w:szCs w:val="28"/>
        </w:rPr>
      </w:pPr>
      <w:r w:rsidRPr="0065382E">
        <w:rPr>
          <w:sz w:val="28"/>
          <w:szCs w:val="28"/>
        </w:rPr>
        <w:t xml:space="preserve">Город Рубцовск находится в степной зоне на юго-западе Алтайского края на левом берегу реки Алей – притока реки Обь. Занимает выгодное положение на западе Предалтайской равнины, граничащей с Западно-Сибирской равниной и Алтайскими горами в пределах лесостепной зоны. Город Рубцовск располагается в зоне резко континентального сухого климата с жарким, коротким летом </w:t>
      </w:r>
      <w:r w:rsidRPr="00785DC5">
        <w:rPr>
          <w:sz w:val="28"/>
          <w:szCs w:val="28"/>
        </w:rPr>
        <w:t xml:space="preserve">и холодной </w:t>
      </w:r>
      <w:r w:rsidRPr="00CF50B7">
        <w:rPr>
          <w:sz w:val="28"/>
          <w:szCs w:val="28"/>
        </w:rPr>
        <w:t>зимой,</w:t>
      </w:r>
      <w:r w:rsidRPr="0065382E">
        <w:rPr>
          <w:sz w:val="28"/>
          <w:szCs w:val="28"/>
        </w:rPr>
        <w:t xml:space="preserve"> сопровождающейся сильными метелями. </w:t>
      </w:r>
    </w:p>
    <w:p w:rsidR="000928D0" w:rsidRPr="0065382E" w:rsidRDefault="000928D0" w:rsidP="000928D0">
      <w:pPr>
        <w:ind w:firstLine="708"/>
        <w:jc w:val="both"/>
        <w:rPr>
          <w:sz w:val="28"/>
          <w:szCs w:val="28"/>
        </w:rPr>
      </w:pPr>
      <w:r w:rsidRPr="0065382E">
        <w:rPr>
          <w:color w:val="000000"/>
          <w:sz w:val="28"/>
          <w:szCs w:val="28"/>
          <w:lang w:eastAsia="ru-RU"/>
        </w:rPr>
        <w:t xml:space="preserve">Инфраструктурный потенциал города Рубцовска обеспечивается железнодорожным и автомобильным транспортом. </w:t>
      </w:r>
      <w:r w:rsidRPr="0065382E">
        <w:rPr>
          <w:sz w:val="28"/>
          <w:szCs w:val="28"/>
        </w:rPr>
        <w:t xml:space="preserve">Город имеет выгодное географическое положение, располагаясь на железнодорожной и автомобильной магистралях республиканского значения, связывающих Западно-Сибирский экономический регион с государствами Средней Азии. Данное местонахождение города в </w:t>
      </w:r>
      <w:smartTag w:uri="urn:schemas-microsoft-com:office:smarttags" w:element="metricconverter">
        <w:smartTagPr>
          <w:attr w:name="ProductID" w:val="300 км"/>
        </w:smartTagPr>
        <w:r w:rsidRPr="0065382E">
          <w:rPr>
            <w:sz w:val="28"/>
            <w:szCs w:val="28"/>
          </w:rPr>
          <w:t>300 км</w:t>
        </w:r>
      </w:smartTag>
      <w:r w:rsidRPr="0065382E">
        <w:rPr>
          <w:sz w:val="28"/>
          <w:szCs w:val="28"/>
        </w:rPr>
        <w:t xml:space="preserve"> от краевого центра города Барнаула и в </w:t>
      </w:r>
      <w:smartTag w:uri="urn:schemas-microsoft-com:office:smarttags" w:element="metricconverter">
        <w:smartTagPr>
          <w:attr w:name="ProductID" w:val="38 км"/>
        </w:smartTagPr>
        <w:r w:rsidRPr="0065382E">
          <w:rPr>
            <w:sz w:val="28"/>
            <w:szCs w:val="28"/>
          </w:rPr>
          <w:t>38 км</w:t>
        </w:r>
      </w:smartTag>
      <w:r w:rsidRPr="0065382E">
        <w:rPr>
          <w:sz w:val="28"/>
          <w:szCs w:val="28"/>
        </w:rPr>
        <w:t xml:space="preserve"> от границы с Республикой Казахстан всегда создавало </w:t>
      </w:r>
      <w:r w:rsidRPr="0065382E">
        <w:rPr>
          <w:sz w:val="28"/>
          <w:szCs w:val="28"/>
        </w:rPr>
        <w:lastRenderedPageBreak/>
        <w:t xml:space="preserve">предпосылки для активного развития торговых и хозяйственных отношений с соседними территориями. Преимущество расположения в совокупности с развитием  транспортной инфраструктуры (включая  железнодорожный транспорт), предоставляет большие возможности для осуществления экспортных  и импортных поставок различных видов продукции, развития торговых связей с южными странами СНГ и Китаем. </w:t>
      </w:r>
    </w:p>
    <w:p w:rsidR="000928D0" w:rsidRPr="0065382E" w:rsidRDefault="000928D0" w:rsidP="000928D0">
      <w:pPr>
        <w:ind w:firstLine="708"/>
        <w:jc w:val="both"/>
        <w:rPr>
          <w:sz w:val="28"/>
          <w:szCs w:val="28"/>
        </w:rPr>
      </w:pPr>
      <w:r w:rsidRPr="0065382E">
        <w:rPr>
          <w:sz w:val="28"/>
          <w:szCs w:val="28"/>
        </w:rPr>
        <w:t>Предприятия и организации Рубцовска выпускают разнообразную продукцию и оказывают широкий спектр услуг. По</w:t>
      </w:r>
      <w:r w:rsidRPr="0065382E">
        <w:rPr>
          <w:b/>
          <w:bCs/>
          <w:sz w:val="28"/>
          <w:szCs w:val="28"/>
        </w:rPr>
        <w:t xml:space="preserve"> </w:t>
      </w:r>
      <w:r w:rsidRPr="0065382E">
        <w:rPr>
          <w:bCs/>
          <w:sz w:val="28"/>
          <w:szCs w:val="28"/>
        </w:rPr>
        <w:t xml:space="preserve">транспортным магистралям отправляется промышленная и сельскохозяйственная продукция в районы </w:t>
      </w:r>
      <w:r w:rsidR="00611FB8" w:rsidRPr="0065382E">
        <w:rPr>
          <w:bCs/>
          <w:sz w:val="28"/>
          <w:szCs w:val="28"/>
        </w:rPr>
        <w:t xml:space="preserve">Алтайского </w:t>
      </w:r>
      <w:r w:rsidRPr="0065382E">
        <w:rPr>
          <w:bCs/>
          <w:sz w:val="28"/>
          <w:szCs w:val="28"/>
        </w:rPr>
        <w:t xml:space="preserve">края, регионы России и за рубеж. </w:t>
      </w:r>
    </w:p>
    <w:p w:rsidR="000928D0" w:rsidRPr="0065382E" w:rsidRDefault="000928D0" w:rsidP="000928D0">
      <w:pPr>
        <w:ind w:firstLine="709"/>
        <w:jc w:val="both"/>
        <w:rPr>
          <w:sz w:val="28"/>
          <w:szCs w:val="28"/>
        </w:rPr>
      </w:pPr>
      <w:r w:rsidRPr="0065382E">
        <w:rPr>
          <w:sz w:val="28"/>
          <w:szCs w:val="28"/>
        </w:rPr>
        <w:t xml:space="preserve">Общая протяженность автомобильных дорог общего пользования местного назначения </w:t>
      </w:r>
      <w:r w:rsidR="00BA75AD" w:rsidRPr="0065382E">
        <w:rPr>
          <w:sz w:val="28"/>
          <w:szCs w:val="28"/>
        </w:rPr>
        <w:t>на конец 2019</w:t>
      </w:r>
      <w:r w:rsidRPr="0065382E">
        <w:rPr>
          <w:sz w:val="28"/>
          <w:szCs w:val="28"/>
        </w:rPr>
        <w:t xml:space="preserve"> года составила </w:t>
      </w:r>
      <w:smartTag w:uri="urn:schemas-microsoft-com:office:smarttags" w:element="metricconverter">
        <w:smartTagPr>
          <w:attr w:name="ProductID" w:val="962,8 км"/>
        </w:smartTagPr>
        <w:r w:rsidRPr="0065382E">
          <w:rPr>
            <w:sz w:val="28"/>
            <w:szCs w:val="28"/>
          </w:rPr>
          <w:t>962,8 км</w:t>
        </w:r>
      </w:smartTag>
      <w:r w:rsidRPr="0065382E">
        <w:rPr>
          <w:sz w:val="28"/>
          <w:szCs w:val="28"/>
        </w:rPr>
        <w:t xml:space="preserve">, в том числе с усовершенствованным покрытием – </w:t>
      </w:r>
      <w:smartTag w:uri="urn:schemas-microsoft-com:office:smarttags" w:element="metricconverter">
        <w:smartTagPr>
          <w:attr w:name="ProductID" w:val="335,8 км"/>
        </w:smartTagPr>
        <w:r w:rsidRPr="0065382E">
          <w:rPr>
            <w:sz w:val="28"/>
            <w:szCs w:val="28"/>
          </w:rPr>
          <w:t>335,8 км</w:t>
        </w:r>
      </w:smartTag>
      <w:r w:rsidRPr="0065382E">
        <w:rPr>
          <w:sz w:val="28"/>
          <w:szCs w:val="28"/>
        </w:rPr>
        <w:t>.</w:t>
      </w:r>
    </w:p>
    <w:p w:rsidR="00AF7A5D" w:rsidRPr="0065382E" w:rsidRDefault="00AF7A5D" w:rsidP="001B7AC2">
      <w:pPr>
        <w:ind w:firstLine="709"/>
        <w:jc w:val="both"/>
        <w:rPr>
          <w:sz w:val="28"/>
          <w:szCs w:val="28"/>
        </w:rPr>
      </w:pPr>
    </w:p>
    <w:p w:rsidR="002075FA" w:rsidRPr="0065382E" w:rsidRDefault="002075FA" w:rsidP="00A557EE">
      <w:pPr>
        <w:numPr>
          <w:ilvl w:val="1"/>
          <w:numId w:val="35"/>
        </w:numPr>
        <w:ind w:left="0"/>
        <w:jc w:val="center"/>
        <w:rPr>
          <w:b/>
          <w:sz w:val="28"/>
          <w:szCs w:val="28"/>
        </w:rPr>
      </w:pPr>
      <w:r w:rsidRPr="0065382E">
        <w:rPr>
          <w:b/>
          <w:sz w:val="28"/>
          <w:szCs w:val="28"/>
        </w:rPr>
        <w:t>Наличие природных ресурсов, экологическая ситуация</w:t>
      </w:r>
    </w:p>
    <w:p w:rsidR="002C5329" w:rsidRPr="0065382E" w:rsidRDefault="002C5329" w:rsidP="00A557EE">
      <w:pPr>
        <w:rPr>
          <w:b/>
          <w:sz w:val="28"/>
          <w:szCs w:val="28"/>
        </w:rPr>
      </w:pPr>
    </w:p>
    <w:p w:rsidR="000928D0" w:rsidRPr="0065382E" w:rsidRDefault="00A16865" w:rsidP="00A16865">
      <w:pPr>
        <w:ind w:firstLine="708"/>
        <w:rPr>
          <w:i/>
          <w:sz w:val="28"/>
          <w:szCs w:val="28"/>
          <w:u w:val="single"/>
        </w:rPr>
      </w:pPr>
      <w:r>
        <w:rPr>
          <w:i/>
          <w:sz w:val="28"/>
          <w:szCs w:val="28"/>
          <w:u w:val="single"/>
        </w:rPr>
        <w:t>П</w:t>
      </w:r>
      <w:r w:rsidR="002075FA" w:rsidRPr="0065382E">
        <w:rPr>
          <w:i/>
          <w:sz w:val="28"/>
          <w:szCs w:val="28"/>
          <w:u w:val="single"/>
        </w:rPr>
        <w:t>риродные ресурсы</w:t>
      </w:r>
    </w:p>
    <w:p w:rsidR="000928D0" w:rsidRPr="0065382E" w:rsidRDefault="000928D0" w:rsidP="000928D0">
      <w:pPr>
        <w:ind w:firstLine="708"/>
        <w:jc w:val="both"/>
        <w:rPr>
          <w:sz w:val="28"/>
          <w:szCs w:val="28"/>
        </w:rPr>
      </w:pPr>
      <w:r w:rsidRPr="0065382E">
        <w:rPr>
          <w:sz w:val="28"/>
          <w:szCs w:val="28"/>
        </w:rPr>
        <w:t xml:space="preserve">Природными минерально-сырьевыми ресурсами город не обладает и, соответственно, не осуществляется их разработка и промышленная переработка, </w:t>
      </w:r>
      <w:r w:rsidRPr="00F3075C">
        <w:rPr>
          <w:sz w:val="28"/>
          <w:szCs w:val="28"/>
        </w:rPr>
        <w:t xml:space="preserve">но при этом </w:t>
      </w:r>
      <w:r w:rsidR="006F72F5" w:rsidRPr="00F3075C">
        <w:rPr>
          <w:sz w:val="28"/>
          <w:szCs w:val="28"/>
        </w:rPr>
        <w:t xml:space="preserve">при очистке русла реки Алей  в нижнем бьефе гидроузла, </w:t>
      </w:r>
      <w:r w:rsidRPr="00F3075C">
        <w:rPr>
          <w:sz w:val="28"/>
          <w:szCs w:val="28"/>
        </w:rPr>
        <w:t>п</w:t>
      </w:r>
      <w:r w:rsidRPr="0065382E">
        <w:rPr>
          <w:sz w:val="28"/>
          <w:szCs w:val="28"/>
        </w:rPr>
        <w:t>роизводится добыча песка в объемах, необходимых для хозяйственной деятельности строительных и дорожных организаций. Организация промышленной его добычи из-за незначительного и ограниченного объема запасов не ведется.</w:t>
      </w:r>
    </w:p>
    <w:p w:rsidR="000928D0" w:rsidRPr="0065382E" w:rsidRDefault="000928D0" w:rsidP="000928D0">
      <w:pPr>
        <w:ind w:firstLine="708"/>
        <w:jc w:val="both"/>
        <w:rPr>
          <w:sz w:val="28"/>
          <w:szCs w:val="28"/>
        </w:rPr>
      </w:pPr>
      <w:r w:rsidRPr="0065382E">
        <w:rPr>
          <w:sz w:val="28"/>
          <w:szCs w:val="28"/>
        </w:rPr>
        <w:t>В границах занимаемой площади город не имеет каких-либо значительных резервов земельных ресурсов, хотя свободных земельных площадок, в первую очередь внутриквартальных, пригодных для жилищной застройки, - достаточное количество.</w:t>
      </w:r>
    </w:p>
    <w:p w:rsidR="000928D0" w:rsidRPr="0065382E" w:rsidRDefault="000928D0" w:rsidP="000928D0">
      <w:pPr>
        <w:ind w:firstLine="708"/>
        <w:jc w:val="both"/>
        <w:rPr>
          <w:sz w:val="28"/>
          <w:szCs w:val="28"/>
        </w:rPr>
      </w:pPr>
      <w:r w:rsidRPr="0065382E">
        <w:rPr>
          <w:sz w:val="28"/>
          <w:szCs w:val="28"/>
        </w:rPr>
        <w:t xml:space="preserve">Общая площадь города </w:t>
      </w:r>
      <w:r w:rsidRPr="000001D6">
        <w:rPr>
          <w:sz w:val="28"/>
          <w:szCs w:val="28"/>
        </w:rPr>
        <w:t>832</w:t>
      </w:r>
      <w:r w:rsidR="000001D6">
        <w:rPr>
          <w:sz w:val="28"/>
          <w:szCs w:val="28"/>
        </w:rPr>
        <w:t>7</w:t>
      </w:r>
      <w:r w:rsidRPr="000001D6">
        <w:rPr>
          <w:sz w:val="28"/>
          <w:szCs w:val="28"/>
        </w:rPr>
        <w:t xml:space="preserve"> га.</w:t>
      </w:r>
      <w:r w:rsidRPr="0065382E">
        <w:rPr>
          <w:sz w:val="28"/>
          <w:szCs w:val="28"/>
        </w:rPr>
        <w:t xml:space="preserve"> Утвержденный в 2006 году генеральный план застройки муниципального образования город Рубцовск предусматривает 37% (</w:t>
      </w:r>
      <w:smartTag w:uri="urn:schemas-microsoft-com:office:smarttags" w:element="metricconverter">
        <w:smartTagPr>
          <w:attr w:name="ProductID" w:val="3102 га"/>
        </w:smartTagPr>
        <w:r w:rsidRPr="0065382E">
          <w:rPr>
            <w:sz w:val="28"/>
            <w:szCs w:val="28"/>
          </w:rPr>
          <w:t>3102 га</w:t>
        </w:r>
      </w:smartTag>
      <w:r w:rsidRPr="0065382E">
        <w:rPr>
          <w:sz w:val="28"/>
          <w:szCs w:val="28"/>
        </w:rPr>
        <w:t>) под жилую зону,  63 % (522</w:t>
      </w:r>
      <w:r w:rsidR="00BA3E7A" w:rsidRPr="0065382E">
        <w:rPr>
          <w:sz w:val="28"/>
          <w:szCs w:val="28"/>
        </w:rPr>
        <w:t>5</w:t>
      </w:r>
      <w:r w:rsidRPr="0065382E">
        <w:rPr>
          <w:sz w:val="28"/>
          <w:szCs w:val="28"/>
        </w:rPr>
        <w:t xml:space="preserve"> га) составляют внеселитебные территории, из них 14% (</w:t>
      </w:r>
      <w:smartTag w:uri="urn:schemas-microsoft-com:office:smarttags" w:element="metricconverter">
        <w:smartTagPr>
          <w:attr w:name="ProductID" w:val="1209 га"/>
        </w:smartTagPr>
        <w:r w:rsidRPr="0065382E">
          <w:rPr>
            <w:sz w:val="28"/>
            <w:szCs w:val="28"/>
          </w:rPr>
          <w:t>1209 га</w:t>
        </w:r>
      </w:smartTag>
      <w:r w:rsidRPr="0065382E">
        <w:rPr>
          <w:sz w:val="28"/>
          <w:szCs w:val="28"/>
        </w:rPr>
        <w:t>) - прочие территории, не вовлеченные в градостроительную деятельность. На 01.01.20</w:t>
      </w:r>
      <w:r w:rsidR="00BA3E7A" w:rsidRPr="0065382E">
        <w:rPr>
          <w:sz w:val="28"/>
          <w:szCs w:val="28"/>
        </w:rPr>
        <w:t>20</w:t>
      </w:r>
      <w:r w:rsidRPr="0065382E">
        <w:rPr>
          <w:sz w:val="28"/>
          <w:szCs w:val="28"/>
        </w:rPr>
        <w:t xml:space="preserve"> в городе Рубцовске 14</w:t>
      </w:r>
      <w:r w:rsidR="00BA3E7A" w:rsidRPr="0065382E">
        <w:rPr>
          <w:sz w:val="28"/>
          <w:szCs w:val="28"/>
        </w:rPr>
        <w:t>34</w:t>
      </w:r>
      <w:r w:rsidRPr="0065382E">
        <w:rPr>
          <w:sz w:val="28"/>
          <w:szCs w:val="28"/>
        </w:rPr>
        <w:t xml:space="preserve"> га земель находятся в частной собственности, </w:t>
      </w:r>
      <w:r w:rsidR="00BA3E7A" w:rsidRPr="0065382E">
        <w:rPr>
          <w:sz w:val="28"/>
          <w:szCs w:val="28"/>
        </w:rPr>
        <w:t>391,9</w:t>
      </w:r>
      <w:r w:rsidRPr="0065382E">
        <w:rPr>
          <w:sz w:val="28"/>
          <w:szCs w:val="28"/>
        </w:rPr>
        <w:t xml:space="preserve"> га в муниципальной собственности, 5</w:t>
      </w:r>
      <w:r w:rsidR="00BA3E7A" w:rsidRPr="0065382E">
        <w:rPr>
          <w:sz w:val="28"/>
          <w:szCs w:val="28"/>
        </w:rPr>
        <w:t>7,4</w:t>
      </w:r>
      <w:r w:rsidRPr="0065382E">
        <w:rPr>
          <w:sz w:val="28"/>
          <w:szCs w:val="28"/>
        </w:rPr>
        <w:t xml:space="preserve"> га в собственности Алтайского края, </w:t>
      </w:r>
      <w:smartTag w:uri="urn:schemas-microsoft-com:office:smarttags" w:element="metricconverter">
        <w:smartTagPr>
          <w:attr w:name="ProductID" w:val="315 га"/>
        </w:smartTagPr>
        <w:r w:rsidRPr="0065382E">
          <w:rPr>
            <w:sz w:val="28"/>
            <w:szCs w:val="28"/>
          </w:rPr>
          <w:t>315 га</w:t>
        </w:r>
      </w:smartTag>
      <w:r w:rsidRPr="0065382E">
        <w:rPr>
          <w:sz w:val="28"/>
          <w:szCs w:val="28"/>
        </w:rPr>
        <w:t xml:space="preserve"> в собственности Российской Федерации, 6</w:t>
      </w:r>
      <w:r w:rsidR="00BA3E7A" w:rsidRPr="0065382E">
        <w:rPr>
          <w:sz w:val="28"/>
          <w:szCs w:val="28"/>
        </w:rPr>
        <w:t>128,7</w:t>
      </w:r>
      <w:r w:rsidRPr="0065382E">
        <w:rPr>
          <w:sz w:val="28"/>
          <w:szCs w:val="28"/>
        </w:rPr>
        <w:t xml:space="preserve"> га в государственной собственности (неразграниченные земли и земли в бессрочном пользовании).</w:t>
      </w:r>
    </w:p>
    <w:p w:rsidR="000928D0" w:rsidRPr="0065382E" w:rsidRDefault="000928D0" w:rsidP="000928D0">
      <w:pPr>
        <w:ind w:firstLine="708"/>
        <w:jc w:val="both"/>
        <w:rPr>
          <w:sz w:val="28"/>
          <w:szCs w:val="28"/>
        </w:rPr>
      </w:pPr>
      <w:r w:rsidRPr="00785DC5">
        <w:rPr>
          <w:sz w:val="28"/>
          <w:szCs w:val="28"/>
        </w:rPr>
        <w:t>Водные ресурсы города представлены поверхностными и подземными водами, которые служат источником водоснабжени</w:t>
      </w:r>
      <w:r w:rsidR="006F72F5" w:rsidRPr="00785DC5">
        <w:rPr>
          <w:sz w:val="28"/>
          <w:szCs w:val="28"/>
        </w:rPr>
        <w:t>я.</w:t>
      </w:r>
      <w:r w:rsidRPr="0065382E">
        <w:rPr>
          <w:sz w:val="28"/>
          <w:szCs w:val="28"/>
        </w:rPr>
        <w:t xml:space="preserve"> Источником водоснабжения города является река Алей и Склюихинское водохранилище (в паводковый период). </w:t>
      </w:r>
    </w:p>
    <w:p w:rsidR="002C5329" w:rsidRPr="0065382E" w:rsidRDefault="000928D0" w:rsidP="005842DF">
      <w:pPr>
        <w:ind w:firstLine="708"/>
        <w:jc w:val="both"/>
        <w:rPr>
          <w:sz w:val="28"/>
          <w:szCs w:val="28"/>
        </w:rPr>
      </w:pPr>
      <w:r w:rsidRPr="0065382E">
        <w:rPr>
          <w:sz w:val="28"/>
          <w:szCs w:val="28"/>
        </w:rPr>
        <w:t xml:space="preserve">Регулирование водного режима реки и обеспечение бесперебойной подачи воды на предприятия и населению города осуществляет гидроузел, введенный в эксплуатацию в 1968 году. Общий забор воды из реки для </w:t>
      </w:r>
      <w:r w:rsidRPr="0065382E">
        <w:rPr>
          <w:sz w:val="28"/>
          <w:szCs w:val="28"/>
        </w:rPr>
        <w:lastRenderedPageBreak/>
        <w:t>обеспечения водой предприятий и жителей города составляет в среднем 18402 тыс. м</w:t>
      </w:r>
      <w:r w:rsidRPr="0065382E">
        <w:rPr>
          <w:sz w:val="28"/>
          <w:szCs w:val="28"/>
          <w:vertAlign w:val="superscript"/>
        </w:rPr>
        <w:t xml:space="preserve">3 </w:t>
      </w:r>
      <w:r w:rsidRPr="0065382E">
        <w:rPr>
          <w:sz w:val="28"/>
          <w:szCs w:val="28"/>
        </w:rPr>
        <w:t>в год.</w:t>
      </w:r>
    </w:p>
    <w:p w:rsidR="002C5329" w:rsidRPr="0065382E" w:rsidRDefault="00A16865" w:rsidP="00A16865">
      <w:pPr>
        <w:ind w:firstLine="540"/>
        <w:jc w:val="both"/>
        <w:rPr>
          <w:i/>
          <w:sz w:val="28"/>
          <w:szCs w:val="28"/>
          <w:u w:val="single"/>
        </w:rPr>
      </w:pPr>
      <w:r>
        <w:rPr>
          <w:i/>
          <w:sz w:val="28"/>
          <w:szCs w:val="28"/>
          <w:u w:val="single"/>
        </w:rPr>
        <w:t>П</w:t>
      </w:r>
      <w:r w:rsidR="00B2108B" w:rsidRPr="009A26FC">
        <w:rPr>
          <w:i/>
          <w:sz w:val="28"/>
          <w:szCs w:val="28"/>
          <w:u w:val="single"/>
        </w:rPr>
        <w:t>амятники культурного наследия</w:t>
      </w:r>
      <w:r w:rsidR="00377182">
        <w:rPr>
          <w:i/>
          <w:sz w:val="28"/>
          <w:szCs w:val="28"/>
          <w:u w:val="single"/>
        </w:rPr>
        <w:t>.</w:t>
      </w:r>
    </w:p>
    <w:p w:rsidR="00FB3186" w:rsidRPr="0065382E" w:rsidRDefault="00FB3186" w:rsidP="00DF27DE">
      <w:pPr>
        <w:ind w:firstLine="540"/>
        <w:jc w:val="both"/>
        <w:rPr>
          <w:sz w:val="28"/>
          <w:szCs w:val="28"/>
        </w:rPr>
      </w:pPr>
      <w:r w:rsidRPr="0065382E">
        <w:rPr>
          <w:sz w:val="28"/>
          <w:szCs w:val="28"/>
        </w:rPr>
        <w:t>На государственной охране состоит 10 объектов культурного наследия:</w:t>
      </w:r>
    </w:p>
    <w:p w:rsidR="00FB3186" w:rsidRPr="0065382E" w:rsidRDefault="00FB3186" w:rsidP="008E3455">
      <w:pPr>
        <w:ind w:firstLine="540"/>
        <w:jc w:val="both"/>
        <w:rPr>
          <w:sz w:val="28"/>
          <w:szCs w:val="28"/>
        </w:rPr>
      </w:pPr>
      <w:r w:rsidRPr="0065382E">
        <w:rPr>
          <w:sz w:val="28"/>
          <w:szCs w:val="28"/>
        </w:rPr>
        <w:t>памятник гражданской войны «Братская могила партизан и подпольщиков, погибших при освобождении Рубцовска от белогвардейцев в 1919 году» и памятник «Павшим за установление Советской власти на Алтае»;</w:t>
      </w:r>
    </w:p>
    <w:p w:rsidR="00FB3186" w:rsidRPr="0065382E" w:rsidRDefault="00FB3186" w:rsidP="008E3455">
      <w:pPr>
        <w:ind w:firstLine="540"/>
        <w:jc w:val="both"/>
        <w:rPr>
          <w:sz w:val="28"/>
          <w:szCs w:val="28"/>
        </w:rPr>
      </w:pPr>
      <w:r w:rsidRPr="0065382E">
        <w:rPr>
          <w:sz w:val="28"/>
          <w:szCs w:val="28"/>
        </w:rPr>
        <w:t xml:space="preserve">памятники Великой Отечественной войны - «Мемориальный комплекс, посвященный мужеству и доблести воинов-земляков, погибших в годы Великой Отечественной войны 1941-1945 гг.»; </w:t>
      </w:r>
    </w:p>
    <w:p w:rsidR="00FB3186" w:rsidRPr="0065382E" w:rsidRDefault="00FB3186" w:rsidP="008E3455">
      <w:pPr>
        <w:ind w:firstLine="540"/>
        <w:jc w:val="both"/>
        <w:rPr>
          <w:sz w:val="28"/>
          <w:szCs w:val="28"/>
        </w:rPr>
      </w:pPr>
      <w:r w:rsidRPr="0065382E">
        <w:rPr>
          <w:sz w:val="28"/>
          <w:szCs w:val="28"/>
        </w:rPr>
        <w:t xml:space="preserve">обелиск в честь 30-летия Победы советского народа в Великой Отечественной войне 1941-1945 гг.; бюсты комсомольцев – героев Советского Союза: Рублевского В.С., Добродомова Г.С., Сидоренко И.; </w:t>
      </w:r>
    </w:p>
    <w:p w:rsidR="00FB3186" w:rsidRPr="0065382E" w:rsidRDefault="00FB3186" w:rsidP="008E3455">
      <w:pPr>
        <w:ind w:firstLine="540"/>
        <w:jc w:val="both"/>
        <w:rPr>
          <w:sz w:val="28"/>
          <w:szCs w:val="28"/>
        </w:rPr>
      </w:pPr>
      <w:r w:rsidRPr="0065382E">
        <w:rPr>
          <w:sz w:val="28"/>
          <w:szCs w:val="28"/>
        </w:rPr>
        <w:t xml:space="preserve">памятник «Воинам железнодорожникам, погибшим в годы Великой Отечественной войны»; памятник воинам Рубцовского пехотного училища, погибшим в годы Великой Отечественной войны 1941-1945 годы; </w:t>
      </w:r>
    </w:p>
    <w:p w:rsidR="00FB3186" w:rsidRPr="0065382E" w:rsidRDefault="00FB3186" w:rsidP="008E3455">
      <w:pPr>
        <w:ind w:firstLine="540"/>
        <w:jc w:val="both"/>
        <w:rPr>
          <w:sz w:val="28"/>
          <w:szCs w:val="28"/>
        </w:rPr>
      </w:pPr>
      <w:r w:rsidRPr="0065382E">
        <w:rPr>
          <w:sz w:val="28"/>
          <w:szCs w:val="28"/>
        </w:rPr>
        <w:t>памятники истории и архитектуры: Дом культуры «Алтайсельмаш», здание Горкома КПСС, клуб «12 лет Октября», Михайло-Архангельская церковь.</w:t>
      </w:r>
    </w:p>
    <w:p w:rsidR="00FB3186" w:rsidRPr="0065382E" w:rsidRDefault="00FB3186" w:rsidP="00DF27DE">
      <w:pPr>
        <w:ind w:firstLine="540"/>
        <w:jc w:val="both"/>
        <w:rPr>
          <w:sz w:val="28"/>
          <w:szCs w:val="28"/>
        </w:rPr>
      </w:pPr>
      <w:r w:rsidRPr="0065382E">
        <w:rPr>
          <w:sz w:val="28"/>
          <w:szCs w:val="28"/>
        </w:rPr>
        <w:t>Вышеуказанные памятники, кроме Михайло-Архангельской церкви и памятника «Воинам железнодорожникам, погибшим в годы Великой Отечественной войны», являются муниципальной собственностью.</w:t>
      </w:r>
    </w:p>
    <w:p w:rsidR="002075FA" w:rsidRPr="0065382E" w:rsidRDefault="002075FA" w:rsidP="00DF27DE">
      <w:pPr>
        <w:ind w:firstLine="540"/>
        <w:jc w:val="both"/>
        <w:rPr>
          <w:sz w:val="28"/>
          <w:szCs w:val="28"/>
        </w:rPr>
      </w:pPr>
    </w:p>
    <w:p w:rsidR="002075FA" w:rsidRPr="0065382E" w:rsidRDefault="00A16865" w:rsidP="00A16865">
      <w:pPr>
        <w:ind w:firstLine="540"/>
        <w:jc w:val="both"/>
        <w:rPr>
          <w:i/>
          <w:sz w:val="28"/>
          <w:szCs w:val="28"/>
          <w:u w:val="single"/>
        </w:rPr>
      </w:pPr>
      <w:r>
        <w:rPr>
          <w:i/>
          <w:sz w:val="28"/>
          <w:szCs w:val="28"/>
          <w:u w:val="single"/>
        </w:rPr>
        <w:t>Э</w:t>
      </w:r>
      <w:r w:rsidR="002075FA" w:rsidRPr="0065382E">
        <w:rPr>
          <w:i/>
          <w:sz w:val="28"/>
          <w:szCs w:val="28"/>
          <w:u w:val="single"/>
        </w:rPr>
        <w:t>кологическая ситуация</w:t>
      </w:r>
      <w:r w:rsidR="00F7146E">
        <w:rPr>
          <w:i/>
          <w:sz w:val="28"/>
          <w:szCs w:val="28"/>
          <w:u w:val="single"/>
        </w:rPr>
        <w:t>.</w:t>
      </w:r>
    </w:p>
    <w:p w:rsidR="002075FA" w:rsidRPr="009A26FC" w:rsidRDefault="002075FA" w:rsidP="002075FA">
      <w:pPr>
        <w:ind w:firstLine="540"/>
        <w:jc w:val="both"/>
        <w:rPr>
          <w:sz w:val="28"/>
          <w:szCs w:val="28"/>
        </w:rPr>
      </w:pPr>
      <w:r w:rsidRPr="009A26FC">
        <w:rPr>
          <w:sz w:val="28"/>
          <w:szCs w:val="28"/>
        </w:rPr>
        <w:t xml:space="preserve">Очистные сооружения канализационной сети города с биологической очисткой </w:t>
      </w:r>
      <w:r w:rsidRPr="00785DC5">
        <w:rPr>
          <w:sz w:val="28"/>
          <w:szCs w:val="28"/>
        </w:rPr>
        <w:t xml:space="preserve">расположены </w:t>
      </w:r>
      <w:r w:rsidR="006F72F5" w:rsidRPr="00785DC5">
        <w:rPr>
          <w:sz w:val="28"/>
          <w:szCs w:val="28"/>
        </w:rPr>
        <w:t>в северной части города</w:t>
      </w:r>
      <w:r w:rsidRPr="009A26FC">
        <w:rPr>
          <w:sz w:val="28"/>
          <w:szCs w:val="28"/>
        </w:rPr>
        <w:t>. Пропускная способность очистных сооружений составляет 79 тыс. м</w:t>
      </w:r>
      <w:r w:rsidRPr="009A26FC">
        <w:rPr>
          <w:sz w:val="28"/>
          <w:szCs w:val="28"/>
          <w:vertAlign w:val="superscript"/>
        </w:rPr>
        <w:t>3</w:t>
      </w:r>
      <w:r w:rsidRPr="009A26FC">
        <w:rPr>
          <w:sz w:val="28"/>
          <w:szCs w:val="28"/>
        </w:rPr>
        <w:t>/сутки</w:t>
      </w:r>
      <w:r w:rsidR="006F72F5">
        <w:rPr>
          <w:sz w:val="28"/>
          <w:szCs w:val="28"/>
        </w:rPr>
        <w:t>.</w:t>
      </w:r>
      <w:r w:rsidRPr="009A26FC">
        <w:rPr>
          <w:sz w:val="28"/>
          <w:szCs w:val="28"/>
        </w:rPr>
        <w:t xml:space="preserve"> </w:t>
      </w:r>
      <w:r w:rsidRPr="00785DC5">
        <w:rPr>
          <w:sz w:val="28"/>
          <w:szCs w:val="28"/>
        </w:rPr>
        <w:t xml:space="preserve">Сточные воды </w:t>
      </w:r>
      <w:r w:rsidR="006F72F5" w:rsidRPr="00785DC5">
        <w:rPr>
          <w:sz w:val="28"/>
          <w:szCs w:val="28"/>
        </w:rPr>
        <w:t>перекачиваются</w:t>
      </w:r>
      <w:r w:rsidRPr="009A26FC">
        <w:rPr>
          <w:sz w:val="28"/>
          <w:szCs w:val="28"/>
        </w:rPr>
        <w:t xml:space="preserve"> на очистные сооружения канализационными насосными станциями. Для подкачки стоков по городу действует 20 канализационных насосных станций производительностью от 138 до 407000 м³/сутки,  из них автоматизировано 7 канализационных насосных станций. </w:t>
      </w:r>
    </w:p>
    <w:p w:rsidR="002075FA" w:rsidRPr="0065382E" w:rsidRDefault="002075FA" w:rsidP="002075FA">
      <w:pPr>
        <w:ind w:firstLine="708"/>
        <w:jc w:val="both"/>
        <w:rPr>
          <w:sz w:val="28"/>
          <w:szCs w:val="28"/>
        </w:rPr>
      </w:pPr>
      <w:r w:rsidRPr="00785DC5">
        <w:rPr>
          <w:sz w:val="28"/>
          <w:szCs w:val="28"/>
        </w:rPr>
        <w:t>Основными источниками загрязнения атмосферы в городе являются  теплоснабжающие организации и местные котельные, обеспечивающие теплом более 30 предприятий и организаций города, а также индивидуальные жилые дома с печным отоплением.</w:t>
      </w:r>
      <w:r w:rsidRPr="0065382E">
        <w:rPr>
          <w:sz w:val="28"/>
          <w:szCs w:val="28"/>
        </w:rPr>
        <w:t xml:space="preserve"> </w:t>
      </w:r>
    </w:p>
    <w:p w:rsidR="002075FA" w:rsidRPr="0065382E" w:rsidRDefault="002075FA" w:rsidP="002075FA">
      <w:pPr>
        <w:ind w:firstLine="708"/>
        <w:jc w:val="both"/>
        <w:rPr>
          <w:sz w:val="28"/>
          <w:szCs w:val="28"/>
        </w:rPr>
      </w:pPr>
      <w:r w:rsidRPr="0065382E">
        <w:rPr>
          <w:sz w:val="28"/>
          <w:szCs w:val="28"/>
        </w:rPr>
        <w:t>Значительный вклад в загрязнение атмосферы вносят золоотвалы бывших промышленных предприятий. На промышленных предприятиях газоочистными установками улавливается лишь 40% отходящих загрязняющих веществ, преимущественно взвешенных.</w:t>
      </w:r>
    </w:p>
    <w:p w:rsidR="002075FA" w:rsidRPr="00762EC0" w:rsidRDefault="002075FA" w:rsidP="00D51248">
      <w:pPr>
        <w:ind w:firstLine="708"/>
        <w:jc w:val="both"/>
        <w:rPr>
          <w:sz w:val="28"/>
          <w:szCs w:val="28"/>
        </w:rPr>
      </w:pPr>
      <w:r w:rsidRPr="0065382E">
        <w:rPr>
          <w:sz w:val="28"/>
          <w:szCs w:val="28"/>
        </w:rPr>
        <w:t xml:space="preserve">Автомобильный транспорт по-прежнему остается одним из самых крупных загрязнителей окружающей среды города. Воздействие автомобильного транспорта на окружающую среду многообразно и проявляется, прежде всего, в загрязнении атмосферного воздуха и почвы токсичными веществами отработавших газов транспортных двигателей. </w:t>
      </w:r>
      <w:r w:rsidRPr="0065382E">
        <w:rPr>
          <w:sz w:val="28"/>
          <w:szCs w:val="28"/>
        </w:rPr>
        <w:lastRenderedPageBreak/>
        <w:t>Транспортная ситуация в городе с каждым годом усложняется. Темпы роста численности автотранспорта опережают темпы развития улично-дорожной сети города. Кроме того, негативное влияние на загрязненность атмосферы города оказывает и транзитный транспорт, проходящий по территории города. Невыполнение работ по очистке дорог, тротуаров, остановок общественного транспорта и газонов резко ухудшает санитарное состояние города.</w:t>
      </w:r>
    </w:p>
    <w:p w:rsidR="00C461C0" w:rsidRPr="008F0762" w:rsidRDefault="00C461C0" w:rsidP="00D51248">
      <w:pPr>
        <w:ind w:firstLine="540"/>
        <w:jc w:val="both"/>
        <w:rPr>
          <w:sz w:val="28"/>
          <w:szCs w:val="28"/>
        </w:rPr>
      </w:pPr>
    </w:p>
    <w:p w:rsidR="00D51248" w:rsidRDefault="00C461C0" w:rsidP="00D51248">
      <w:pPr>
        <w:numPr>
          <w:ilvl w:val="1"/>
          <w:numId w:val="35"/>
        </w:numPr>
        <w:ind w:left="0"/>
        <w:jc w:val="center"/>
        <w:rPr>
          <w:b/>
          <w:sz w:val="28"/>
          <w:szCs w:val="28"/>
        </w:rPr>
      </w:pPr>
      <w:r w:rsidRPr="008F0762">
        <w:rPr>
          <w:b/>
          <w:sz w:val="28"/>
          <w:szCs w:val="28"/>
        </w:rPr>
        <w:t xml:space="preserve">Население и трудовые ресурсы, уровень жизни </w:t>
      </w:r>
      <w:r w:rsidR="00A917F5" w:rsidRPr="008F0762">
        <w:rPr>
          <w:b/>
          <w:sz w:val="28"/>
          <w:szCs w:val="28"/>
        </w:rPr>
        <w:t xml:space="preserve">населения </w:t>
      </w:r>
    </w:p>
    <w:p w:rsidR="00C90029" w:rsidRPr="008F0762" w:rsidRDefault="00A917F5" w:rsidP="00D51248">
      <w:pPr>
        <w:ind w:left="-720"/>
        <w:jc w:val="center"/>
        <w:rPr>
          <w:b/>
          <w:sz w:val="28"/>
          <w:szCs w:val="28"/>
        </w:rPr>
      </w:pPr>
      <w:r w:rsidRPr="008F0762">
        <w:rPr>
          <w:b/>
          <w:sz w:val="28"/>
          <w:szCs w:val="28"/>
        </w:rPr>
        <w:t>города Рубцовска</w:t>
      </w:r>
    </w:p>
    <w:p w:rsidR="00823DEA" w:rsidRPr="008F0762" w:rsidRDefault="00823DEA" w:rsidP="00D51248">
      <w:pPr>
        <w:jc w:val="both"/>
        <w:rPr>
          <w:b/>
          <w:sz w:val="28"/>
          <w:szCs w:val="28"/>
        </w:rPr>
      </w:pPr>
    </w:p>
    <w:p w:rsidR="00C90029" w:rsidRPr="008F0762" w:rsidRDefault="00A16865" w:rsidP="00A16865">
      <w:pPr>
        <w:ind w:firstLine="708"/>
        <w:jc w:val="both"/>
        <w:rPr>
          <w:i/>
          <w:sz w:val="28"/>
          <w:szCs w:val="28"/>
          <w:u w:val="single"/>
        </w:rPr>
      </w:pPr>
      <w:r>
        <w:rPr>
          <w:i/>
          <w:sz w:val="28"/>
          <w:szCs w:val="28"/>
          <w:u w:val="single"/>
        </w:rPr>
        <w:t>Д</w:t>
      </w:r>
      <w:r w:rsidR="00571020">
        <w:rPr>
          <w:i/>
          <w:sz w:val="28"/>
          <w:szCs w:val="28"/>
          <w:u w:val="single"/>
        </w:rPr>
        <w:t>емография</w:t>
      </w:r>
      <w:r w:rsidR="00F7146E">
        <w:rPr>
          <w:i/>
          <w:sz w:val="28"/>
          <w:szCs w:val="28"/>
          <w:u w:val="single"/>
        </w:rPr>
        <w:t>.</w:t>
      </w:r>
    </w:p>
    <w:p w:rsidR="00ED3D99" w:rsidRDefault="00C90029" w:rsidP="00BB43A3">
      <w:pPr>
        <w:ind w:firstLine="708"/>
        <w:jc w:val="both"/>
        <w:rPr>
          <w:sz w:val="28"/>
          <w:szCs w:val="28"/>
        </w:rPr>
      </w:pPr>
      <w:r w:rsidRPr="00183F0C">
        <w:rPr>
          <w:sz w:val="28"/>
          <w:szCs w:val="28"/>
        </w:rPr>
        <w:t>Численность населения города Рубц</w:t>
      </w:r>
      <w:r w:rsidR="00571020" w:rsidRPr="00183F0C">
        <w:rPr>
          <w:sz w:val="28"/>
          <w:szCs w:val="28"/>
        </w:rPr>
        <w:t>овска по состоян</w:t>
      </w:r>
      <w:r w:rsidR="00146EE5">
        <w:rPr>
          <w:sz w:val="28"/>
          <w:szCs w:val="28"/>
        </w:rPr>
        <w:t>ию на 01.01.2020 составила 141,6</w:t>
      </w:r>
      <w:r w:rsidRPr="00183F0C">
        <w:rPr>
          <w:sz w:val="28"/>
          <w:szCs w:val="28"/>
        </w:rPr>
        <w:t xml:space="preserve"> тыс. человек  или 6,1 %  от общей численности населения </w:t>
      </w:r>
      <w:r w:rsidR="005055CA" w:rsidRPr="00183F0C">
        <w:rPr>
          <w:sz w:val="28"/>
          <w:szCs w:val="28"/>
        </w:rPr>
        <w:t>Алтайского края</w:t>
      </w:r>
      <w:r w:rsidR="00F974C3">
        <w:rPr>
          <w:sz w:val="28"/>
          <w:szCs w:val="28"/>
        </w:rPr>
        <w:t xml:space="preserve"> (2317,2 тыс. человек)</w:t>
      </w:r>
      <w:r w:rsidRPr="00183F0C">
        <w:rPr>
          <w:sz w:val="28"/>
          <w:szCs w:val="28"/>
        </w:rPr>
        <w:t xml:space="preserve">.  </w:t>
      </w:r>
      <w:r w:rsidR="00ED3D99" w:rsidRPr="00183F0C">
        <w:rPr>
          <w:sz w:val="28"/>
          <w:szCs w:val="28"/>
        </w:rPr>
        <w:t>Динамика  изменения  численности  населения города за 2</w:t>
      </w:r>
      <w:r w:rsidR="00A16865">
        <w:rPr>
          <w:sz w:val="28"/>
          <w:szCs w:val="28"/>
        </w:rPr>
        <w:t>010-2019 годы  представлена на р</w:t>
      </w:r>
      <w:r w:rsidR="00ED3D99" w:rsidRPr="00183F0C">
        <w:rPr>
          <w:sz w:val="28"/>
          <w:szCs w:val="28"/>
        </w:rPr>
        <w:t>ис.1.</w:t>
      </w:r>
      <w:r w:rsidR="00ED3D99" w:rsidRPr="00762EC0">
        <w:rPr>
          <w:sz w:val="28"/>
          <w:szCs w:val="28"/>
        </w:rPr>
        <w:t xml:space="preserve"> </w:t>
      </w:r>
    </w:p>
    <w:p w:rsidR="00ED3D99" w:rsidRDefault="001A39DD" w:rsidP="00EA17D5">
      <w:pPr>
        <w:jc w:val="both"/>
        <w:rPr>
          <w:sz w:val="28"/>
          <w:szCs w:val="28"/>
        </w:rPr>
      </w:pPr>
      <w:r>
        <w:rPr>
          <w:noProof/>
          <w:sz w:val="28"/>
          <w:szCs w:val="28"/>
          <w:lang w:eastAsia="ru-RU"/>
        </w:rPr>
        <w:drawing>
          <wp:inline distT="0" distB="0" distL="0" distR="0">
            <wp:extent cx="6152769" cy="2743200"/>
            <wp:effectExtent l="19050" t="0" r="381"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D41" w:rsidRDefault="001B35AF" w:rsidP="00C92D41">
      <w:pPr>
        <w:ind w:firstLine="708"/>
        <w:jc w:val="center"/>
        <w:rPr>
          <w:sz w:val="28"/>
          <w:szCs w:val="28"/>
        </w:rPr>
      </w:pPr>
      <w:r>
        <w:rPr>
          <w:sz w:val="28"/>
          <w:szCs w:val="28"/>
        </w:rPr>
        <w:t>Рис.1</w:t>
      </w:r>
    </w:p>
    <w:p w:rsidR="0067015D" w:rsidRPr="00183F0C" w:rsidRDefault="0067015D" w:rsidP="00C92D41">
      <w:pPr>
        <w:ind w:firstLine="708"/>
        <w:jc w:val="center"/>
        <w:rPr>
          <w:sz w:val="28"/>
          <w:szCs w:val="28"/>
        </w:rPr>
      </w:pPr>
    </w:p>
    <w:p w:rsidR="00C90029" w:rsidRPr="00183F0C" w:rsidRDefault="00C90029" w:rsidP="00C90029">
      <w:pPr>
        <w:ind w:firstLine="708"/>
        <w:jc w:val="both"/>
        <w:rPr>
          <w:sz w:val="28"/>
          <w:szCs w:val="28"/>
        </w:rPr>
      </w:pPr>
      <w:r w:rsidRPr="00183F0C">
        <w:rPr>
          <w:sz w:val="28"/>
          <w:szCs w:val="28"/>
        </w:rPr>
        <w:t>В структуре общей численности населения заметны разнонаправленные изменения численности разных возрастных групп</w:t>
      </w:r>
      <w:r w:rsidR="005F46D0" w:rsidRPr="00183F0C">
        <w:rPr>
          <w:sz w:val="28"/>
          <w:szCs w:val="28"/>
        </w:rPr>
        <w:t>,</w:t>
      </w:r>
      <w:r w:rsidRPr="00183F0C">
        <w:rPr>
          <w:sz w:val="28"/>
          <w:szCs w:val="28"/>
        </w:rPr>
        <w:t xml:space="preserve"> доля женщин увеличивалась</w:t>
      </w:r>
      <w:r w:rsidR="005F46D0" w:rsidRPr="00183F0C">
        <w:rPr>
          <w:sz w:val="28"/>
          <w:szCs w:val="28"/>
        </w:rPr>
        <w:t xml:space="preserve"> при увеличении возраста</w:t>
      </w:r>
      <w:r w:rsidRPr="00183F0C">
        <w:rPr>
          <w:sz w:val="28"/>
          <w:szCs w:val="28"/>
        </w:rPr>
        <w:t>. В общей численности населения гор</w:t>
      </w:r>
      <w:r w:rsidR="001E2AE6">
        <w:rPr>
          <w:sz w:val="28"/>
          <w:szCs w:val="28"/>
        </w:rPr>
        <w:t>ода доля  женщин - 51,7</w:t>
      </w:r>
      <w:r w:rsidRPr="00183F0C">
        <w:rPr>
          <w:sz w:val="28"/>
          <w:szCs w:val="28"/>
        </w:rPr>
        <w:t>%</w:t>
      </w:r>
      <w:r w:rsidR="005F46D0" w:rsidRPr="00183F0C">
        <w:rPr>
          <w:sz w:val="28"/>
          <w:szCs w:val="28"/>
        </w:rPr>
        <w:t>,</w:t>
      </w:r>
      <w:r w:rsidR="001E2AE6">
        <w:rPr>
          <w:sz w:val="28"/>
          <w:szCs w:val="28"/>
        </w:rPr>
        <w:t xml:space="preserve">  мужчин - 48,3</w:t>
      </w:r>
      <w:r w:rsidRPr="00183F0C">
        <w:rPr>
          <w:sz w:val="28"/>
          <w:szCs w:val="28"/>
        </w:rPr>
        <w:t xml:space="preserve"> %.</w:t>
      </w:r>
    </w:p>
    <w:p w:rsidR="00FB3186" w:rsidRPr="00183F0C" w:rsidRDefault="00C90029" w:rsidP="00C461C0">
      <w:pPr>
        <w:tabs>
          <w:tab w:val="left" w:pos="0"/>
        </w:tabs>
        <w:spacing w:line="233" w:lineRule="auto"/>
        <w:ind w:firstLine="709"/>
        <w:jc w:val="both"/>
        <w:rPr>
          <w:sz w:val="28"/>
          <w:szCs w:val="28"/>
        </w:rPr>
      </w:pPr>
      <w:r w:rsidRPr="00183F0C">
        <w:rPr>
          <w:color w:val="000000"/>
          <w:sz w:val="28"/>
          <w:szCs w:val="28"/>
          <w:lang w:eastAsia="ru-RU"/>
        </w:rPr>
        <w:t xml:space="preserve">Для города Рубцовска, как и в целом для Алтайского края, характерна тенденция старения населения. Численность населения старше трудоспособного возраста (женщины 55 лет и старше, мужчины 60 лет и старше) превышает  численность населения моложе трудоспособного возраста (до 15 лет включительно). </w:t>
      </w:r>
      <w:r w:rsidRPr="00183F0C">
        <w:rPr>
          <w:sz w:val="28"/>
          <w:szCs w:val="28"/>
        </w:rPr>
        <w:t>По состоянию на 01.01.2019 основная часть горожан – 79217 человек  трудоспособного возраста</w:t>
      </w:r>
      <w:r w:rsidR="005F46D0" w:rsidRPr="00183F0C">
        <w:rPr>
          <w:sz w:val="28"/>
          <w:szCs w:val="28"/>
        </w:rPr>
        <w:t xml:space="preserve"> (</w:t>
      </w:r>
      <w:r w:rsidRPr="00183F0C">
        <w:rPr>
          <w:sz w:val="28"/>
          <w:szCs w:val="28"/>
        </w:rPr>
        <w:t>55,6 %</w:t>
      </w:r>
      <w:r w:rsidR="005F46D0" w:rsidRPr="00183F0C">
        <w:rPr>
          <w:sz w:val="28"/>
          <w:szCs w:val="28"/>
        </w:rPr>
        <w:t>)</w:t>
      </w:r>
      <w:r w:rsidRPr="00183F0C">
        <w:rPr>
          <w:sz w:val="28"/>
          <w:szCs w:val="28"/>
        </w:rPr>
        <w:t>, моложе трудоспособного возраста – 23904 человека</w:t>
      </w:r>
      <w:r w:rsidR="005F46D0" w:rsidRPr="00183F0C">
        <w:rPr>
          <w:sz w:val="28"/>
          <w:szCs w:val="28"/>
        </w:rPr>
        <w:t xml:space="preserve"> (</w:t>
      </w:r>
      <w:r w:rsidR="001825B5">
        <w:rPr>
          <w:sz w:val="28"/>
          <w:szCs w:val="28"/>
        </w:rPr>
        <w:t>16,8</w:t>
      </w:r>
      <w:r w:rsidRPr="00183F0C">
        <w:rPr>
          <w:sz w:val="28"/>
          <w:szCs w:val="28"/>
        </w:rPr>
        <w:t>%</w:t>
      </w:r>
      <w:r w:rsidR="005F46D0" w:rsidRPr="00183F0C">
        <w:rPr>
          <w:sz w:val="28"/>
          <w:szCs w:val="28"/>
        </w:rPr>
        <w:t>)</w:t>
      </w:r>
      <w:r w:rsidRPr="00183F0C">
        <w:rPr>
          <w:sz w:val="28"/>
          <w:szCs w:val="28"/>
        </w:rPr>
        <w:t xml:space="preserve">, старше трудоспособного возраста –  39430 человек </w:t>
      </w:r>
      <w:r w:rsidR="005F46D0" w:rsidRPr="00183F0C">
        <w:rPr>
          <w:sz w:val="28"/>
          <w:szCs w:val="28"/>
        </w:rPr>
        <w:t>(</w:t>
      </w:r>
      <w:r w:rsidR="00464B36">
        <w:rPr>
          <w:sz w:val="28"/>
          <w:szCs w:val="28"/>
        </w:rPr>
        <w:t>27,</w:t>
      </w:r>
      <w:r w:rsidR="00183D3D">
        <w:rPr>
          <w:sz w:val="28"/>
          <w:szCs w:val="28"/>
        </w:rPr>
        <w:t>6</w:t>
      </w:r>
      <w:r w:rsidRPr="00183F0C">
        <w:rPr>
          <w:sz w:val="28"/>
          <w:szCs w:val="28"/>
        </w:rPr>
        <w:t>%</w:t>
      </w:r>
      <w:r w:rsidR="005F46D0" w:rsidRPr="00183F0C">
        <w:rPr>
          <w:sz w:val="28"/>
          <w:szCs w:val="28"/>
        </w:rPr>
        <w:t>)</w:t>
      </w:r>
      <w:r w:rsidRPr="00183F0C">
        <w:rPr>
          <w:sz w:val="28"/>
          <w:szCs w:val="28"/>
        </w:rPr>
        <w:t>.</w:t>
      </w:r>
    </w:p>
    <w:p w:rsidR="006A473A" w:rsidRDefault="00955E5E" w:rsidP="00C60F69">
      <w:pPr>
        <w:ind w:firstLine="708"/>
        <w:jc w:val="both"/>
        <w:rPr>
          <w:noProof/>
          <w:lang w:eastAsia="ru-RU"/>
        </w:rPr>
      </w:pPr>
      <w:r w:rsidRPr="00183F0C">
        <w:rPr>
          <w:sz w:val="28"/>
          <w:szCs w:val="28"/>
        </w:rPr>
        <w:t>Динамика  изменения  численностей населения по группам трудоспособного возраста за 2010</w:t>
      </w:r>
      <w:r w:rsidR="001825B5">
        <w:rPr>
          <w:sz w:val="28"/>
          <w:szCs w:val="28"/>
        </w:rPr>
        <w:t xml:space="preserve"> </w:t>
      </w:r>
      <w:r w:rsidRPr="00183F0C">
        <w:rPr>
          <w:sz w:val="28"/>
          <w:szCs w:val="28"/>
        </w:rPr>
        <w:t>-</w:t>
      </w:r>
      <w:r w:rsidR="001825B5">
        <w:rPr>
          <w:sz w:val="28"/>
          <w:szCs w:val="28"/>
        </w:rPr>
        <w:t xml:space="preserve"> </w:t>
      </w:r>
      <w:r w:rsidR="0067015D">
        <w:rPr>
          <w:sz w:val="28"/>
          <w:szCs w:val="28"/>
        </w:rPr>
        <w:t>2019 годы представлена на р</w:t>
      </w:r>
      <w:r w:rsidRPr="00183F0C">
        <w:rPr>
          <w:sz w:val="28"/>
          <w:szCs w:val="28"/>
        </w:rPr>
        <w:t>ис. 2.</w:t>
      </w:r>
      <w:r w:rsidR="006A473A" w:rsidRPr="006A473A">
        <w:rPr>
          <w:noProof/>
          <w:lang w:eastAsia="ru-RU"/>
        </w:rPr>
        <w:t xml:space="preserve"> </w:t>
      </w:r>
    </w:p>
    <w:p w:rsidR="00684ECA" w:rsidRPr="00183F0C" w:rsidRDefault="006A473A" w:rsidP="006A473A">
      <w:pPr>
        <w:jc w:val="both"/>
        <w:rPr>
          <w:sz w:val="28"/>
          <w:szCs w:val="28"/>
        </w:rPr>
      </w:pPr>
      <w:r w:rsidRPr="006A473A">
        <w:rPr>
          <w:noProof/>
          <w:sz w:val="28"/>
          <w:szCs w:val="28"/>
          <w:lang w:eastAsia="ru-RU"/>
        </w:rPr>
        <w:lastRenderedPageBreak/>
        <w:drawing>
          <wp:inline distT="0" distB="0" distL="0" distR="0">
            <wp:extent cx="5614147" cy="4269441"/>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44BA" w:rsidRPr="00C82E26" w:rsidRDefault="001944BA" w:rsidP="00C82E26">
      <w:pPr>
        <w:tabs>
          <w:tab w:val="left" w:pos="0"/>
        </w:tabs>
        <w:spacing w:line="233" w:lineRule="auto"/>
        <w:rPr>
          <w:noProof/>
          <w:spacing w:val="-2"/>
          <w:sz w:val="28"/>
          <w:szCs w:val="28"/>
          <w:lang w:eastAsia="ru-RU"/>
        </w:rPr>
      </w:pPr>
    </w:p>
    <w:p w:rsidR="00955E5E" w:rsidRDefault="001B35AF" w:rsidP="00955E5E">
      <w:pPr>
        <w:tabs>
          <w:tab w:val="left" w:pos="0"/>
        </w:tabs>
        <w:spacing w:line="233" w:lineRule="auto"/>
        <w:jc w:val="center"/>
        <w:rPr>
          <w:noProof/>
          <w:spacing w:val="-2"/>
          <w:sz w:val="28"/>
          <w:szCs w:val="28"/>
          <w:lang w:eastAsia="ru-RU"/>
        </w:rPr>
      </w:pPr>
      <w:r>
        <w:rPr>
          <w:noProof/>
          <w:spacing w:val="-2"/>
          <w:sz w:val="28"/>
          <w:szCs w:val="28"/>
          <w:lang w:eastAsia="ru-RU"/>
        </w:rPr>
        <w:t>Рис. 2</w:t>
      </w:r>
    </w:p>
    <w:p w:rsidR="00D664C9" w:rsidRPr="0086244E" w:rsidRDefault="00D664C9" w:rsidP="00955E5E">
      <w:pPr>
        <w:tabs>
          <w:tab w:val="left" w:pos="0"/>
        </w:tabs>
        <w:spacing w:line="233" w:lineRule="auto"/>
        <w:jc w:val="center"/>
        <w:rPr>
          <w:color w:val="000000"/>
          <w:sz w:val="28"/>
          <w:szCs w:val="28"/>
          <w:lang w:eastAsia="ru-RU"/>
        </w:rPr>
      </w:pPr>
    </w:p>
    <w:p w:rsidR="001944BA" w:rsidRPr="0086244E" w:rsidRDefault="00395AD8" w:rsidP="00C82E26">
      <w:pPr>
        <w:ind w:firstLine="708"/>
        <w:jc w:val="both"/>
        <w:rPr>
          <w:sz w:val="28"/>
          <w:szCs w:val="28"/>
        </w:rPr>
      </w:pPr>
      <w:r w:rsidRPr="0086244E">
        <w:rPr>
          <w:rFonts w:cs="Arial"/>
          <w:sz w:val="28"/>
          <w:szCs w:val="28"/>
        </w:rPr>
        <w:t xml:space="preserve">В многонациональном составе населения города </w:t>
      </w:r>
      <w:r w:rsidR="00F94CF0" w:rsidRPr="0086244E">
        <w:rPr>
          <w:rFonts w:cs="Arial"/>
          <w:sz w:val="28"/>
          <w:szCs w:val="28"/>
        </w:rPr>
        <w:t xml:space="preserve">Рубцовска </w:t>
      </w:r>
      <w:r w:rsidRPr="0086244E">
        <w:rPr>
          <w:rFonts w:cs="Arial"/>
          <w:sz w:val="28"/>
          <w:szCs w:val="28"/>
        </w:rPr>
        <w:t>преобладают русские.</w:t>
      </w:r>
      <w:r w:rsidR="00E46378" w:rsidRPr="0086244E">
        <w:rPr>
          <w:rFonts w:cs="Arial"/>
          <w:sz w:val="28"/>
          <w:szCs w:val="28"/>
        </w:rPr>
        <w:t xml:space="preserve"> </w:t>
      </w:r>
      <w:r w:rsidRPr="0086244E">
        <w:rPr>
          <w:rFonts w:cs="Arial"/>
          <w:sz w:val="28"/>
          <w:szCs w:val="28"/>
        </w:rPr>
        <w:t>За период между переписями 2002 и 2010 годов численность населения снизилась на 10</w:t>
      </w:r>
      <w:r w:rsidR="00976C77">
        <w:rPr>
          <w:rFonts w:cs="Arial"/>
          <w:sz w:val="28"/>
          <w:szCs w:val="28"/>
        </w:rPr>
        <w:t xml:space="preserve"> </w:t>
      </w:r>
      <w:r w:rsidRPr="0086244E">
        <w:rPr>
          <w:rFonts w:cs="Arial"/>
          <w:sz w:val="28"/>
          <w:szCs w:val="28"/>
        </w:rPr>
        <w:t>%. За</w:t>
      </w:r>
      <w:r w:rsidR="0056233C" w:rsidRPr="0086244E">
        <w:rPr>
          <w:sz w:val="28"/>
          <w:szCs w:val="28"/>
        </w:rPr>
        <w:t xml:space="preserve"> последние</w:t>
      </w:r>
      <w:r w:rsidR="00026562" w:rsidRPr="0086244E">
        <w:rPr>
          <w:sz w:val="28"/>
          <w:szCs w:val="28"/>
        </w:rPr>
        <w:t xml:space="preserve"> 10</w:t>
      </w:r>
      <w:r w:rsidRPr="0086244E">
        <w:rPr>
          <w:sz w:val="28"/>
          <w:szCs w:val="28"/>
        </w:rPr>
        <w:t xml:space="preserve"> лет насе</w:t>
      </w:r>
      <w:r w:rsidR="007B4CB2" w:rsidRPr="0086244E">
        <w:rPr>
          <w:sz w:val="28"/>
          <w:szCs w:val="28"/>
        </w:rPr>
        <w:t>ление города уме</w:t>
      </w:r>
      <w:r w:rsidR="005055CA" w:rsidRPr="0086244E">
        <w:rPr>
          <w:sz w:val="28"/>
          <w:szCs w:val="28"/>
        </w:rPr>
        <w:t>ньшилось на 6,4</w:t>
      </w:r>
      <w:r w:rsidRPr="0086244E">
        <w:rPr>
          <w:sz w:val="28"/>
          <w:szCs w:val="28"/>
        </w:rPr>
        <w:t xml:space="preserve"> тыс. человек. </w:t>
      </w:r>
    </w:p>
    <w:p w:rsidR="005E325B" w:rsidRPr="0086244E" w:rsidRDefault="007B4CB2" w:rsidP="00C616A4">
      <w:pPr>
        <w:widowControl w:val="0"/>
        <w:ind w:firstLine="708"/>
        <w:jc w:val="both"/>
        <w:rPr>
          <w:noProof/>
          <w:lang w:eastAsia="ru-RU"/>
        </w:rPr>
      </w:pPr>
      <w:r w:rsidRPr="0086244E">
        <w:rPr>
          <w:sz w:val="28"/>
          <w:szCs w:val="28"/>
        </w:rPr>
        <w:t xml:space="preserve">За </w:t>
      </w:r>
      <w:r w:rsidR="00AB39E1" w:rsidRPr="0086244E">
        <w:rPr>
          <w:sz w:val="28"/>
          <w:szCs w:val="28"/>
        </w:rPr>
        <w:t xml:space="preserve">период </w:t>
      </w:r>
      <w:r w:rsidR="00D71C74" w:rsidRPr="0086244E">
        <w:rPr>
          <w:sz w:val="28"/>
          <w:szCs w:val="28"/>
        </w:rPr>
        <w:t>с 2010 по 2019</w:t>
      </w:r>
      <w:r w:rsidR="00395AD8" w:rsidRPr="0086244E">
        <w:rPr>
          <w:sz w:val="28"/>
          <w:szCs w:val="28"/>
        </w:rPr>
        <w:t xml:space="preserve"> годы  естественная убыль населения не была компенсирована миграционным приростом населения, что привело к сокращению численности населения города</w:t>
      </w:r>
      <w:r w:rsidR="00395AD8" w:rsidRPr="009A26FC">
        <w:rPr>
          <w:sz w:val="28"/>
          <w:szCs w:val="28"/>
        </w:rPr>
        <w:t xml:space="preserve">.  </w:t>
      </w:r>
      <w:r w:rsidR="006C3A4E" w:rsidRPr="009A26FC">
        <w:rPr>
          <w:sz w:val="28"/>
          <w:szCs w:val="28"/>
        </w:rPr>
        <w:t>В 2019</w:t>
      </w:r>
      <w:r w:rsidR="00395AD8" w:rsidRPr="009A26FC">
        <w:rPr>
          <w:sz w:val="28"/>
          <w:szCs w:val="28"/>
        </w:rPr>
        <w:t xml:space="preserve"> году коэффициент рождаемости </w:t>
      </w:r>
      <w:r w:rsidR="009D3163" w:rsidRPr="009A26FC">
        <w:rPr>
          <w:sz w:val="28"/>
          <w:szCs w:val="28"/>
        </w:rPr>
        <w:t>был самым низки</w:t>
      </w:r>
      <w:r w:rsidR="00026562" w:rsidRPr="009A26FC">
        <w:rPr>
          <w:sz w:val="28"/>
          <w:szCs w:val="28"/>
        </w:rPr>
        <w:t>м за последние 10</w:t>
      </w:r>
      <w:r w:rsidR="00345702" w:rsidRPr="009A26FC">
        <w:rPr>
          <w:sz w:val="28"/>
          <w:szCs w:val="28"/>
        </w:rPr>
        <w:t xml:space="preserve"> лет и составил 7,2</w:t>
      </w:r>
      <w:r w:rsidR="002316DD" w:rsidRPr="009A26FC">
        <w:rPr>
          <w:sz w:val="28"/>
          <w:szCs w:val="28"/>
        </w:rPr>
        <w:t xml:space="preserve"> промилле.</w:t>
      </w:r>
      <w:r w:rsidR="002316DD" w:rsidRPr="0086244E">
        <w:rPr>
          <w:sz w:val="28"/>
          <w:szCs w:val="28"/>
        </w:rPr>
        <w:t xml:space="preserve"> </w:t>
      </w:r>
    </w:p>
    <w:p w:rsidR="00F13A5E" w:rsidRPr="0086244E" w:rsidRDefault="000D3E59" w:rsidP="00C90D40">
      <w:pPr>
        <w:jc w:val="both"/>
        <w:rPr>
          <w:sz w:val="28"/>
          <w:szCs w:val="28"/>
        </w:rPr>
      </w:pPr>
      <w:r w:rsidRPr="0086244E">
        <w:rPr>
          <w:sz w:val="28"/>
          <w:szCs w:val="28"/>
        </w:rPr>
        <w:tab/>
      </w:r>
      <w:r w:rsidR="00395AD8" w:rsidRPr="0086244E">
        <w:rPr>
          <w:sz w:val="28"/>
          <w:szCs w:val="28"/>
        </w:rPr>
        <w:t>Коэффициент смертности</w:t>
      </w:r>
      <w:r w:rsidR="006C3A4E" w:rsidRPr="0086244E">
        <w:rPr>
          <w:sz w:val="28"/>
          <w:szCs w:val="28"/>
        </w:rPr>
        <w:t xml:space="preserve"> в 2019</w:t>
      </w:r>
      <w:r w:rsidR="006D4285" w:rsidRPr="0086244E">
        <w:rPr>
          <w:sz w:val="28"/>
          <w:szCs w:val="28"/>
        </w:rPr>
        <w:t xml:space="preserve"> </w:t>
      </w:r>
      <w:r w:rsidR="006C3A4E" w:rsidRPr="0086244E">
        <w:rPr>
          <w:sz w:val="28"/>
          <w:szCs w:val="28"/>
        </w:rPr>
        <w:t>году к 2010</w:t>
      </w:r>
      <w:r w:rsidR="00287982" w:rsidRPr="0086244E">
        <w:rPr>
          <w:sz w:val="28"/>
          <w:szCs w:val="28"/>
        </w:rPr>
        <w:t xml:space="preserve"> году снизился на </w:t>
      </w:r>
      <w:r w:rsidR="005752E2">
        <w:rPr>
          <w:sz w:val="28"/>
          <w:szCs w:val="28"/>
        </w:rPr>
        <w:t>1,4</w:t>
      </w:r>
      <w:r w:rsidR="00395AD8" w:rsidRPr="0086244E">
        <w:rPr>
          <w:sz w:val="28"/>
          <w:szCs w:val="28"/>
        </w:rPr>
        <w:t xml:space="preserve"> </w:t>
      </w:r>
      <w:r w:rsidR="00395AD8" w:rsidRPr="0086244E">
        <w:rPr>
          <w:rFonts w:cs="Arial"/>
          <w:sz w:val="28"/>
          <w:szCs w:val="28"/>
        </w:rPr>
        <w:t>промилле</w:t>
      </w:r>
      <w:r w:rsidR="00395AD8" w:rsidRPr="0086244E">
        <w:rPr>
          <w:sz w:val="28"/>
          <w:szCs w:val="28"/>
        </w:rPr>
        <w:t xml:space="preserve">.  </w:t>
      </w:r>
      <w:r w:rsidR="00395AD8" w:rsidRPr="0086244E">
        <w:rPr>
          <w:rFonts w:cs="Arial"/>
          <w:sz w:val="28"/>
          <w:szCs w:val="28"/>
        </w:rPr>
        <w:t>В результате, естествен</w:t>
      </w:r>
      <w:r w:rsidR="00617A04" w:rsidRPr="0086244E">
        <w:rPr>
          <w:rFonts w:cs="Arial"/>
          <w:sz w:val="28"/>
          <w:szCs w:val="28"/>
        </w:rPr>
        <w:t>н</w:t>
      </w:r>
      <w:r w:rsidR="00345702">
        <w:rPr>
          <w:rFonts w:cs="Arial"/>
          <w:sz w:val="28"/>
          <w:szCs w:val="28"/>
        </w:rPr>
        <w:t>ая убыль населения достигла 1074</w:t>
      </w:r>
      <w:r w:rsidR="006C3A4E" w:rsidRPr="0086244E">
        <w:rPr>
          <w:rFonts w:cs="Arial"/>
          <w:sz w:val="28"/>
          <w:szCs w:val="28"/>
        </w:rPr>
        <w:t xml:space="preserve"> человек</w:t>
      </w:r>
      <w:r w:rsidR="00345702">
        <w:rPr>
          <w:rFonts w:cs="Arial"/>
          <w:sz w:val="28"/>
          <w:szCs w:val="28"/>
        </w:rPr>
        <w:t>а</w:t>
      </w:r>
      <w:r w:rsidR="006C3A4E" w:rsidRPr="0086244E">
        <w:rPr>
          <w:rFonts w:cs="Arial"/>
          <w:sz w:val="28"/>
          <w:szCs w:val="28"/>
        </w:rPr>
        <w:t xml:space="preserve"> в 2019 году</w:t>
      </w:r>
      <w:r w:rsidR="00C616A4" w:rsidRPr="0086244E">
        <w:rPr>
          <w:rFonts w:cs="Arial"/>
          <w:sz w:val="28"/>
          <w:szCs w:val="28"/>
        </w:rPr>
        <w:t>,</w:t>
      </w:r>
      <w:r w:rsidR="006C3A4E" w:rsidRPr="0086244E">
        <w:rPr>
          <w:rFonts w:cs="Arial"/>
          <w:sz w:val="28"/>
          <w:szCs w:val="28"/>
        </w:rPr>
        <w:t xml:space="preserve"> и по сравнению с  2010</w:t>
      </w:r>
      <w:r w:rsidR="00287982" w:rsidRPr="0086244E">
        <w:rPr>
          <w:rFonts w:cs="Arial"/>
          <w:sz w:val="28"/>
          <w:szCs w:val="28"/>
        </w:rPr>
        <w:t xml:space="preserve"> годом она увеличилась</w:t>
      </w:r>
      <w:r w:rsidR="006D4285" w:rsidRPr="0086244E">
        <w:rPr>
          <w:rFonts w:cs="Arial"/>
          <w:sz w:val="28"/>
          <w:szCs w:val="28"/>
        </w:rPr>
        <w:t xml:space="preserve"> на </w:t>
      </w:r>
      <w:r w:rsidR="00395AD8" w:rsidRPr="0086244E">
        <w:rPr>
          <w:rFonts w:cs="Arial"/>
          <w:sz w:val="28"/>
          <w:szCs w:val="28"/>
        </w:rPr>
        <w:t xml:space="preserve"> </w:t>
      </w:r>
      <w:r w:rsidR="005752E2">
        <w:rPr>
          <w:rFonts w:cs="Arial"/>
          <w:sz w:val="28"/>
          <w:szCs w:val="28"/>
        </w:rPr>
        <w:t>290</w:t>
      </w:r>
      <w:r w:rsidR="00287982" w:rsidRPr="0086244E">
        <w:rPr>
          <w:rFonts w:cs="Arial"/>
          <w:sz w:val="28"/>
          <w:szCs w:val="28"/>
        </w:rPr>
        <w:t xml:space="preserve"> </w:t>
      </w:r>
      <w:r w:rsidR="00395AD8" w:rsidRPr="0086244E">
        <w:rPr>
          <w:rFonts w:cs="Arial"/>
          <w:sz w:val="28"/>
          <w:szCs w:val="28"/>
        </w:rPr>
        <w:t xml:space="preserve">человек. </w:t>
      </w:r>
      <w:r w:rsidR="00955E5E" w:rsidRPr="0086244E">
        <w:rPr>
          <w:sz w:val="28"/>
          <w:szCs w:val="28"/>
        </w:rPr>
        <w:t>Динамика  показателей естественного изменения численности населения за 2010</w:t>
      </w:r>
      <w:r w:rsidR="00976C77">
        <w:rPr>
          <w:sz w:val="28"/>
          <w:szCs w:val="28"/>
        </w:rPr>
        <w:t xml:space="preserve"> </w:t>
      </w:r>
      <w:r w:rsidR="00955E5E" w:rsidRPr="0086244E">
        <w:rPr>
          <w:sz w:val="28"/>
          <w:szCs w:val="28"/>
        </w:rPr>
        <w:t>-</w:t>
      </w:r>
      <w:r w:rsidR="00976C77">
        <w:rPr>
          <w:sz w:val="28"/>
          <w:szCs w:val="28"/>
        </w:rPr>
        <w:t xml:space="preserve"> </w:t>
      </w:r>
      <w:r w:rsidR="001B35AF">
        <w:rPr>
          <w:sz w:val="28"/>
          <w:szCs w:val="28"/>
        </w:rPr>
        <w:t>2019 годы представлена на р</w:t>
      </w:r>
      <w:r w:rsidR="00955E5E" w:rsidRPr="0086244E">
        <w:rPr>
          <w:sz w:val="28"/>
          <w:szCs w:val="28"/>
        </w:rPr>
        <w:t>ис.</w:t>
      </w:r>
      <w:r w:rsidR="00E0764D" w:rsidRPr="0086244E">
        <w:rPr>
          <w:sz w:val="28"/>
          <w:szCs w:val="28"/>
        </w:rPr>
        <w:t>3</w:t>
      </w:r>
      <w:r w:rsidR="00955E5E" w:rsidRPr="0086244E">
        <w:rPr>
          <w:sz w:val="28"/>
          <w:szCs w:val="28"/>
        </w:rPr>
        <w:t>.</w:t>
      </w:r>
    </w:p>
    <w:p w:rsidR="00165AE2" w:rsidRDefault="00165AE2" w:rsidP="00C60F69">
      <w:pPr>
        <w:jc w:val="both"/>
        <w:rPr>
          <w:sz w:val="28"/>
          <w:szCs w:val="28"/>
        </w:rPr>
      </w:pPr>
      <w:r w:rsidRPr="00165AE2">
        <w:rPr>
          <w:noProof/>
          <w:sz w:val="28"/>
          <w:szCs w:val="28"/>
          <w:lang w:eastAsia="ru-RU"/>
        </w:rPr>
        <w:lastRenderedPageBreak/>
        <w:drawing>
          <wp:inline distT="0" distB="0" distL="0" distR="0">
            <wp:extent cx="5983941" cy="3603811"/>
            <wp:effectExtent l="0" t="0" r="0"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2E26" w:rsidRPr="00C60F69" w:rsidRDefault="00C82E26" w:rsidP="00C60F69">
      <w:pPr>
        <w:jc w:val="both"/>
        <w:rPr>
          <w:sz w:val="28"/>
          <w:szCs w:val="28"/>
          <w:highlight w:val="yellow"/>
        </w:rPr>
      </w:pPr>
    </w:p>
    <w:p w:rsidR="00922F3E" w:rsidRDefault="001B35AF" w:rsidP="00E0764D">
      <w:pPr>
        <w:jc w:val="center"/>
        <w:rPr>
          <w:rFonts w:cs="Arial"/>
          <w:sz w:val="28"/>
          <w:szCs w:val="28"/>
        </w:rPr>
      </w:pPr>
      <w:r>
        <w:rPr>
          <w:rFonts w:cs="Arial"/>
          <w:sz w:val="28"/>
          <w:szCs w:val="28"/>
        </w:rPr>
        <w:t>Рис. 3</w:t>
      </w:r>
    </w:p>
    <w:p w:rsidR="001B35AF" w:rsidRPr="0086244E" w:rsidRDefault="001B35AF" w:rsidP="00E0764D">
      <w:pPr>
        <w:jc w:val="center"/>
        <w:rPr>
          <w:rFonts w:cs="Arial"/>
          <w:sz w:val="28"/>
          <w:szCs w:val="28"/>
        </w:rPr>
      </w:pPr>
    </w:p>
    <w:p w:rsidR="002A752C" w:rsidRPr="0086244E" w:rsidRDefault="00684ECA" w:rsidP="00684ECA">
      <w:pPr>
        <w:ind w:firstLine="709"/>
        <w:jc w:val="both"/>
        <w:rPr>
          <w:rFonts w:cs="Arial"/>
          <w:sz w:val="28"/>
          <w:szCs w:val="28"/>
        </w:rPr>
      </w:pPr>
      <w:r w:rsidRPr="0086244E">
        <w:rPr>
          <w:sz w:val="28"/>
          <w:szCs w:val="28"/>
        </w:rPr>
        <w:t>С</w:t>
      </w:r>
      <w:r w:rsidR="00395AD8" w:rsidRPr="0086244E">
        <w:rPr>
          <w:sz w:val="28"/>
          <w:szCs w:val="28"/>
        </w:rPr>
        <w:t xml:space="preserve"> 2008 </w:t>
      </w:r>
      <w:r w:rsidRPr="0086244E">
        <w:rPr>
          <w:sz w:val="28"/>
          <w:szCs w:val="28"/>
        </w:rPr>
        <w:t>п</w:t>
      </w:r>
      <w:r w:rsidR="00CF0752" w:rsidRPr="0086244E">
        <w:rPr>
          <w:sz w:val="28"/>
          <w:szCs w:val="28"/>
        </w:rPr>
        <w:t>о 2015</w:t>
      </w:r>
      <w:r w:rsidR="006B50D0" w:rsidRPr="0086244E">
        <w:rPr>
          <w:sz w:val="28"/>
          <w:szCs w:val="28"/>
        </w:rPr>
        <w:t xml:space="preserve"> год</w:t>
      </w:r>
      <w:r w:rsidRPr="0086244E">
        <w:rPr>
          <w:sz w:val="28"/>
          <w:szCs w:val="28"/>
        </w:rPr>
        <w:t>ы</w:t>
      </w:r>
      <w:r w:rsidR="006B50D0" w:rsidRPr="0086244E">
        <w:rPr>
          <w:sz w:val="28"/>
          <w:szCs w:val="28"/>
        </w:rPr>
        <w:t xml:space="preserve"> </w:t>
      </w:r>
      <w:r w:rsidR="00395AD8" w:rsidRPr="0086244E">
        <w:rPr>
          <w:sz w:val="28"/>
          <w:szCs w:val="28"/>
        </w:rPr>
        <w:t>ежегодный миграционный прирост был положительны</w:t>
      </w:r>
      <w:r w:rsidR="00C616A4" w:rsidRPr="0086244E">
        <w:rPr>
          <w:sz w:val="28"/>
          <w:szCs w:val="28"/>
        </w:rPr>
        <w:t>м</w:t>
      </w:r>
      <w:r w:rsidR="00395AD8" w:rsidRPr="0086244E">
        <w:rPr>
          <w:sz w:val="28"/>
          <w:szCs w:val="28"/>
        </w:rPr>
        <w:t xml:space="preserve"> с превышением числа прибывших над выбывшими </w:t>
      </w:r>
      <w:r w:rsidR="00A876E6" w:rsidRPr="0086244E">
        <w:rPr>
          <w:sz w:val="28"/>
          <w:szCs w:val="28"/>
        </w:rPr>
        <w:t>жителями города.</w:t>
      </w:r>
      <w:r w:rsidR="00170CFD" w:rsidRPr="0086244E">
        <w:rPr>
          <w:sz w:val="28"/>
          <w:szCs w:val="28"/>
        </w:rPr>
        <w:t xml:space="preserve"> </w:t>
      </w:r>
      <w:r w:rsidR="00A876E6" w:rsidRPr="0086244E">
        <w:rPr>
          <w:sz w:val="28"/>
          <w:szCs w:val="28"/>
        </w:rPr>
        <w:t>За последние 10</w:t>
      </w:r>
      <w:r w:rsidR="00395AD8" w:rsidRPr="0086244E">
        <w:rPr>
          <w:sz w:val="28"/>
          <w:szCs w:val="28"/>
        </w:rPr>
        <w:t xml:space="preserve"> лет ежегодно увеличивался количественный поток мигрантов:  число </w:t>
      </w:r>
      <w:r w:rsidR="00775341" w:rsidRPr="0086244E">
        <w:rPr>
          <w:sz w:val="28"/>
          <w:szCs w:val="28"/>
        </w:rPr>
        <w:t xml:space="preserve">прибывших в город возросло в 2 </w:t>
      </w:r>
      <w:r w:rsidR="00395AD8" w:rsidRPr="0086244E">
        <w:rPr>
          <w:sz w:val="28"/>
          <w:szCs w:val="28"/>
        </w:rPr>
        <w:t xml:space="preserve">раза, </w:t>
      </w:r>
      <w:r w:rsidR="006B50D0" w:rsidRPr="0086244E">
        <w:rPr>
          <w:sz w:val="28"/>
          <w:szCs w:val="28"/>
        </w:rPr>
        <w:t xml:space="preserve"> число выбывших из города</w:t>
      </w:r>
      <w:r w:rsidR="00857922" w:rsidRPr="0086244E">
        <w:rPr>
          <w:sz w:val="28"/>
          <w:szCs w:val="28"/>
        </w:rPr>
        <w:t xml:space="preserve"> </w:t>
      </w:r>
      <w:r w:rsidR="00EA417F" w:rsidRPr="0086244E">
        <w:rPr>
          <w:sz w:val="28"/>
          <w:szCs w:val="28"/>
        </w:rPr>
        <w:t>возросло в 2,2</w:t>
      </w:r>
      <w:r w:rsidR="00857922" w:rsidRPr="0086244E">
        <w:rPr>
          <w:sz w:val="28"/>
          <w:szCs w:val="28"/>
        </w:rPr>
        <w:t xml:space="preserve"> раза. За </w:t>
      </w:r>
      <w:r w:rsidR="00EA417F" w:rsidRPr="0086244E">
        <w:rPr>
          <w:rFonts w:cs="Arial"/>
          <w:sz w:val="28"/>
          <w:szCs w:val="28"/>
        </w:rPr>
        <w:t xml:space="preserve"> 2019</w:t>
      </w:r>
      <w:r w:rsidR="00857922" w:rsidRPr="0086244E">
        <w:rPr>
          <w:rFonts w:cs="Arial"/>
          <w:sz w:val="28"/>
          <w:szCs w:val="28"/>
        </w:rPr>
        <w:t xml:space="preserve"> год</w:t>
      </w:r>
      <w:r w:rsidR="00395AD8" w:rsidRPr="0086244E">
        <w:rPr>
          <w:rFonts w:cs="Arial"/>
          <w:sz w:val="28"/>
          <w:szCs w:val="28"/>
        </w:rPr>
        <w:t xml:space="preserve"> в город прибыл</w:t>
      </w:r>
      <w:r w:rsidR="00EA417F" w:rsidRPr="0086244E">
        <w:rPr>
          <w:rFonts w:cs="Arial"/>
          <w:sz w:val="28"/>
          <w:szCs w:val="28"/>
        </w:rPr>
        <w:t>о 4953</w:t>
      </w:r>
      <w:r w:rsidR="00775341" w:rsidRPr="0086244E">
        <w:rPr>
          <w:rFonts w:cs="Arial"/>
          <w:sz w:val="28"/>
          <w:szCs w:val="28"/>
        </w:rPr>
        <w:t xml:space="preserve"> человек</w:t>
      </w:r>
      <w:r w:rsidR="00EA417F" w:rsidRPr="0086244E">
        <w:rPr>
          <w:rFonts w:cs="Arial"/>
          <w:sz w:val="28"/>
          <w:szCs w:val="28"/>
        </w:rPr>
        <w:t>а и выбыло из города 4853</w:t>
      </w:r>
      <w:r w:rsidR="00EF19AB" w:rsidRPr="0086244E">
        <w:rPr>
          <w:rFonts w:cs="Arial"/>
          <w:sz w:val="28"/>
          <w:szCs w:val="28"/>
        </w:rPr>
        <w:t xml:space="preserve"> человек</w:t>
      </w:r>
      <w:r w:rsidR="00EA417F" w:rsidRPr="0086244E">
        <w:rPr>
          <w:rFonts w:cs="Arial"/>
          <w:sz w:val="28"/>
          <w:szCs w:val="28"/>
        </w:rPr>
        <w:t xml:space="preserve">а, миграционный прирост </w:t>
      </w:r>
      <w:r w:rsidR="00395AD8" w:rsidRPr="0086244E">
        <w:rPr>
          <w:rFonts w:cs="Arial"/>
          <w:sz w:val="28"/>
          <w:szCs w:val="28"/>
        </w:rPr>
        <w:t xml:space="preserve">составил </w:t>
      </w:r>
      <w:r w:rsidR="00EA417F" w:rsidRPr="0086244E">
        <w:rPr>
          <w:rFonts w:cs="Arial"/>
          <w:sz w:val="28"/>
          <w:szCs w:val="28"/>
        </w:rPr>
        <w:t>100</w:t>
      </w:r>
      <w:r w:rsidR="00395AD8" w:rsidRPr="0086244E">
        <w:rPr>
          <w:rFonts w:cs="Arial"/>
          <w:sz w:val="28"/>
          <w:szCs w:val="28"/>
        </w:rPr>
        <w:t xml:space="preserve"> человек. </w:t>
      </w:r>
      <w:r w:rsidR="00DA1AE9" w:rsidRPr="0086244E">
        <w:rPr>
          <w:rFonts w:cs="Arial"/>
          <w:sz w:val="28"/>
          <w:szCs w:val="28"/>
        </w:rPr>
        <w:t>Основной приток мигрантов наблюдался из государств-участников СНГ, стран дальнего зарубежья и районов Алтайского края.</w:t>
      </w:r>
    </w:p>
    <w:p w:rsidR="00CA4FB1" w:rsidRPr="0086244E" w:rsidRDefault="00CA4FB1" w:rsidP="00CA4FB1">
      <w:pPr>
        <w:ind w:firstLine="708"/>
        <w:jc w:val="both"/>
        <w:rPr>
          <w:sz w:val="28"/>
          <w:szCs w:val="28"/>
        </w:rPr>
      </w:pPr>
      <w:r w:rsidRPr="009A26FC">
        <w:rPr>
          <w:sz w:val="28"/>
          <w:szCs w:val="28"/>
        </w:rPr>
        <w:t>Общая плотност</w:t>
      </w:r>
      <w:r w:rsidR="005F5AA0" w:rsidRPr="009A26FC">
        <w:rPr>
          <w:sz w:val="28"/>
          <w:szCs w:val="28"/>
        </w:rPr>
        <w:t>ь населения города на 01.01.2020</w:t>
      </w:r>
      <w:r w:rsidR="00444C58" w:rsidRPr="009A26FC">
        <w:rPr>
          <w:sz w:val="28"/>
          <w:szCs w:val="28"/>
        </w:rPr>
        <w:t xml:space="preserve"> составляет 17</w:t>
      </w:r>
      <w:r w:rsidR="001F546F" w:rsidRPr="009A26FC">
        <w:rPr>
          <w:sz w:val="28"/>
          <w:szCs w:val="28"/>
        </w:rPr>
        <w:t>00,5</w:t>
      </w:r>
      <w:r w:rsidR="00F03730" w:rsidRPr="009A26FC">
        <w:rPr>
          <w:sz w:val="28"/>
          <w:szCs w:val="28"/>
        </w:rPr>
        <w:t xml:space="preserve"> </w:t>
      </w:r>
      <w:r w:rsidRPr="009A26FC">
        <w:rPr>
          <w:sz w:val="28"/>
          <w:szCs w:val="28"/>
        </w:rPr>
        <w:t>чел/кв.км.</w:t>
      </w:r>
    </w:p>
    <w:p w:rsidR="00CA4FB1" w:rsidRPr="0086244E" w:rsidRDefault="00CA4FB1" w:rsidP="00C050BB">
      <w:pPr>
        <w:jc w:val="both"/>
        <w:rPr>
          <w:i/>
          <w:sz w:val="28"/>
          <w:szCs w:val="28"/>
          <w:u w:val="single"/>
        </w:rPr>
      </w:pPr>
    </w:p>
    <w:p w:rsidR="00C258C6" w:rsidRPr="0086244E" w:rsidRDefault="001B35AF" w:rsidP="001B35AF">
      <w:pPr>
        <w:ind w:firstLine="708"/>
        <w:jc w:val="both"/>
        <w:rPr>
          <w:i/>
          <w:sz w:val="28"/>
          <w:szCs w:val="28"/>
          <w:u w:val="single"/>
        </w:rPr>
      </w:pPr>
      <w:r>
        <w:rPr>
          <w:i/>
          <w:sz w:val="28"/>
          <w:szCs w:val="28"/>
          <w:u w:val="single"/>
        </w:rPr>
        <w:t>Р</w:t>
      </w:r>
      <w:r w:rsidR="00C258C6" w:rsidRPr="0086244E">
        <w:rPr>
          <w:i/>
          <w:sz w:val="28"/>
          <w:szCs w:val="28"/>
          <w:u w:val="single"/>
        </w:rPr>
        <w:t>ынок труда и рабочей силы</w:t>
      </w:r>
      <w:r w:rsidR="00F7146E">
        <w:rPr>
          <w:i/>
          <w:sz w:val="28"/>
          <w:szCs w:val="28"/>
          <w:u w:val="single"/>
        </w:rPr>
        <w:t>.</w:t>
      </w:r>
    </w:p>
    <w:p w:rsidR="00C258C6" w:rsidRPr="0086244E" w:rsidRDefault="00C258C6" w:rsidP="00C258C6">
      <w:pPr>
        <w:ind w:firstLine="709"/>
        <w:jc w:val="both"/>
        <w:rPr>
          <w:sz w:val="28"/>
          <w:szCs w:val="28"/>
        </w:rPr>
      </w:pPr>
      <w:r w:rsidRPr="00125B15">
        <w:rPr>
          <w:sz w:val="28"/>
          <w:szCs w:val="28"/>
        </w:rPr>
        <w:t>Одной из важнейших составляющих потенциала любой экономической системы являются трудовые ресурсы.</w:t>
      </w:r>
      <w:r w:rsidRPr="00125B15">
        <w:t xml:space="preserve"> </w:t>
      </w:r>
      <w:r w:rsidRPr="00125B15">
        <w:rPr>
          <w:sz w:val="28"/>
          <w:szCs w:val="28"/>
        </w:rPr>
        <w:t>На протяжении многих лет в городе сохраняется тенденция сокращения численности</w:t>
      </w:r>
      <w:r w:rsidRPr="0086244E">
        <w:rPr>
          <w:sz w:val="28"/>
          <w:szCs w:val="28"/>
        </w:rPr>
        <w:t xml:space="preserve"> занятых в экономике, в анализируемом периоде этот показатель не</w:t>
      </w:r>
      <w:r w:rsidRPr="0086244E">
        <w:rPr>
          <w:rFonts w:eastAsia="Calibri"/>
          <w:sz w:val="28"/>
          <w:szCs w:val="28"/>
        </w:rPr>
        <w:t xml:space="preserve"> стабилен. </w:t>
      </w:r>
      <w:r w:rsidRPr="0086244E">
        <w:rPr>
          <w:sz w:val="28"/>
          <w:szCs w:val="28"/>
        </w:rPr>
        <w:t>В сравнении с 2010 годом численность занятых в экономике города сократилась на 8272 чел. и в 2019 году составила 41650 чел., или 29,3 % от численности населения города. Сократилась на 16,4% в 2019 году по сравнению с 2010 годом и численность работников по территории, по полному кругу организаций она составила 33475 чел.</w:t>
      </w:r>
    </w:p>
    <w:p w:rsidR="002A1BAC" w:rsidRPr="009A26FC" w:rsidRDefault="00C42176" w:rsidP="002A1BAC">
      <w:pPr>
        <w:ind w:firstLine="709"/>
        <w:jc w:val="both"/>
        <w:rPr>
          <w:rFonts w:eastAsia="Calibri"/>
          <w:sz w:val="28"/>
          <w:szCs w:val="28"/>
        </w:rPr>
      </w:pPr>
      <w:r w:rsidRPr="009A26FC">
        <w:rPr>
          <w:sz w:val="28"/>
          <w:szCs w:val="28"/>
        </w:rPr>
        <w:t>Коэффициент н</w:t>
      </w:r>
      <w:r w:rsidR="002A1BAC" w:rsidRPr="009A26FC">
        <w:rPr>
          <w:sz w:val="28"/>
          <w:szCs w:val="28"/>
        </w:rPr>
        <w:t>апряженност</w:t>
      </w:r>
      <w:r w:rsidRPr="009A26FC">
        <w:rPr>
          <w:sz w:val="28"/>
          <w:szCs w:val="28"/>
        </w:rPr>
        <w:t>и</w:t>
      </w:r>
      <w:r w:rsidR="002A1BAC" w:rsidRPr="009A26FC">
        <w:rPr>
          <w:sz w:val="28"/>
          <w:szCs w:val="28"/>
        </w:rPr>
        <w:t xml:space="preserve"> на рынке труда за последние 10 лет уменьшил</w:t>
      </w:r>
      <w:r w:rsidRPr="009A26FC">
        <w:rPr>
          <w:sz w:val="28"/>
          <w:szCs w:val="28"/>
        </w:rPr>
        <w:t>ся в 3 раза:</w:t>
      </w:r>
      <w:r w:rsidR="002A1BAC" w:rsidRPr="009A26FC">
        <w:rPr>
          <w:sz w:val="28"/>
          <w:szCs w:val="28"/>
        </w:rPr>
        <w:t xml:space="preserve"> с 2,1 чел</w:t>
      </w:r>
      <w:r w:rsidRPr="009A26FC">
        <w:rPr>
          <w:sz w:val="28"/>
          <w:szCs w:val="28"/>
        </w:rPr>
        <w:t>.</w:t>
      </w:r>
      <w:r w:rsidR="002A1BAC" w:rsidRPr="009A26FC">
        <w:rPr>
          <w:sz w:val="28"/>
          <w:szCs w:val="28"/>
        </w:rPr>
        <w:t xml:space="preserve">/место </w:t>
      </w:r>
      <w:r w:rsidRPr="009A26FC">
        <w:rPr>
          <w:sz w:val="28"/>
          <w:szCs w:val="28"/>
        </w:rPr>
        <w:t>на конец</w:t>
      </w:r>
      <w:r w:rsidR="002A1BAC" w:rsidRPr="009A26FC">
        <w:rPr>
          <w:sz w:val="28"/>
          <w:szCs w:val="28"/>
        </w:rPr>
        <w:t xml:space="preserve"> 2010 год</w:t>
      </w:r>
      <w:r w:rsidRPr="009A26FC">
        <w:rPr>
          <w:sz w:val="28"/>
          <w:szCs w:val="28"/>
        </w:rPr>
        <w:t>а</w:t>
      </w:r>
      <w:r w:rsidR="002A1BAC" w:rsidRPr="009A26FC">
        <w:rPr>
          <w:sz w:val="28"/>
          <w:szCs w:val="28"/>
        </w:rPr>
        <w:t xml:space="preserve"> до 0,7 чел</w:t>
      </w:r>
      <w:r w:rsidRPr="009A26FC">
        <w:rPr>
          <w:sz w:val="28"/>
          <w:szCs w:val="28"/>
        </w:rPr>
        <w:t>.</w:t>
      </w:r>
      <w:r w:rsidR="002A1BAC" w:rsidRPr="009A26FC">
        <w:rPr>
          <w:sz w:val="28"/>
          <w:szCs w:val="28"/>
        </w:rPr>
        <w:t xml:space="preserve">/место </w:t>
      </w:r>
      <w:r w:rsidRPr="009A26FC">
        <w:rPr>
          <w:sz w:val="28"/>
          <w:szCs w:val="28"/>
        </w:rPr>
        <w:t xml:space="preserve">на </w:t>
      </w:r>
      <w:r w:rsidRPr="009A26FC">
        <w:rPr>
          <w:sz w:val="28"/>
          <w:szCs w:val="28"/>
        </w:rPr>
        <w:lastRenderedPageBreak/>
        <w:t>конец</w:t>
      </w:r>
      <w:r w:rsidR="002A1BAC" w:rsidRPr="009A26FC">
        <w:rPr>
          <w:sz w:val="28"/>
          <w:szCs w:val="28"/>
        </w:rPr>
        <w:t xml:space="preserve"> 2019 год</w:t>
      </w:r>
      <w:r w:rsidRPr="009A26FC">
        <w:rPr>
          <w:sz w:val="28"/>
          <w:szCs w:val="28"/>
        </w:rPr>
        <w:t>а</w:t>
      </w:r>
      <w:r w:rsidR="002A1BAC" w:rsidRPr="009A26FC">
        <w:rPr>
          <w:sz w:val="28"/>
          <w:szCs w:val="28"/>
        </w:rPr>
        <w:t xml:space="preserve">. Ввод новых </w:t>
      </w:r>
      <w:r w:rsidRPr="009A26FC">
        <w:rPr>
          <w:sz w:val="28"/>
          <w:szCs w:val="28"/>
        </w:rPr>
        <w:t xml:space="preserve">постоянных и модернизированных </w:t>
      </w:r>
      <w:r w:rsidR="002A1BAC" w:rsidRPr="009A26FC">
        <w:rPr>
          <w:sz w:val="28"/>
          <w:szCs w:val="28"/>
        </w:rPr>
        <w:t>рабочих мест по состоянию на 01.01.2020 составил 551 единиц</w:t>
      </w:r>
      <w:r w:rsidRPr="009A26FC">
        <w:rPr>
          <w:sz w:val="28"/>
          <w:szCs w:val="28"/>
        </w:rPr>
        <w:t>у</w:t>
      </w:r>
      <w:r w:rsidR="002A1BAC" w:rsidRPr="009A26FC">
        <w:rPr>
          <w:sz w:val="28"/>
          <w:szCs w:val="28"/>
        </w:rPr>
        <w:t>.</w:t>
      </w:r>
    </w:p>
    <w:p w:rsidR="00EB654B" w:rsidRDefault="00C258C6" w:rsidP="00EB654B">
      <w:pPr>
        <w:ind w:firstLine="709"/>
        <w:jc w:val="both"/>
        <w:rPr>
          <w:spacing w:val="-2"/>
          <w:sz w:val="28"/>
          <w:szCs w:val="28"/>
        </w:rPr>
      </w:pPr>
      <w:r w:rsidRPr="009A26FC">
        <w:rPr>
          <w:spacing w:val="-2"/>
          <w:sz w:val="28"/>
          <w:szCs w:val="28"/>
        </w:rPr>
        <w:t>У</w:t>
      </w:r>
      <w:r w:rsidRPr="009A26FC">
        <w:rPr>
          <w:sz w:val="28"/>
          <w:szCs w:val="28"/>
        </w:rPr>
        <w:t xml:space="preserve">ровень официальной </w:t>
      </w:r>
      <w:r w:rsidR="00613BD3" w:rsidRPr="009A26FC">
        <w:rPr>
          <w:sz w:val="28"/>
          <w:szCs w:val="28"/>
        </w:rPr>
        <w:t xml:space="preserve">зарегистрированной </w:t>
      </w:r>
      <w:r w:rsidRPr="009A26FC">
        <w:rPr>
          <w:sz w:val="28"/>
          <w:szCs w:val="28"/>
        </w:rPr>
        <w:t xml:space="preserve">безработицы к </w:t>
      </w:r>
      <w:r w:rsidR="00613BD3" w:rsidRPr="009A26FC">
        <w:rPr>
          <w:sz w:val="28"/>
          <w:szCs w:val="28"/>
        </w:rPr>
        <w:t xml:space="preserve">численности </w:t>
      </w:r>
      <w:r w:rsidRPr="009A26FC">
        <w:rPr>
          <w:sz w:val="28"/>
          <w:szCs w:val="28"/>
        </w:rPr>
        <w:t>трудоспособно</w:t>
      </w:r>
      <w:r w:rsidR="00613BD3" w:rsidRPr="009A26FC">
        <w:rPr>
          <w:sz w:val="28"/>
          <w:szCs w:val="28"/>
        </w:rPr>
        <w:t>го</w:t>
      </w:r>
      <w:r w:rsidRPr="009A26FC">
        <w:rPr>
          <w:sz w:val="28"/>
          <w:szCs w:val="28"/>
        </w:rPr>
        <w:t xml:space="preserve"> населени</w:t>
      </w:r>
      <w:r w:rsidR="00613BD3" w:rsidRPr="009A26FC">
        <w:rPr>
          <w:sz w:val="28"/>
          <w:szCs w:val="28"/>
        </w:rPr>
        <w:t>я</w:t>
      </w:r>
      <w:r w:rsidRPr="009A26FC">
        <w:rPr>
          <w:sz w:val="28"/>
          <w:szCs w:val="28"/>
        </w:rPr>
        <w:t xml:space="preserve"> в трудоспособном возрасте снизился с 1,0 % в 2010 году до 0,5 % в</w:t>
      </w:r>
      <w:r w:rsidRPr="009A26FC">
        <w:rPr>
          <w:spacing w:val="-2"/>
          <w:sz w:val="28"/>
          <w:szCs w:val="28"/>
        </w:rPr>
        <w:t xml:space="preserve"> 2019 году</w:t>
      </w:r>
      <w:r w:rsidR="001B35AF">
        <w:rPr>
          <w:spacing w:val="-2"/>
          <w:sz w:val="28"/>
          <w:szCs w:val="28"/>
        </w:rPr>
        <w:t xml:space="preserve"> (т</w:t>
      </w:r>
      <w:r w:rsidR="00EB654B" w:rsidRPr="009A26FC">
        <w:rPr>
          <w:spacing w:val="-2"/>
          <w:sz w:val="28"/>
          <w:szCs w:val="28"/>
        </w:rPr>
        <w:t>аблица 1)</w:t>
      </w:r>
      <w:r w:rsidR="00C713A7" w:rsidRPr="009A26FC">
        <w:rPr>
          <w:spacing w:val="-2"/>
          <w:sz w:val="28"/>
          <w:szCs w:val="28"/>
        </w:rPr>
        <w:t>.</w:t>
      </w:r>
    </w:p>
    <w:p w:rsidR="00EB654B" w:rsidRPr="0086244E" w:rsidRDefault="00EB654B" w:rsidP="00EB654B">
      <w:pPr>
        <w:ind w:firstLine="709"/>
        <w:jc w:val="both"/>
        <w:rPr>
          <w:spacing w:val="-2"/>
          <w:sz w:val="28"/>
          <w:szCs w:val="28"/>
        </w:rPr>
      </w:pPr>
      <w:r w:rsidRPr="0086244E">
        <w:rPr>
          <w:spacing w:val="-2"/>
          <w:sz w:val="28"/>
          <w:szCs w:val="28"/>
        </w:rPr>
        <w:t xml:space="preserve">На протяжении трех последних лет ежегодно работодателями города Рубцовска высвобождается в связи с сокращением численности штата, либо ликвидацией предприятий и организаций, от 300 до 400 человек. В 2019 году 45 работодателей заявили о высвобождении 453 работников. </w:t>
      </w:r>
    </w:p>
    <w:p w:rsidR="00020F77" w:rsidRPr="0086244E" w:rsidRDefault="00020F77" w:rsidP="00020F77">
      <w:pPr>
        <w:ind w:firstLine="709"/>
        <w:jc w:val="right"/>
        <w:rPr>
          <w:spacing w:val="-2"/>
          <w:sz w:val="28"/>
          <w:szCs w:val="28"/>
        </w:rPr>
      </w:pPr>
      <w:r w:rsidRPr="0086244E">
        <w:rPr>
          <w:spacing w:val="-2"/>
          <w:sz w:val="28"/>
          <w:szCs w:val="28"/>
        </w:rPr>
        <w:t>Таблица</w:t>
      </w:r>
      <w:r w:rsidR="005C284D" w:rsidRPr="0086244E">
        <w:rPr>
          <w:spacing w:val="-2"/>
          <w:sz w:val="28"/>
          <w:szCs w:val="28"/>
        </w:rPr>
        <w:t xml:space="preserve"> 1</w:t>
      </w:r>
      <w:r w:rsidRPr="0086244E">
        <w:rPr>
          <w:spacing w:val="-2"/>
          <w:sz w:val="28"/>
          <w:szCs w:val="28"/>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2"/>
        <w:gridCol w:w="723"/>
        <w:gridCol w:w="723"/>
        <w:gridCol w:w="723"/>
        <w:gridCol w:w="723"/>
        <w:gridCol w:w="723"/>
        <w:gridCol w:w="723"/>
        <w:gridCol w:w="723"/>
        <w:gridCol w:w="723"/>
        <w:gridCol w:w="723"/>
      </w:tblGrid>
      <w:tr w:rsidR="00C258C6" w:rsidRPr="0086244E" w:rsidTr="00EB654B">
        <w:trPr>
          <w:trHeight w:val="805"/>
        </w:trPr>
        <w:tc>
          <w:tcPr>
            <w:tcW w:w="2376" w:type="dxa"/>
            <w:tcBorders>
              <w:bottom w:val="single" w:sz="4" w:space="0" w:color="auto"/>
            </w:tcBorders>
          </w:tcPr>
          <w:p w:rsidR="00C258C6" w:rsidRPr="0086244E" w:rsidRDefault="00C258C6" w:rsidP="00176D09">
            <w:pPr>
              <w:rPr>
                <w:spacing w:val="-2"/>
              </w:rPr>
            </w:pPr>
          </w:p>
        </w:tc>
        <w:tc>
          <w:tcPr>
            <w:tcW w:w="722" w:type="dxa"/>
            <w:tcBorders>
              <w:bottom w:val="single" w:sz="4" w:space="0" w:color="auto"/>
            </w:tcBorders>
          </w:tcPr>
          <w:p w:rsidR="00C258C6" w:rsidRPr="0086244E" w:rsidRDefault="00C258C6" w:rsidP="00176D09">
            <w:pPr>
              <w:jc w:val="center"/>
            </w:pPr>
            <w:r w:rsidRPr="0086244E">
              <w:t>2010</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2011</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2012</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2013</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2014</w:t>
            </w:r>
          </w:p>
          <w:p w:rsidR="00C258C6" w:rsidRPr="0086244E" w:rsidRDefault="00C258C6" w:rsidP="00176D09">
            <w:pPr>
              <w:jc w:val="center"/>
            </w:pPr>
            <w:r w:rsidRPr="0086244E">
              <w:t>год</w:t>
            </w:r>
          </w:p>
        </w:tc>
        <w:tc>
          <w:tcPr>
            <w:tcW w:w="723" w:type="dxa"/>
            <w:tcBorders>
              <w:bottom w:val="single" w:sz="4" w:space="0" w:color="auto"/>
            </w:tcBorders>
            <w:shd w:val="clear" w:color="auto" w:fill="auto"/>
          </w:tcPr>
          <w:p w:rsidR="00C258C6" w:rsidRPr="0086244E" w:rsidRDefault="00C258C6" w:rsidP="00176D09">
            <w:pPr>
              <w:jc w:val="center"/>
            </w:pPr>
            <w:r w:rsidRPr="0086244E">
              <w:t>2015</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2016</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2017</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2018</w:t>
            </w:r>
          </w:p>
          <w:p w:rsidR="00C258C6" w:rsidRPr="0086244E" w:rsidRDefault="00C258C6" w:rsidP="00176D09">
            <w:pPr>
              <w:jc w:val="center"/>
            </w:pPr>
            <w:r w:rsidRPr="0086244E">
              <w:t>год</w:t>
            </w:r>
          </w:p>
        </w:tc>
        <w:tc>
          <w:tcPr>
            <w:tcW w:w="723" w:type="dxa"/>
            <w:tcBorders>
              <w:bottom w:val="single" w:sz="4" w:space="0" w:color="auto"/>
            </w:tcBorders>
          </w:tcPr>
          <w:p w:rsidR="00C258C6" w:rsidRPr="0086244E" w:rsidRDefault="00C258C6" w:rsidP="00176D09">
            <w:pPr>
              <w:jc w:val="center"/>
            </w:pPr>
            <w:r w:rsidRPr="0086244E">
              <w:t>2019</w:t>
            </w:r>
          </w:p>
          <w:p w:rsidR="00C258C6" w:rsidRPr="0086244E" w:rsidRDefault="00C258C6" w:rsidP="00176D09">
            <w:pPr>
              <w:jc w:val="center"/>
            </w:pPr>
            <w:r w:rsidRPr="0086244E">
              <w:t>год</w:t>
            </w:r>
          </w:p>
        </w:tc>
      </w:tr>
      <w:tr w:rsidR="00C258C6" w:rsidRPr="0086244E" w:rsidTr="00EB654B">
        <w:trPr>
          <w:trHeight w:val="805"/>
        </w:trPr>
        <w:tc>
          <w:tcPr>
            <w:tcW w:w="2376" w:type="dxa"/>
            <w:tcBorders>
              <w:bottom w:val="single" w:sz="4" w:space="0" w:color="auto"/>
            </w:tcBorders>
          </w:tcPr>
          <w:p w:rsidR="00EB654B" w:rsidRDefault="00EB654B" w:rsidP="00176D09">
            <w:pPr>
              <w:rPr>
                <w:spacing w:val="-2"/>
              </w:rPr>
            </w:pPr>
            <w:r>
              <w:rPr>
                <w:spacing w:val="-2"/>
              </w:rPr>
              <w:t>Уровень официально зарегистриро</w:t>
            </w:r>
            <w:r w:rsidR="00C258C6" w:rsidRPr="0086244E">
              <w:rPr>
                <w:spacing w:val="-2"/>
              </w:rPr>
              <w:t>ванной</w:t>
            </w:r>
          </w:p>
          <w:p w:rsidR="00C258C6" w:rsidRPr="0086244E" w:rsidRDefault="00C258C6" w:rsidP="00176D09">
            <w:pPr>
              <w:rPr>
                <w:spacing w:val="-2"/>
              </w:rPr>
            </w:pPr>
            <w:r w:rsidRPr="0086244E">
              <w:rPr>
                <w:spacing w:val="-2"/>
              </w:rPr>
              <w:t xml:space="preserve"> </w:t>
            </w:r>
            <w:r w:rsidR="00EB654B">
              <w:rPr>
                <w:spacing w:val="-2"/>
              </w:rPr>
              <w:t>б</w:t>
            </w:r>
            <w:r w:rsidRPr="0086244E">
              <w:rPr>
                <w:spacing w:val="-2"/>
              </w:rPr>
              <w:t>езработицы на конец периода</w:t>
            </w:r>
          </w:p>
          <w:p w:rsidR="00C258C6" w:rsidRPr="0086244E" w:rsidRDefault="00C258C6" w:rsidP="00613BD3">
            <w:r w:rsidRPr="0086244E">
              <w:rPr>
                <w:spacing w:val="-2"/>
              </w:rPr>
              <w:t xml:space="preserve">(в % к </w:t>
            </w:r>
            <w:r w:rsidR="00613BD3">
              <w:rPr>
                <w:spacing w:val="-2"/>
              </w:rPr>
              <w:t xml:space="preserve">численности </w:t>
            </w:r>
            <w:r w:rsidR="00C713A7">
              <w:rPr>
                <w:spacing w:val="-2"/>
              </w:rPr>
              <w:t>т</w:t>
            </w:r>
            <w:r w:rsidRPr="0086244E">
              <w:rPr>
                <w:spacing w:val="-2"/>
              </w:rPr>
              <w:t>рудоспособно</w:t>
            </w:r>
            <w:r w:rsidR="00613BD3">
              <w:rPr>
                <w:spacing w:val="-2"/>
              </w:rPr>
              <w:t>го</w:t>
            </w:r>
            <w:r w:rsidR="00EB654B">
              <w:rPr>
                <w:spacing w:val="-2"/>
              </w:rPr>
              <w:t xml:space="preserve"> </w:t>
            </w:r>
            <w:r w:rsidRPr="0086244E">
              <w:rPr>
                <w:spacing w:val="-2"/>
              </w:rPr>
              <w:t>населени</w:t>
            </w:r>
            <w:r w:rsidR="00613BD3">
              <w:rPr>
                <w:spacing w:val="-2"/>
              </w:rPr>
              <w:t>я</w:t>
            </w:r>
            <w:r w:rsidRPr="0086244E">
              <w:rPr>
                <w:spacing w:val="-2"/>
              </w:rPr>
              <w:t>)</w:t>
            </w:r>
          </w:p>
        </w:tc>
        <w:tc>
          <w:tcPr>
            <w:tcW w:w="722" w:type="dxa"/>
            <w:tcBorders>
              <w:bottom w:val="single" w:sz="4" w:space="0" w:color="auto"/>
            </w:tcBorders>
          </w:tcPr>
          <w:p w:rsidR="00C258C6" w:rsidRPr="0086244E" w:rsidRDefault="00C258C6" w:rsidP="00176D09">
            <w:pPr>
              <w:jc w:val="center"/>
              <w:rPr>
                <w:sz w:val="28"/>
                <w:szCs w:val="28"/>
              </w:rPr>
            </w:pPr>
            <w:r w:rsidRPr="0086244E">
              <w:rPr>
                <w:sz w:val="28"/>
                <w:szCs w:val="28"/>
              </w:rPr>
              <w:t>1,0</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0,8</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0,6</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shd w:val="clear" w:color="auto" w:fill="auto"/>
          </w:tcPr>
          <w:p w:rsidR="00C258C6" w:rsidRPr="0086244E" w:rsidRDefault="00C258C6" w:rsidP="00176D09">
            <w:pPr>
              <w:jc w:val="center"/>
              <w:rPr>
                <w:sz w:val="28"/>
                <w:szCs w:val="28"/>
              </w:rPr>
            </w:pPr>
            <w:r w:rsidRPr="0086244E">
              <w:rPr>
                <w:sz w:val="28"/>
                <w:szCs w:val="28"/>
              </w:rPr>
              <w:t>0,8</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0,7</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0,6</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0,5</w:t>
            </w:r>
          </w:p>
        </w:tc>
        <w:tc>
          <w:tcPr>
            <w:tcW w:w="723" w:type="dxa"/>
            <w:tcBorders>
              <w:bottom w:val="single" w:sz="4" w:space="0" w:color="auto"/>
            </w:tcBorders>
          </w:tcPr>
          <w:p w:rsidR="00C258C6" w:rsidRPr="0086244E" w:rsidRDefault="00C258C6" w:rsidP="00176D09">
            <w:pPr>
              <w:jc w:val="center"/>
              <w:rPr>
                <w:sz w:val="28"/>
                <w:szCs w:val="28"/>
              </w:rPr>
            </w:pPr>
            <w:r w:rsidRPr="0086244E">
              <w:rPr>
                <w:sz w:val="28"/>
                <w:szCs w:val="28"/>
              </w:rPr>
              <w:t>0,5</w:t>
            </w:r>
          </w:p>
        </w:tc>
      </w:tr>
    </w:tbl>
    <w:p w:rsidR="00C258C6" w:rsidRPr="0086244E" w:rsidRDefault="00EB654B" w:rsidP="00C258C6">
      <w:pPr>
        <w:ind w:firstLine="709"/>
        <w:jc w:val="both"/>
        <w:rPr>
          <w:spacing w:val="-2"/>
          <w:sz w:val="28"/>
          <w:szCs w:val="28"/>
        </w:rPr>
      </w:pPr>
      <w:r w:rsidRPr="0086244E">
        <w:rPr>
          <w:spacing w:val="-2"/>
          <w:sz w:val="28"/>
          <w:szCs w:val="28"/>
        </w:rPr>
        <w:t>За последние 5 лет число безработных, официально зарегистрированных в службе занятости, постепенно снижается, а уровень безработицы не превышает одного процента</w:t>
      </w:r>
      <w:r>
        <w:rPr>
          <w:spacing w:val="-2"/>
          <w:sz w:val="28"/>
          <w:szCs w:val="28"/>
        </w:rPr>
        <w:t>.</w:t>
      </w:r>
      <w:r w:rsidRPr="0086244E">
        <w:rPr>
          <w:spacing w:val="-2"/>
          <w:sz w:val="28"/>
          <w:szCs w:val="28"/>
        </w:rPr>
        <w:t xml:space="preserve"> </w:t>
      </w:r>
      <w:r w:rsidR="00C258C6" w:rsidRPr="0086244E">
        <w:rPr>
          <w:spacing w:val="-2"/>
          <w:sz w:val="28"/>
          <w:szCs w:val="28"/>
        </w:rPr>
        <w:t>В структуре обратившихся граждан произошли существенные изменения: в 2010 году 53</w:t>
      </w:r>
      <w:r w:rsidR="00176D09" w:rsidRPr="0086244E">
        <w:rPr>
          <w:spacing w:val="-2"/>
          <w:sz w:val="28"/>
          <w:szCs w:val="28"/>
        </w:rPr>
        <w:t xml:space="preserve"> </w:t>
      </w:r>
      <w:r w:rsidR="00C258C6" w:rsidRPr="0086244E">
        <w:rPr>
          <w:spacing w:val="-2"/>
          <w:sz w:val="28"/>
          <w:szCs w:val="28"/>
        </w:rPr>
        <w:t>% обратившихся приходилось на женщин, в 2019 году их доля составила 44</w:t>
      </w:r>
      <w:r w:rsidR="00176D09" w:rsidRPr="0086244E">
        <w:rPr>
          <w:spacing w:val="-2"/>
          <w:sz w:val="28"/>
          <w:szCs w:val="28"/>
        </w:rPr>
        <w:t xml:space="preserve"> </w:t>
      </w:r>
      <w:r w:rsidR="00C258C6" w:rsidRPr="0086244E">
        <w:rPr>
          <w:spacing w:val="-2"/>
          <w:sz w:val="28"/>
          <w:szCs w:val="28"/>
        </w:rPr>
        <w:t>%; сокращение доли молодежи в возрасте до 30 лет - с 42</w:t>
      </w:r>
      <w:r w:rsidR="00176D09" w:rsidRPr="0086244E">
        <w:rPr>
          <w:spacing w:val="-2"/>
          <w:sz w:val="28"/>
          <w:szCs w:val="28"/>
        </w:rPr>
        <w:t xml:space="preserve"> </w:t>
      </w:r>
      <w:r w:rsidR="00C258C6" w:rsidRPr="0086244E">
        <w:rPr>
          <w:spacing w:val="-2"/>
          <w:sz w:val="28"/>
          <w:szCs w:val="28"/>
        </w:rPr>
        <w:t>% в 2010 году до 30</w:t>
      </w:r>
      <w:r w:rsidR="00176D09" w:rsidRPr="0086244E">
        <w:rPr>
          <w:spacing w:val="-2"/>
          <w:sz w:val="28"/>
          <w:szCs w:val="28"/>
        </w:rPr>
        <w:t xml:space="preserve"> </w:t>
      </w:r>
      <w:r w:rsidR="00C258C6" w:rsidRPr="0086244E">
        <w:rPr>
          <w:spacing w:val="-2"/>
          <w:sz w:val="28"/>
          <w:szCs w:val="28"/>
        </w:rPr>
        <w:t>% в 2019 году.</w:t>
      </w:r>
    </w:p>
    <w:p w:rsidR="00C258C6" w:rsidRPr="0086244E" w:rsidRDefault="00C258C6" w:rsidP="00C258C6">
      <w:pPr>
        <w:ind w:firstLine="709"/>
        <w:jc w:val="both"/>
        <w:rPr>
          <w:spacing w:val="-2"/>
          <w:sz w:val="28"/>
          <w:szCs w:val="28"/>
        </w:rPr>
      </w:pPr>
      <w:r w:rsidRPr="0086244E">
        <w:rPr>
          <w:sz w:val="28"/>
          <w:szCs w:val="28"/>
        </w:rPr>
        <w:t>Спрос на рабочую силу превысил ее предложение по следующим рабочим профессиям: электрогазосварщик, электромонтер, слесарь, водитель автомобиля различных категорий, продавец; по должностям специалистов: врачи, медицинские сестры, учителя, воспитатели и другие медицинские и педагогические  работники.</w:t>
      </w:r>
      <w:r w:rsidR="00EE607B" w:rsidRPr="0086244E">
        <w:rPr>
          <w:sz w:val="28"/>
          <w:szCs w:val="28"/>
        </w:rPr>
        <w:t xml:space="preserve"> </w:t>
      </w:r>
      <w:r w:rsidRPr="0086244E">
        <w:rPr>
          <w:sz w:val="28"/>
          <w:szCs w:val="28"/>
        </w:rPr>
        <w:t xml:space="preserve">В то же время предложение рабочей силы превысило спрос на нее по профессиям юрист, экономист, техник, менеджер. </w:t>
      </w:r>
      <w:r w:rsidRPr="0086244E">
        <w:rPr>
          <w:spacing w:val="-2"/>
          <w:sz w:val="28"/>
          <w:szCs w:val="28"/>
        </w:rPr>
        <w:t>Для решения проблем занятости населения в городе проводился комплекс мероприятий, таких как: ярмарки вакансий, гарантированные собеседования, дни открытых дверей, различные профориентационные акции, совещания, «круглые столы», а также создаются временные рабочие места и организовываются общественные работы для трудоустройства граждан. Безработным, желающим заняться собственным делом, оказывались и оказываются консультационная помощь и финансовая поддержка в организации предпринимательской деятельности. Особое внимание уделяется профессиональному обучению безработных граждан профессиям, востребованным на рынке труда, и повышению их квалификации.</w:t>
      </w:r>
    </w:p>
    <w:p w:rsidR="00613BD3" w:rsidRDefault="00613BD3" w:rsidP="00C42176">
      <w:pPr>
        <w:jc w:val="both"/>
        <w:rPr>
          <w:i/>
          <w:sz w:val="28"/>
          <w:szCs w:val="28"/>
          <w:u w:val="single"/>
        </w:rPr>
      </w:pPr>
    </w:p>
    <w:p w:rsidR="00C42176" w:rsidRDefault="001B35AF" w:rsidP="001B35AF">
      <w:pPr>
        <w:ind w:firstLine="708"/>
        <w:jc w:val="both"/>
        <w:rPr>
          <w:i/>
          <w:sz w:val="28"/>
          <w:szCs w:val="28"/>
          <w:u w:val="single"/>
        </w:rPr>
      </w:pPr>
      <w:r>
        <w:rPr>
          <w:i/>
          <w:sz w:val="28"/>
          <w:szCs w:val="28"/>
          <w:u w:val="single"/>
        </w:rPr>
        <w:t>У</w:t>
      </w:r>
      <w:r w:rsidR="00C258C6" w:rsidRPr="0086244E">
        <w:rPr>
          <w:i/>
          <w:sz w:val="28"/>
          <w:szCs w:val="28"/>
          <w:u w:val="single"/>
        </w:rPr>
        <w:t>ровень жизни населения</w:t>
      </w:r>
      <w:r w:rsidR="00F7146E">
        <w:rPr>
          <w:i/>
          <w:sz w:val="28"/>
          <w:szCs w:val="28"/>
          <w:u w:val="single"/>
        </w:rPr>
        <w:t>.</w:t>
      </w:r>
    </w:p>
    <w:p w:rsidR="00C258C6" w:rsidRPr="0086244E" w:rsidRDefault="00C258C6" w:rsidP="00C42176">
      <w:pPr>
        <w:ind w:firstLine="709"/>
        <w:jc w:val="both"/>
        <w:rPr>
          <w:sz w:val="28"/>
          <w:szCs w:val="28"/>
        </w:rPr>
      </w:pPr>
      <w:r w:rsidRPr="0086244E">
        <w:rPr>
          <w:sz w:val="28"/>
          <w:szCs w:val="28"/>
        </w:rPr>
        <w:t xml:space="preserve">Размер среднемесячной начисленной заработной платы работников по полному кругу предприятий и организаций в 2019 году (оценочно) составил </w:t>
      </w:r>
      <w:r w:rsidRPr="0086244E">
        <w:rPr>
          <w:sz w:val="28"/>
          <w:szCs w:val="28"/>
        </w:rPr>
        <w:lastRenderedPageBreak/>
        <w:t xml:space="preserve">25800 рублей, что выше уровня 2010 года в 2,2 раза, в крупных и средних организациях размер среднемесячной </w:t>
      </w:r>
      <w:r w:rsidR="00212945">
        <w:rPr>
          <w:sz w:val="28"/>
          <w:szCs w:val="28"/>
        </w:rPr>
        <w:t xml:space="preserve">начисленной </w:t>
      </w:r>
      <w:r w:rsidRPr="0086244E">
        <w:rPr>
          <w:sz w:val="28"/>
          <w:szCs w:val="28"/>
        </w:rPr>
        <w:t>заработной платы в 2019 году составил 29985 руб., что в 2,1 раза выше уровня 2010 года.</w:t>
      </w:r>
    </w:p>
    <w:p w:rsidR="00C258C6" w:rsidRPr="0086244E" w:rsidRDefault="00C258C6" w:rsidP="00C258C6">
      <w:pPr>
        <w:ind w:firstLine="540"/>
        <w:jc w:val="both"/>
        <w:rPr>
          <w:sz w:val="28"/>
          <w:szCs w:val="28"/>
        </w:rPr>
      </w:pPr>
      <w:r w:rsidRPr="0086244E">
        <w:rPr>
          <w:sz w:val="28"/>
          <w:szCs w:val="28"/>
        </w:rPr>
        <w:t xml:space="preserve">При этом в рассматриваемом периоде наблюдалась тенденция резкого снижения темпа роста среднемесячной начисленной заработной платы: </w:t>
      </w:r>
      <w:r w:rsidR="00F31B60" w:rsidRPr="0086244E">
        <w:rPr>
          <w:sz w:val="28"/>
          <w:szCs w:val="28"/>
        </w:rPr>
        <w:t xml:space="preserve">   </w:t>
      </w:r>
      <w:r w:rsidRPr="0086244E">
        <w:rPr>
          <w:sz w:val="28"/>
          <w:szCs w:val="28"/>
        </w:rPr>
        <w:t>110,7</w:t>
      </w:r>
      <w:r w:rsidR="00F31B60" w:rsidRPr="0086244E">
        <w:rPr>
          <w:sz w:val="28"/>
          <w:szCs w:val="28"/>
        </w:rPr>
        <w:t xml:space="preserve"> </w:t>
      </w:r>
      <w:r w:rsidRPr="0086244E">
        <w:rPr>
          <w:sz w:val="28"/>
          <w:szCs w:val="28"/>
        </w:rPr>
        <w:t>% в 2010 году и 98</w:t>
      </w:r>
      <w:r w:rsidR="00F31B60" w:rsidRPr="0086244E">
        <w:rPr>
          <w:sz w:val="28"/>
          <w:szCs w:val="28"/>
        </w:rPr>
        <w:t xml:space="preserve"> </w:t>
      </w:r>
      <w:r w:rsidRPr="0086244E">
        <w:rPr>
          <w:sz w:val="28"/>
          <w:szCs w:val="28"/>
        </w:rPr>
        <w:t xml:space="preserve">% в 2015 </w:t>
      </w:r>
      <w:r w:rsidR="00E826EA">
        <w:rPr>
          <w:sz w:val="28"/>
          <w:szCs w:val="28"/>
        </w:rPr>
        <w:t>году (р</w:t>
      </w:r>
      <w:r w:rsidRPr="009A26FC">
        <w:rPr>
          <w:sz w:val="28"/>
          <w:szCs w:val="28"/>
        </w:rPr>
        <w:t xml:space="preserve">ис. </w:t>
      </w:r>
      <w:r w:rsidR="00C42176" w:rsidRPr="009A26FC">
        <w:rPr>
          <w:sz w:val="28"/>
          <w:szCs w:val="28"/>
        </w:rPr>
        <w:t>4</w:t>
      </w:r>
      <w:r w:rsidRPr="009A26FC">
        <w:rPr>
          <w:sz w:val="28"/>
          <w:szCs w:val="28"/>
        </w:rPr>
        <w:t>).</w:t>
      </w:r>
      <w:r w:rsidRPr="0086244E">
        <w:rPr>
          <w:sz w:val="28"/>
          <w:szCs w:val="28"/>
        </w:rPr>
        <w:t xml:space="preserve"> </w:t>
      </w:r>
    </w:p>
    <w:p w:rsidR="00C258C6" w:rsidRPr="0086244E" w:rsidRDefault="00C258C6" w:rsidP="00C258C6">
      <w:pPr>
        <w:ind w:firstLine="709"/>
        <w:jc w:val="both"/>
        <w:rPr>
          <w:sz w:val="20"/>
          <w:szCs w:val="20"/>
        </w:rPr>
      </w:pPr>
      <w:r w:rsidRPr="0086244E">
        <w:rPr>
          <w:sz w:val="28"/>
          <w:szCs w:val="28"/>
        </w:rPr>
        <w:t>Рост среднемесячной начисленной заработной платы одного работника в 2019 году в сравнении с 2010 годом отмечен по всем видам экономической деятельности, при этом низкий предел сложился в организациях, предоставляющих услуги гостиничного и ресторанного бизнеса. Анализ изменения по годам анализируемого периода показал, что продолжает сохраняться существенная межотраслевая дифференциация среднемесячной заработной платы по видам экономической деятельности: на предприятиях общественного питания, в учреждениях социальной сферы,   размер среднемесячной начисленной заработной платы по-прежнему ниже среднегородского уровня.</w:t>
      </w:r>
    </w:p>
    <w:p w:rsidR="00C258C6" w:rsidRDefault="00C258C6" w:rsidP="00C258C6">
      <w:pPr>
        <w:ind w:firstLine="567"/>
        <w:jc w:val="both"/>
        <w:rPr>
          <w:sz w:val="28"/>
          <w:szCs w:val="28"/>
        </w:rPr>
      </w:pPr>
      <w:r w:rsidRPr="0086244E">
        <w:rPr>
          <w:sz w:val="28"/>
          <w:szCs w:val="28"/>
        </w:rPr>
        <w:t xml:space="preserve">В 2019 году в городе сохранилась существенная межотраслевая дифференциация среднемесячной </w:t>
      </w:r>
      <w:r w:rsidR="00212945">
        <w:rPr>
          <w:sz w:val="28"/>
          <w:szCs w:val="28"/>
        </w:rPr>
        <w:t xml:space="preserve">начисленной </w:t>
      </w:r>
      <w:r w:rsidRPr="0086244E">
        <w:rPr>
          <w:sz w:val="28"/>
          <w:szCs w:val="28"/>
        </w:rPr>
        <w:t>заработной платы по видам экономической деятельности</w:t>
      </w:r>
      <w:r w:rsidR="00212945">
        <w:rPr>
          <w:sz w:val="28"/>
          <w:szCs w:val="28"/>
        </w:rPr>
        <w:t>. А</w:t>
      </w:r>
      <w:r w:rsidRPr="0086244E">
        <w:rPr>
          <w:sz w:val="28"/>
          <w:szCs w:val="28"/>
        </w:rPr>
        <w:t>нализ изменения</w:t>
      </w:r>
      <w:r w:rsidR="00212945">
        <w:rPr>
          <w:sz w:val="28"/>
          <w:szCs w:val="28"/>
        </w:rPr>
        <w:t xml:space="preserve"> её</w:t>
      </w:r>
      <w:r w:rsidRPr="0086244E">
        <w:rPr>
          <w:sz w:val="28"/>
          <w:szCs w:val="28"/>
        </w:rPr>
        <w:t xml:space="preserve"> по годам </w:t>
      </w:r>
      <w:r w:rsidR="00212945">
        <w:rPr>
          <w:sz w:val="28"/>
          <w:szCs w:val="28"/>
        </w:rPr>
        <w:t>рассматриваемого</w:t>
      </w:r>
      <w:r w:rsidRPr="0086244E">
        <w:rPr>
          <w:sz w:val="28"/>
          <w:szCs w:val="28"/>
        </w:rPr>
        <w:t xml:space="preserve"> периода показал, что на предприятиях и организациях общественного питания, деятельности в области культуры, спорта, организации досуга, предоставления социальных и прочих видов услуг размер среднемесячной начисленной заработной платы по-прежнему ниже среднегородского уровня.</w:t>
      </w:r>
    </w:p>
    <w:p w:rsidR="00E826EA" w:rsidRPr="00B83235" w:rsidRDefault="00E826EA" w:rsidP="00C258C6">
      <w:pPr>
        <w:ind w:firstLine="567"/>
        <w:jc w:val="both"/>
        <w:rPr>
          <w:sz w:val="20"/>
          <w:szCs w:val="20"/>
        </w:rPr>
      </w:pPr>
    </w:p>
    <w:p w:rsidR="00C258C6" w:rsidRPr="00B83235" w:rsidRDefault="00C258C6" w:rsidP="00C258C6">
      <w:pPr>
        <w:jc w:val="both"/>
      </w:pPr>
      <w:r>
        <w:rPr>
          <w:noProof/>
          <w:lang w:eastAsia="ru-RU"/>
        </w:rPr>
        <w:drawing>
          <wp:inline distT="0" distB="0" distL="0" distR="0">
            <wp:extent cx="5829300" cy="3805555"/>
            <wp:effectExtent l="0" t="0" r="0" b="0"/>
            <wp:docPr id="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7712" w:rsidRPr="0086244E" w:rsidRDefault="00C258C6" w:rsidP="007E5ED8">
      <w:pPr>
        <w:ind w:firstLine="709"/>
        <w:jc w:val="center"/>
        <w:rPr>
          <w:sz w:val="28"/>
          <w:szCs w:val="28"/>
        </w:rPr>
      </w:pPr>
      <w:r w:rsidRPr="009A26FC">
        <w:rPr>
          <w:sz w:val="28"/>
          <w:szCs w:val="28"/>
        </w:rPr>
        <w:t xml:space="preserve">Рис. </w:t>
      </w:r>
      <w:r w:rsidR="00C42176" w:rsidRPr="009A26FC">
        <w:rPr>
          <w:sz w:val="28"/>
          <w:szCs w:val="28"/>
        </w:rPr>
        <w:t>4</w:t>
      </w:r>
      <w:r w:rsidRPr="0086244E">
        <w:rPr>
          <w:sz w:val="28"/>
          <w:szCs w:val="28"/>
        </w:rPr>
        <w:t xml:space="preserve"> </w:t>
      </w:r>
    </w:p>
    <w:p w:rsidR="0099484E" w:rsidRPr="0086244E" w:rsidRDefault="0099484E" w:rsidP="0012531A">
      <w:pPr>
        <w:pStyle w:val="a0"/>
        <w:widowControl w:val="0"/>
        <w:numPr>
          <w:ilvl w:val="1"/>
          <w:numId w:val="35"/>
        </w:numPr>
        <w:shd w:val="clear" w:color="auto" w:fill="FFFFFF"/>
        <w:tabs>
          <w:tab w:val="left" w:leader="dot" w:pos="9360"/>
        </w:tabs>
        <w:autoSpaceDE w:val="0"/>
        <w:autoSpaceDN w:val="0"/>
        <w:adjustRightInd w:val="0"/>
        <w:spacing w:line="360" w:lineRule="auto"/>
        <w:jc w:val="center"/>
        <w:rPr>
          <w:rFonts w:ascii="Times New Roman" w:hAnsi="Times New Roman"/>
          <w:b/>
          <w:spacing w:val="-17"/>
          <w:sz w:val="28"/>
          <w:szCs w:val="28"/>
        </w:rPr>
      </w:pPr>
      <w:r w:rsidRPr="0086244E">
        <w:rPr>
          <w:rFonts w:ascii="Times New Roman" w:hAnsi="Times New Roman"/>
          <w:b/>
          <w:spacing w:val="-17"/>
          <w:sz w:val="28"/>
          <w:szCs w:val="28"/>
        </w:rPr>
        <w:lastRenderedPageBreak/>
        <w:t>Реальный сектор экономики городского округа</w:t>
      </w:r>
    </w:p>
    <w:p w:rsidR="0099484E" w:rsidRPr="0086244E" w:rsidRDefault="00EC6C92" w:rsidP="00EC6C92">
      <w:pPr>
        <w:ind w:firstLine="426"/>
        <w:jc w:val="both"/>
        <w:rPr>
          <w:i/>
          <w:sz w:val="28"/>
          <w:szCs w:val="28"/>
          <w:u w:val="single"/>
        </w:rPr>
      </w:pPr>
      <w:r>
        <w:rPr>
          <w:i/>
          <w:sz w:val="28"/>
          <w:szCs w:val="28"/>
          <w:u w:val="single"/>
        </w:rPr>
        <w:t>П</w:t>
      </w:r>
      <w:r w:rsidR="0099484E" w:rsidRPr="0086244E">
        <w:rPr>
          <w:i/>
          <w:sz w:val="28"/>
          <w:szCs w:val="28"/>
          <w:u w:val="single"/>
        </w:rPr>
        <w:t>ромышленность</w:t>
      </w:r>
      <w:r w:rsidR="00F7146E">
        <w:rPr>
          <w:i/>
          <w:sz w:val="28"/>
          <w:szCs w:val="28"/>
          <w:u w:val="single"/>
        </w:rPr>
        <w:t>.</w:t>
      </w:r>
    </w:p>
    <w:p w:rsidR="0099484E" w:rsidRPr="0086244E" w:rsidRDefault="0099484E" w:rsidP="0099484E">
      <w:pPr>
        <w:ind w:firstLine="567"/>
        <w:jc w:val="both"/>
        <w:rPr>
          <w:sz w:val="28"/>
          <w:szCs w:val="28"/>
        </w:rPr>
      </w:pPr>
      <w:r w:rsidRPr="0086244E">
        <w:rPr>
          <w:sz w:val="28"/>
          <w:szCs w:val="28"/>
        </w:rPr>
        <w:t xml:space="preserve">За последние 10 лет завершился процесс прекращения производственной деятельности бывшей пятерки крупных предприятий города, из-за которых город имел статус крупного центра машиностроения в советское время, и создания на их промышленных площадках новых эффективных производств промышленного комплекса. </w:t>
      </w:r>
    </w:p>
    <w:p w:rsidR="0099484E" w:rsidRPr="0086244E" w:rsidRDefault="0099484E" w:rsidP="0099484E">
      <w:pPr>
        <w:ind w:firstLine="709"/>
        <w:jc w:val="both"/>
        <w:rPr>
          <w:sz w:val="28"/>
          <w:szCs w:val="28"/>
        </w:rPr>
      </w:pPr>
      <w:r w:rsidRPr="0086244E">
        <w:rPr>
          <w:sz w:val="28"/>
          <w:szCs w:val="28"/>
        </w:rPr>
        <w:t>На 2 крупных бывших промышленных предприятиях завершилась процедура банкротства – конкурсное производство. На базе ОАО «Рубцовский машиностроительный завод» создан Рубцовский филиал АО НПК «УралВагонЗавод». ОАО «Алтайский трактор» в результате банкротства прекратил свою производственную деятельность, но часть имущества бывшего предприятия - ТЭЦ мощностью 425 Гкал/час, эксплуатировалась ООО «Инвестиционно-девелоперской компанией» для  обеспечения тепловой энергией центральной и северной частей городской территории.</w:t>
      </w:r>
      <w:r w:rsidR="00BF519C">
        <w:rPr>
          <w:sz w:val="28"/>
          <w:szCs w:val="28"/>
        </w:rPr>
        <w:t xml:space="preserve"> Все мощности ТЭЦ ООО «ИДК» в августе 2017 года выведены из эксплуатации, а потребители были переподключены на Южную тепловую станцию.</w:t>
      </w:r>
      <w:r w:rsidRPr="0086244E">
        <w:rPr>
          <w:sz w:val="28"/>
          <w:szCs w:val="28"/>
        </w:rPr>
        <w:t xml:space="preserve"> В этот период решился вопрос создания единой теплоснабжающей организации АО «Рубцовский теплоэнергетический комплекс» по праву концессионного соглашения от 22.06.2017 № 1 в отношении объектов коммунальной инфраструктуры на территории муниципального образования город Рубцовск Алтайского края, заключенного с Администрацией города Рубцовска </w:t>
      </w:r>
      <w:r w:rsidR="00EC6C92">
        <w:rPr>
          <w:sz w:val="28"/>
          <w:szCs w:val="28"/>
        </w:rPr>
        <w:t xml:space="preserve">Алтайского края (далее – Администрация города Рубцовска) </w:t>
      </w:r>
      <w:r w:rsidRPr="0086244E">
        <w:rPr>
          <w:sz w:val="28"/>
          <w:szCs w:val="28"/>
        </w:rPr>
        <w:t xml:space="preserve">и Правительством Алтайского края. </w:t>
      </w:r>
    </w:p>
    <w:p w:rsidR="0099484E" w:rsidRPr="009A26FC" w:rsidRDefault="0099484E" w:rsidP="000F4B5B">
      <w:pPr>
        <w:ind w:firstLine="709"/>
        <w:jc w:val="both"/>
        <w:rPr>
          <w:sz w:val="28"/>
          <w:szCs w:val="28"/>
        </w:rPr>
      </w:pPr>
      <w:r w:rsidRPr="001F1427">
        <w:rPr>
          <w:sz w:val="28"/>
          <w:szCs w:val="28"/>
        </w:rPr>
        <w:t xml:space="preserve"> </w:t>
      </w:r>
      <w:r w:rsidR="00B23511">
        <w:rPr>
          <w:sz w:val="28"/>
          <w:szCs w:val="28"/>
        </w:rPr>
        <w:t xml:space="preserve">За 2010 </w:t>
      </w:r>
      <w:r w:rsidRPr="009A26FC">
        <w:rPr>
          <w:sz w:val="28"/>
          <w:szCs w:val="28"/>
        </w:rPr>
        <w:t>-</w:t>
      </w:r>
      <w:r w:rsidR="00B23511">
        <w:rPr>
          <w:sz w:val="28"/>
          <w:szCs w:val="28"/>
        </w:rPr>
        <w:t xml:space="preserve"> </w:t>
      </w:r>
      <w:r w:rsidRPr="009A26FC">
        <w:rPr>
          <w:sz w:val="28"/>
          <w:szCs w:val="28"/>
        </w:rPr>
        <w:t>2019 годы в промышленном комплексе городского округа происходило создание новых и усовершенствование действующих производств в результате реализации крупных инвестиционных проектов:</w:t>
      </w:r>
    </w:p>
    <w:p w:rsidR="0099484E" w:rsidRPr="009A26FC" w:rsidRDefault="0099484E" w:rsidP="000F4B5B">
      <w:pPr>
        <w:ind w:firstLine="709"/>
        <w:jc w:val="both"/>
        <w:rPr>
          <w:sz w:val="28"/>
          <w:szCs w:val="28"/>
        </w:rPr>
      </w:pPr>
      <w:r w:rsidRPr="009A26FC">
        <w:rPr>
          <w:sz w:val="28"/>
          <w:szCs w:val="28"/>
        </w:rPr>
        <w:t xml:space="preserve">Рубцовским филиалом АО «Алтайвагон» </w:t>
      </w:r>
      <w:r w:rsidR="00500AF6" w:rsidRPr="009A26FC">
        <w:rPr>
          <w:sz w:val="28"/>
          <w:szCs w:val="28"/>
        </w:rPr>
        <w:t>реализованы следующие</w:t>
      </w:r>
      <w:r w:rsidRPr="009A26FC">
        <w:rPr>
          <w:sz w:val="28"/>
          <w:szCs w:val="28"/>
        </w:rPr>
        <w:t xml:space="preserve"> </w:t>
      </w:r>
      <w:r w:rsidR="00500AF6" w:rsidRPr="009A26FC">
        <w:rPr>
          <w:sz w:val="28"/>
          <w:szCs w:val="28"/>
        </w:rPr>
        <w:t xml:space="preserve">инвестиционные </w:t>
      </w:r>
      <w:r w:rsidRPr="009A26FC">
        <w:rPr>
          <w:sz w:val="28"/>
          <w:szCs w:val="28"/>
        </w:rPr>
        <w:t>проект</w:t>
      </w:r>
      <w:r w:rsidR="00500AF6" w:rsidRPr="009A26FC">
        <w:rPr>
          <w:sz w:val="28"/>
          <w:szCs w:val="28"/>
        </w:rPr>
        <w:t>ы</w:t>
      </w:r>
      <w:r w:rsidRPr="009A26FC">
        <w:rPr>
          <w:sz w:val="28"/>
          <w:szCs w:val="28"/>
        </w:rPr>
        <w:t xml:space="preserve"> общей стоимостью </w:t>
      </w:r>
      <w:r w:rsidR="00500AF6" w:rsidRPr="009A26FC">
        <w:rPr>
          <w:sz w:val="28"/>
          <w:szCs w:val="28"/>
        </w:rPr>
        <w:t xml:space="preserve">2 </w:t>
      </w:r>
      <w:r w:rsidRPr="009A26FC">
        <w:rPr>
          <w:sz w:val="28"/>
          <w:szCs w:val="28"/>
        </w:rPr>
        <w:t>6</w:t>
      </w:r>
      <w:r w:rsidR="00500AF6" w:rsidRPr="009A26FC">
        <w:rPr>
          <w:sz w:val="28"/>
          <w:szCs w:val="28"/>
        </w:rPr>
        <w:t>00</w:t>
      </w:r>
      <w:r w:rsidR="007E5ED8">
        <w:rPr>
          <w:sz w:val="28"/>
          <w:szCs w:val="28"/>
        </w:rPr>
        <w:t xml:space="preserve"> млн</w:t>
      </w:r>
      <w:r w:rsidR="00055C3D" w:rsidRPr="009A26FC">
        <w:rPr>
          <w:sz w:val="28"/>
          <w:szCs w:val="28"/>
        </w:rPr>
        <w:t xml:space="preserve"> </w:t>
      </w:r>
      <w:r w:rsidRPr="009A26FC">
        <w:rPr>
          <w:sz w:val="28"/>
          <w:szCs w:val="28"/>
        </w:rPr>
        <w:t xml:space="preserve">руб.: </w:t>
      </w:r>
    </w:p>
    <w:p w:rsidR="00500AF6" w:rsidRPr="009A26FC"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производство крупного вагон</w:t>
      </w:r>
      <w:r w:rsidR="007E5ED8">
        <w:rPr>
          <w:sz w:val="28"/>
          <w:szCs w:val="28"/>
        </w:rPr>
        <w:t>ного литья стоимостью 1 499 млн</w:t>
      </w:r>
      <w:r w:rsidRPr="009A26FC">
        <w:rPr>
          <w:sz w:val="28"/>
          <w:szCs w:val="28"/>
        </w:rPr>
        <w:t xml:space="preserve"> руб.;</w:t>
      </w:r>
    </w:p>
    <w:p w:rsidR="00500AF6" w:rsidRPr="009A26FC"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техническое перевооружение производства мелкого и среднего вагон</w:t>
      </w:r>
      <w:r w:rsidR="00AA532F">
        <w:rPr>
          <w:sz w:val="28"/>
          <w:szCs w:val="28"/>
        </w:rPr>
        <w:softHyphen/>
      </w:r>
      <w:r w:rsidRPr="009A26FC">
        <w:rPr>
          <w:sz w:val="28"/>
          <w:szCs w:val="28"/>
        </w:rPr>
        <w:t>ного л</w:t>
      </w:r>
      <w:r w:rsidR="007E5ED8">
        <w:rPr>
          <w:sz w:val="28"/>
          <w:szCs w:val="28"/>
        </w:rPr>
        <w:t>итья стоимостью свыше 1 100 млн</w:t>
      </w:r>
      <w:r w:rsidRPr="009A26FC">
        <w:rPr>
          <w:sz w:val="28"/>
          <w:szCs w:val="28"/>
        </w:rPr>
        <w:t xml:space="preserve"> руб</w:t>
      </w:r>
      <w:r w:rsidR="00F82FC0" w:rsidRPr="009A26FC">
        <w:rPr>
          <w:sz w:val="28"/>
          <w:szCs w:val="28"/>
        </w:rPr>
        <w:t>лей</w:t>
      </w:r>
      <w:r w:rsidRPr="009A26FC">
        <w:rPr>
          <w:sz w:val="28"/>
          <w:szCs w:val="28"/>
        </w:rPr>
        <w:t>.</w:t>
      </w:r>
    </w:p>
    <w:p w:rsidR="00500AF6" w:rsidRDefault="00500AF6" w:rsidP="000F4B5B">
      <w:pPr>
        <w:pStyle w:val="msonormalbullet2gif"/>
        <w:spacing w:before="0" w:beforeAutospacing="0" w:after="0" w:afterAutospacing="0"/>
        <w:ind w:firstLine="708"/>
        <w:contextualSpacing/>
        <w:jc w:val="both"/>
        <w:rPr>
          <w:sz w:val="28"/>
          <w:szCs w:val="28"/>
        </w:rPr>
      </w:pPr>
      <w:r w:rsidRPr="009A26FC">
        <w:rPr>
          <w:sz w:val="28"/>
          <w:szCs w:val="28"/>
        </w:rPr>
        <w:t>В настоящее время Рубцовский филиал АО «Алтайвагон» обладает со</w:t>
      </w:r>
      <w:r w:rsidR="00AA532F">
        <w:rPr>
          <w:sz w:val="28"/>
          <w:szCs w:val="28"/>
        </w:rPr>
        <w:softHyphen/>
      </w:r>
      <w:r w:rsidRPr="009A26FC">
        <w:rPr>
          <w:sz w:val="28"/>
          <w:szCs w:val="28"/>
        </w:rPr>
        <w:t>временным технологическим оборудованием заливочного и формовочного производства. Филиалом освоено более 50 наименований отливок.</w:t>
      </w:r>
    </w:p>
    <w:p w:rsidR="0099484E" w:rsidRPr="0086244E" w:rsidRDefault="0099484E" w:rsidP="0099484E">
      <w:pPr>
        <w:pStyle w:val="msonormalbullet2gif"/>
        <w:spacing w:before="0" w:beforeAutospacing="0" w:after="0" w:afterAutospacing="0"/>
        <w:ind w:firstLine="709"/>
        <w:contextualSpacing/>
        <w:jc w:val="both"/>
        <w:rPr>
          <w:sz w:val="28"/>
          <w:szCs w:val="28"/>
        </w:rPr>
      </w:pPr>
      <w:r w:rsidRPr="0086244E">
        <w:rPr>
          <w:sz w:val="28"/>
          <w:szCs w:val="28"/>
        </w:rPr>
        <w:t>«Рубцовским молочным заводом» филиалом ОАО «Вимм-Билль-Данн»  выполнены 5 проектов: вторая линия по производству сыра, линия по пере</w:t>
      </w:r>
      <w:r w:rsidR="00AA532F">
        <w:rPr>
          <w:sz w:val="28"/>
          <w:szCs w:val="28"/>
        </w:rPr>
        <w:softHyphen/>
      </w:r>
      <w:r w:rsidRPr="0086244E">
        <w:rPr>
          <w:sz w:val="28"/>
          <w:szCs w:val="28"/>
        </w:rPr>
        <w:t>работке молочной сыворотки, реконструкция производственных помещений сыродельного цеха и трансформаторной подстанции №</w:t>
      </w:r>
      <w:r w:rsidR="00EC6C92">
        <w:rPr>
          <w:sz w:val="28"/>
          <w:szCs w:val="28"/>
        </w:rPr>
        <w:t xml:space="preserve"> </w:t>
      </w:r>
      <w:r w:rsidRPr="0086244E">
        <w:rPr>
          <w:sz w:val="28"/>
          <w:szCs w:val="28"/>
        </w:rPr>
        <w:t xml:space="preserve">2, введены  очистные сооружения. </w:t>
      </w:r>
    </w:p>
    <w:p w:rsidR="0099484E" w:rsidRPr="0086244E" w:rsidRDefault="0099484E" w:rsidP="0099484E">
      <w:pPr>
        <w:pStyle w:val="msonormalbullet2gif"/>
        <w:spacing w:before="0" w:beforeAutospacing="0" w:after="0" w:afterAutospacing="0"/>
        <w:ind w:firstLine="709"/>
        <w:contextualSpacing/>
        <w:jc w:val="both"/>
        <w:rPr>
          <w:sz w:val="28"/>
          <w:szCs w:val="28"/>
        </w:rPr>
      </w:pPr>
      <w:r w:rsidRPr="0086244E">
        <w:rPr>
          <w:sz w:val="28"/>
          <w:szCs w:val="28"/>
        </w:rPr>
        <w:t>В 2010 году введена новая линия по производству макаро</w:t>
      </w:r>
      <w:r w:rsidR="007E5ED8">
        <w:rPr>
          <w:sz w:val="28"/>
          <w:szCs w:val="28"/>
        </w:rPr>
        <w:t>н «Спагетти» стоимостью 107 млн</w:t>
      </w:r>
      <w:r w:rsidRPr="0086244E">
        <w:rPr>
          <w:sz w:val="28"/>
          <w:szCs w:val="28"/>
        </w:rPr>
        <w:t xml:space="preserve"> руб. -  четвертая линия, завершающая общий проект  </w:t>
      </w:r>
      <w:r w:rsidR="007E5ED8">
        <w:rPr>
          <w:sz w:val="28"/>
          <w:szCs w:val="28"/>
        </w:rPr>
        <w:t>АО «Мельник» стоимостью 477 млн</w:t>
      </w:r>
      <w:r w:rsidRPr="0086244E">
        <w:rPr>
          <w:sz w:val="28"/>
          <w:szCs w:val="28"/>
        </w:rPr>
        <w:t xml:space="preserve"> руб. </w:t>
      </w:r>
    </w:p>
    <w:p w:rsidR="0099484E" w:rsidRPr="0086244E" w:rsidRDefault="0099484E" w:rsidP="0099484E">
      <w:pPr>
        <w:ind w:firstLine="709"/>
        <w:jc w:val="both"/>
        <w:rPr>
          <w:sz w:val="28"/>
          <w:szCs w:val="28"/>
        </w:rPr>
      </w:pPr>
      <w:r w:rsidRPr="0086244E">
        <w:rPr>
          <w:sz w:val="28"/>
          <w:szCs w:val="28"/>
        </w:rPr>
        <w:lastRenderedPageBreak/>
        <w:t>За 2011-2013 годы по проекту «Создание  лесопильно-деревообрабатывающего  комбината  в городе Рубцовске Алтайского края</w:t>
      </w:r>
      <w:r w:rsidR="00F947EC">
        <w:rPr>
          <w:sz w:val="28"/>
          <w:szCs w:val="28"/>
        </w:rPr>
        <w:t>» общей стоимостью 1447 млн руб.</w:t>
      </w:r>
      <w:r w:rsidR="001C674C">
        <w:rPr>
          <w:sz w:val="28"/>
          <w:szCs w:val="28"/>
        </w:rPr>
        <w:t xml:space="preserve"> с</w:t>
      </w:r>
      <w:r w:rsidR="00F947EC">
        <w:rPr>
          <w:sz w:val="28"/>
          <w:szCs w:val="28"/>
        </w:rPr>
        <w:t xml:space="preserve">оздано </w:t>
      </w:r>
      <w:r w:rsidR="00B2511D">
        <w:rPr>
          <w:sz w:val="28"/>
          <w:szCs w:val="28"/>
        </w:rPr>
        <w:t xml:space="preserve">новое производство </w:t>
      </w:r>
      <w:r w:rsidRPr="0086244E">
        <w:rPr>
          <w:sz w:val="28"/>
          <w:szCs w:val="28"/>
        </w:rPr>
        <w:t xml:space="preserve">ООО «Рубцовский лесодеревоперерабатывающий комбинат» на 250 новых рабочих мест с новым видом экономической деятельности для территории городского округа. </w:t>
      </w:r>
    </w:p>
    <w:p w:rsidR="00F13A5E" w:rsidRDefault="0099484E" w:rsidP="00F6441F">
      <w:pPr>
        <w:ind w:firstLine="567"/>
        <w:jc w:val="both"/>
        <w:rPr>
          <w:sz w:val="28"/>
          <w:szCs w:val="28"/>
        </w:rPr>
      </w:pPr>
      <w:r w:rsidRPr="0086244E">
        <w:rPr>
          <w:sz w:val="28"/>
          <w:szCs w:val="28"/>
        </w:rPr>
        <w:t xml:space="preserve">Динамика объема отгруженных товаров собственного производства по добыче полезных ископаемых, обрабатывающим производствам, </w:t>
      </w:r>
      <w:r w:rsidRPr="0086244E">
        <w:rPr>
          <w:bCs/>
          <w:sz w:val="28"/>
          <w:szCs w:val="28"/>
        </w:rPr>
        <w:t xml:space="preserve">обеспечению </w:t>
      </w:r>
      <w:r w:rsidRPr="0086244E">
        <w:rPr>
          <w:sz w:val="28"/>
          <w:szCs w:val="28"/>
        </w:rPr>
        <w:t>электро</w:t>
      </w:r>
      <w:r w:rsidRPr="0086244E">
        <w:rPr>
          <w:bCs/>
          <w:sz w:val="28"/>
          <w:szCs w:val="28"/>
        </w:rPr>
        <w:t>энергией, газом, паром</w:t>
      </w:r>
      <w:r w:rsidRPr="0086244E">
        <w:rPr>
          <w:sz w:val="28"/>
          <w:szCs w:val="28"/>
        </w:rPr>
        <w:t xml:space="preserve">, </w:t>
      </w:r>
      <w:r w:rsidRPr="0086244E">
        <w:rPr>
          <w:bCs/>
          <w:sz w:val="28"/>
          <w:szCs w:val="28"/>
        </w:rPr>
        <w:t xml:space="preserve">водоснабжению, водоотведению, организации сбора и утилизации отходов, деятельности по ликвидации загрязнений </w:t>
      </w:r>
      <w:r w:rsidRPr="0086244E">
        <w:rPr>
          <w:sz w:val="28"/>
          <w:szCs w:val="28"/>
        </w:rPr>
        <w:t xml:space="preserve">в действующих ценах (далее - объем отгруженной </w:t>
      </w:r>
      <w:r w:rsidRPr="0086244E">
        <w:rPr>
          <w:sz w:val="28"/>
          <w:szCs w:val="20"/>
          <w:lang w:eastAsia="ru-RU"/>
        </w:rPr>
        <w:t xml:space="preserve">промышленной продукции) </w:t>
      </w:r>
      <w:r w:rsidRPr="0086244E">
        <w:rPr>
          <w:sz w:val="28"/>
          <w:szCs w:val="28"/>
        </w:rPr>
        <w:t>с динамикой индекса промышленного производства за 2010</w:t>
      </w:r>
      <w:r w:rsidR="00D9490C">
        <w:rPr>
          <w:sz w:val="28"/>
          <w:szCs w:val="28"/>
        </w:rPr>
        <w:t xml:space="preserve"> </w:t>
      </w:r>
      <w:r w:rsidRPr="0086244E">
        <w:rPr>
          <w:sz w:val="28"/>
          <w:szCs w:val="28"/>
        </w:rPr>
        <w:t>-</w:t>
      </w:r>
      <w:r w:rsidR="00D9490C">
        <w:rPr>
          <w:sz w:val="28"/>
          <w:szCs w:val="28"/>
        </w:rPr>
        <w:t xml:space="preserve"> </w:t>
      </w:r>
      <w:r w:rsidR="00EC6C92">
        <w:rPr>
          <w:sz w:val="28"/>
          <w:szCs w:val="28"/>
        </w:rPr>
        <w:t>2019 годы на р</w:t>
      </w:r>
      <w:r w:rsidRPr="0086244E">
        <w:rPr>
          <w:sz w:val="28"/>
          <w:szCs w:val="28"/>
        </w:rPr>
        <w:t>ис</w:t>
      </w:r>
      <w:r w:rsidR="0011102C" w:rsidRPr="0086244E">
        <w:rPr>
          <w:sz w:val="28"/>
          <w:szCs w:val="28"/>
        </w:rPr>
        <w:t>.</w:t>
      </w:r>
      <w:r w:rsidRPr="0086244E">
        <w:rPr>
          <w:sz w:val="28"/>
          <w:szCs w:val="28"/>
        </w:rPr>
        <w:t xml:space="preserve"> </w:t>
      </w:r>
      <w:r w:rsidR="00E70531">
        <w:rPr>
          <w:sz w:val="28"/>
          <w:szCs w:val="28"/>
        </w:rPr>
        <w:t>5</w:t>
      </w:r>
      <w:r w:rsidRPr="0086244E">
        <w:rPr>
          <w:sz w:val="28"/>
          <w:szCs w:val="28"/>
        </w:rPr>
        <w:t xml:space="preserve"> подтверждает рост показателя объема</w:t>
      </w:r>
      <w:r w:rsidR="00B23511">
        <w:rPr>
          <w:sz w:val="28"/>
          <w:szCs w:val="28"/>
        </w:rPr>
        <w:t xml:space="preserve"> к 2019 году  в сравнении с 2010</w:t>
      </w:r>
      <w:r w:rsidRPr="0086244E">
        <w:rPr>
          <w:sz w:val="28"/>
          <w:szCs w:val="28"/>
        </w:rPr>
        <w:t xml:space="preserve"> годом более чем в 2,1 раза и на протяжении 9 из 10 лет превышение величины индекса уровня 100 %.</w:t>
      </w:r>
    </w:p>
    <w:p w:rsidR="00EC6C92" w:rsidRPr="00F6441F" w:rsidRDefault="00EC6C92" w:rsidP="00F6441F">
      <w:pPr>
        <w:ind w:firstLine="567"/>
        <w:jc w:val="both"/>
        <w:rPr>
          <w:sz w:val="28"/>
          <w:szCs w:val="28"/>
        </w:rPr>
      </w:pPr>
    </w:p>
    <w:p w:rsidR="00F13A5E" w:rsidRDefault="00F13A5E" w:rsidP="00F13A5E">
      <w:pPr>
        <w:jc w:val="both"/>
        <w:rPr>
          <w:sz w:val="28"/>
          <w:szCs w:val="28"/>
          <w:highlight w:val="green"/>
        </w:rPr>
      </w:pPr>
      <w:r w:rsidRPr="00F13A5E">
        <w:rPr>
          <w:noProof/>
          <w:sz w:val="28"/>
          <w:szCs w:val="28"/>
          <w:lang w:eastAsia="ru-RU"/>
        </w:rPr>
        <w:drawing>
          <wp:inline distT="0" distB="0" distL="0" distR="0">
            <wp:extent cx="5540188" cy="5156947"/>
            <wp:effectExtent l="0" t="0" r="0" b="0"/>
            <wp:docPr id="3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484E" w:rsidRDefault="0099484E" w:rsidP="00684ECA">
      <w:pPr>
        <w:jc w:val="center"/>
        <w:rPr>
          <w:sz w:val="28"/>
          <w:szCs w:val="28"/>
        </w:rPr>
      </w:pPr>
      <w:r w:rsidRPr="00B42DE8">
        <w:rPr>
          <w:sz w:val="28"/>
          <w:szCs w:val="28"/>
        </w:rPr>
        <w:t>Рис.</w:t>
      </w:r>
      <w:r w:rsidR="00EC6C92">
        <w:rPr>
          <w:sz w:val="28"/>
          <w:szCs w:val="28"/>
        </w:rPr>
        <w:t xml:space="preserve"> 5</w:t>
      </w:r>
    </w:p>
    <w:p w:rsidR="00EC6C92" w:rsidRPr="00B42DE8" w:rsidRDefault="00EC6C92" w:rsidP="00684ECA">
      <w:pPr>
        <w:jc w:val="center"/>
        <w:rPr>
          <w:sz w:val="28"/>
          <w:szCs w:val="28"/>
        </w:rPr>
      </w:pPr>
    </w:p>
    <w:p w:rsidR="0099484E" w:rsidRPr="00B42DE8" w:rsidRDefault="0099484E" w:rsidP="0099484E">
      <w:pPr>
        <w:ind w:firstLine="709"/>
        <w:jc w:val="both"/>
        <w:rPr>
          <w:sz w:val="28"/>
          <w:szCs w:val="28"/>
        </w:rPr>
      </w:pPr>
      <w:r w:rsidRPr="00B42DE8">
        <w:rPr>
          <w:color w:val="000000"/>
          <w:sz w:val="28"/>
          <w:szCs w:val="28"/>
        </w:rPr>
        <w:t xml:space="preserve">За 2019 год объем </w:t>
      </w:r>
      <w:r w:rsidRPr="00B42DE8">
        <w:rPr>
          <w:sz w:val="28"/>
          <w:szCs w:val="28"/>
        </w:rPr>
        <w:t xml:space="preserve">отгруженной </w:t>
      </w:r>
      <w:r w:rsidRPr="00B42DE8">
        <w:rPr>
          <w:sz w:val="28"/>
          <w:szCs w:val="20"/>
          <w:lang w:eastAsia="ru-RU"/>
        </w:rPr>
        <w:t>промышленной продукции</w:t>
      </w:r>
      <w:r w:rsidRPr="00B42DE8">
        <w:rPr>
          <w:sz w:val="28"/>
          <w:szCs w:val="28"/>
        </w:rPr>
        <w:t xml:space="preserve"> промышленного комплекса городского округа составил </w:t>
      </w:r>
      <w:r w:rsidR="004E0439">
        <w:rPr>
          <w:color w:val="000000"/>
          <w:sz w:val="28"/>
          <w:szCs w:val="28"/>
        </w:rPr>
        <w:t xml:space="preserve">более 19,8 млрд руб. </w:t>
      </w:r>
      <w:r w:rsidR="004E0439">
        <w:rPr>
          <w:color w:val="000000"/>
          <w:sz w:val="28"/>
          <w:szCs w:val="28"/>
        </w:rPr>
        <w:lastRenderedPageBreak/>
        <w:t>с индексом</w:t>
      </w:r>
      <w:r w:rsidRPr="00B42DE8">
        <w:rPr>
          <w:color w:val="000000"/>
          <w:sz w:val="28"/>
          <w:szCs w:val="28"/>
        </w:rPr>
        <w:t xml:space="preserve"> промышленного производства - 102,1%. </w:t>
      </w:r>
      <w:r w:rsidRPr="00B42DE8">
        <w:rPr>
          <w:sz w:val="28"/>
          <w:szCs w:val="28"/>
        </w:rPr>
        <w:t>Рост произошел за счет повышения загрузки имеющихся мощностей, расширения номенклатуры, повышения качества продукции, повышения эффективности сбытовой сети, расширения рынков сбыта, связанного, в том числе, с введением санкций по ограничению ввоза импортной сельскохозяйственной техники продовольствия в Российскую Федерацию.</w:t>
      </w:r>
    </w:p>
    <w:p w:rsidR="0099484E" w:rsidRDefault="0099484E" w:rsidP="0099484E">
      <w:pPr>
        <w:ind w:firstLine="709"/>
        <w:jc w:val="both"/>
        <w:rPr>
          <w:sz w:val="28"/>
          <w:szCs w:val="28"/>
        </w:rPr>
      </w:pPr>
      <w:r w:rsidRPr="00B42DE8">
        <w:rPr>
          <w:sz w:val="28"/>
          <w:szCs w:val="28"/>
        </w:rPr>
        <w:t>В структуре отгруженных товаров, выполненных работ и услуг го</w:t>
      </w:r>
      <w:r w:rsidR="00E9449C">
        <w:rPr>
          <w:sz w:val="28"/>
          <w:szCs w:val="28"/>
        </w:rPr>
        <w:t>родского округа в 2019 году на р</w:t>
      </w:r>
      <w:r w:rsidRPr="00B42DE8">
        <w:rPr>
          <w:sz w:val="28"/>
          <w:szCs w:val="28"/>
        </w:rPr>
        <w:t>ис.</w:t>
      </w:r>
      <w:r w:rsidR="00E70531">
        <w:rPr>
          <w:sz w:val="28"/>
          <w:szCs w:val="28"/>
        </w:rPr>
        <w:t>6</w:t>
      </w:r>
      <w:r w:rsidRPr="00B42DE8">
        <w:rPr>
          <w:noProof/>
          <w:lang w:eastAsia="ru-RU"/>
        </w:rPr>
        <w:t xml:space="preserve"> </w:t>
      </w:r>
      <w:r w:rsidRPr="00B42DE8">
        <w:rPr>
          <w:sz w:val="28"/>
          <w:szCs w:val="28"/>
        </w:rPr>
        <w:t>почти 50 % приходилось на объем промышленной продукции промышленного комплекса, из них 41</w:t>
      </w:r>
      <w:r w:rsidR="00E9449C">
        <w:rPr>
          <w:sz w:val="28"/>
          <w:szCs w:val="28"/>
        </w:rPr>
        <w:t xml:space="preserve"> </w:t>
      </w:r>
      <w:r w:rsidRPr="00B42DE8">
        <w:rPr>
          <w:sz w:val="28"/>
          <w:szCs w:val="28"/>
        </w:rPr>
        <w:t>% на  обрабатывающие производства и 8</w:t>
      </w:r>
      <w:r w:rsidR="00E9449C">
        <w:rPr>
          <w:sz w:val="28"/>
          <w:szCs w:val="28"/>
        </w:rPr>
        <w:t xml:space="preserve"> </w:t>
      </w:r>
      <w:r w:rsidRPr="00B42DE8">
        <w:rPr>
          <w:sz w:val="28"/>
          <w:szCs w:val="28"/>
        </w:rPr>
        <w:t xml:space="preserve">% на </w:t>
      </w:r>
      <w:r w:rsidRPr="00B42DE8">
        <w:rPr>
          <w:bCs/>
          <w:sz w:val="28"/>
          <w:szCs w:val="28"/>
        </w:rPr>
        <w:t xml:space="preserve">обеспечение </w:t>
      </w:r>
      <w:r w:rsidRPr="00B42DE8">
        <w:rPr>
          <w:sz w:val="28"/>
          <w:szCs w:val="28"/>
        </w:rPr>
        <w:t>электро</w:t>
      </w:r>
      <w:r w:rsidRPr="00B42DE8">
        <w:rPr>
          <w:bCs/>
          <w:sz w:val="28"/>
          <w:szCs w:val="28"/>
        </w:rPr>
        <w:t xml:space="preserve">энергией, газом, паром. Значительную долю в структуре составила </w:t>
      </w:r>
      <w:r w:rsidRPr="00B42DE8">
        <w:rPr>
          <w:sz w:val="28"/>
          <w:szCs w:val="28"/>
        </w:rPr>
        <w:t xml:space="preserve">торговля оптовая и розничная, ремонт автотранспортных средств – 34 %. </w:t>
      </w:r>
    </w:p>
    <w:p w:rsidR="00E9449C" w:rsidRPr="00B42DE8" w:rsidRDefault="00E9449C" w:rsidP="0099484E">
      <w:pPr>
        <w:ind w:firstLine="709"/>
        <w:jc w:val="both"/>
        <w:rPr>
          <w:sz w:val="28"/>
          <w:szCs w:val="28"/>
        </w:rPr>
      </w:pPr>
    </w:p>
    <w:p w:rsidR="00684ECA" w:rsidRDefault="00684ECA" w:rsidP="00684ECA">
      <w:pPr>
        <w:jc w:val="both"/>
        <w:rPr>
          <w:sz w:val="28"/>
          <w:szCs w:val="28"/>
          <w:highlight w:val="green"/>
        </w:rPr>
      </w:pPr>
      <w:r w:rsidRPr="00684ECA">
        <w:rPr>
          <w:noProof/>
          <w:sz w:val="28"/>
          <w:szCs w:val="28"/>
          <w:lang w:eastAsia="ru-RU"/>
        </w:rPr>
        <w:drawing>
          <wp:inline distT="0" distB="0" distL="0" distR="0">
            <wp:extent cx="5889812" cy="4403911"/>
            <wp:effectExtent l="0" t="0" r="0" b="0"/>
            <wp:docPr id="3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4ECA" w:rsidRPr="00A01892" w:rsidRDefault="00684ECA" w:rsidP="00684ECA">
      <w:pPr>
        <w:jc w:val="both"/>
        <w:rPr>
          <w:noProof/>
          <w:highlight w:val="green"/>
          <w:lang w:eastAsia="ru-RU"/>
        </w:rPr>
      </w:pPr>
    </w:p>
    <w:p w:rsidR="0099484E" w:rsidRDefault="0099484E" w:rsidP="0099484E">
      <w:pPr>
        <w:jc w:val="center"/>
        <w:rPr>
          <w:noProof/>
          <w:sz w:val="28"/>
          <w:szCs w:val="28"/>
          <w:lang w:eastAsia="ru-RU"/>
        </w:rPr>
      </w:pPr>
      <w:r w:rsidRPr="00B42DE8">
        <w:rPr>
          <w:noProof/>
          <w:sz w:val="28"/>
          <w:szCs w:val="28"/>
          <w:lang w:eastAsia="ru-RU"/>
        </w:rPr>
        <w:t xml:space="preserve">Рис. </w:t>
      </w:r>
      <w:r w:rsidR="00E70531">
        <w:rPr>
          <w:noProof/>
          <w:sz w:val="28"/>
          <w:szCs w:val="28"/>
          <w:lang w:eastAsia="ru-RU"/>
        </w:rPr>
        <w:t>6</w:t>
      </w:r>
    </w:p>
    <w:p w:rsidR="00E9449C" w:rsidRPr="00B42DE8" w:rsidRDefault="00E9449C" w:rsidP="0099484E">
      <w:pPr>
        <w:jc w:val="center"/>
        <w:rPr>
          <w:noProof/>
          <w:sz w:val="28"/>
          <w:szCs w:val="28"/>
          <w:lang w:eastAsia="ru-RU"/>
        </w:rPr>
      </w:pPr>
    </w:p>
    <w:p w:rsidR="0099484E" w:rsidRPr="00B42DE8" w:rsidRDefault="0099484E" w:rsidP="0099484E">
      <w:pPr>
        <w:ind w:firstLine="709"/>
        <w:jc w:val="both"/>
        <w:rPr>
          <w:sz w:val="28"/>
          <w:szCs w:val="28"/>
        </w:rPr>
      </w:pPr>
      <w:r w:rsidRPr="00B42DE8">
        <w:rPr>
          <w:sz w:val="28"/>
          <w:szCs w:val="28"/>
        </w:rPr>
        <w:t xml:space="preserve">В 2019 году доля объема отгруженной </w:t>
      </w:r>
      <w:r w:rsidRPr="00B42DE8">
        <w:rPr>
          <w:sz w:val="28"/>
          <w:szCs w:val="20"/>
          <w:lang w:eastAsia="ru-RU"/>
        </w:rPr>
        <w:t>промышленной продукции</w:t>
      </w:r>
      <w:r w:rsidRPr="00B42DE8">
        <w:rPr>
          <w:sz w:val="28"/>
          <w:szCs w:val="28"/>
        </w:rPr>
        <w:t xml:space="preserve"> промышленного комплекса городского округа в  общем </w:t>
      </w:r>
      <w:r w:rsidRPr="00B42DE8">
        <w:rPr>
          <w:sz w:val="28"/>
          <w:szCs w:val="20"/>
          <w:lang w:eastAsia="ru-RU"/>
        </w:rPr>
        <w:t>объеме</w:t>
      </w:r>
      <w:r w:rsidRPr="00B42DE8">
        <w:rPr>
          <w:sz w:val="28"/>
          <w:szCs w:val="28"/>
        </w:rPr>
        <w:t xml:space="preserve"> края  достигла 6,1%. Основными видами экономической деятельности промышленного комплекса являются обрабатывающие производства с долей более 83</w:t>
      </w:r>
      <w:r w:rsidR="00E9449C">
        <w:rPr>
          <w:sz w:val="28"/>
          <w:szCs w:val="28"/>
        </w:rPr>
        <w:t xml:space="preserve"> </w:t>
      </w:r>
      <w:r w:rsidRPr="00B42DE8">
        <w:rPr>
          <w:sz w:val="28"/>
          <w:szCs w:val="28"/>
        </w:rPr>
        <w:t xml:space="preserve">% и </w:t>
      </w:r>
      <w:r w:rsidRPr="00B42DE8">
        <w:rPr>
          <w:bCs/>
          <w:sz w:val="28"/>
          <w:szCs w:val="28"/>
        </w:rPr>
        <w:t xml:space="preserve">обеспечение </w:t>
      </w:r>
      <w:r w:rsidRPr="00B42DE8">
        <w:rPr>
          <w:sz w:val="28"/>
          <w:szCs w:val="28"/>
        </w:rPr>
        <w:t>электро</w:t>
      </w:r>
      <w:r w:rsidRPr="00B42DE8">
        <w:rPr>
          <w:bCs/>
          <w:sz w:val="28"/>
          <w:szCs w:val="28"/>
        </w:rPr>
        <w:t xml:space="preserve">энергией, газом, паром </w:t>
      </w:r>
      <w:r w:rsidRPr="00B42DE8">
        <w:rPr>
          <w:sz w:val="28"/>
          <w:szCs w:val="28"/>
        </w:rPr>
        <w:t>с долей около 17 %. В обрабатывающих производствах доля производства пищевых продуктов составляла порядка 7</w:t>
      </w:r>
      <w:r w:rsidR="007E5ED8">
        <w:rPr>
          <w:sz w:val="28"/>
          <w:szCs w:val="28"/>
        </w:rPr>
        <w:t xml:space="preserve"> </w:t>
      </w:r>
      <w:r w:rsidRPr="00B42DE8">
        <w:rPr>
          <w:sz w:val="28"/>
          <w:szCs w:val="28"/>
        </w:rPr>
        <w:t xml:space="preserve">%, остальные 83 % приходились на производства: </w:t>
      </w:r>
      <w:r w:rsidRPr="00B42DE8">
        <w:rPr>
          <w:sz w:val="28"/>
          <w:szCs w:val="28"/>
        </w:rPr>
        <w:lastRenderedPageBreak/>
        <w:t xml:space="preserve">металлургическое, производство машин и оборудования, готовых металлических изделий, обработку древесины и производство изделий из нее, полиграфию.  </w:t>
      </w:r>
    </w:p>
    <w:p w:rsidR="00942501" w:rsidRPr="009A26FC" w:rsidRDefault="00525ACC" w:rsidP="00525ACC">
      <w:pPr>
        <w:pStyle w:val="msonormalbullet2gif"/>
        <w:spacing w:before="0" w:beforeAutospacing="0" w:after="0" w:afterAutospacing="0"/>
        <w:ind w:firstLine="708"/>
        <w:contextualSpacing/>
        <w:jc w:val="both"/>
        <w:rPr>
          <w:sz w:val="28"/>
          <w:szCs w:val="28"/>
        </w:rPr>
      </w:pPr>
      <w:r w:rsidRPr="009A26FC">
        <w:rPr>
          <w:sz w:val="28"/>
          <w:szCs w:val="28"/>
        </w:rPr>
        <w:t xml:space="preserve">Рост производства в </w:t>
      </w:r>
      <w:r w:rsidR="001A2B7F" w:rsidRPr="009A26FC">
        <w:rPr>
          <w:sz w:val="28"/>
          <w:szCs w:val="28"/>
        </w:rPr>
        <w:t xml:space="preserve">2019 </w:t>
      </w:r>
      <w:r w:rsidRPr="009A26FC">
        <w:rPr>
          <w:sz w:val="28"/>
          <w:szCs w:val="28"/>
        </w:rPr>
        <w:t>год</w:t>
      </w:r>
      <w:r w:rsidR="00384CD1" w:rsidRPr="009A26FC">
        <w:rPr>
          <w:sz w:val="28"/>
          <w:szCs w:val="28"/>
        </w:rPr>
        <w:t>у наблюдался у  5 организаций</w:t>
      </w:r>
      <w:r w:rsidRPr="009A26FC">
        <w:rPr>
          <w:sz w:val="28"/>
          <w:szCs w:val="28"/>
        </w:rPr>
        <w:t>, в числе которых ЗАО «Рубцовский завод запасных частей»</w:t>
      </w:r>
      <w:r w:rsidR="0046462F" w:rsidRPr="009A26FC">
        <w:rPr>
          <w:sz w:val="28"/>
          <w:szCs w:val="28"/>
        </w:rPr>
        <w:t>, осуществляющее</w:t>
      </w:r>
      <w:r w:rsidRPr="009A26FC">
        <w:rPr>
          <w:sz w:val="28"/>
          <w:szCs w:val="28"/>
        </w:rPr>
        <w:t xml:space="preserve"> </w:t>
      </w:r>
      <w:r w:rsidR="0046462F" w:rsidRPr="009A26FC">
        <w:rPr>
          <w:sz w:val="28"/>
          <w:szCs w:val="28"/>
        </w:rPr>
        <w:t>произ</w:t>
      </w:r>
      <w:r w:rsidR="00AA532F">
        <w:rPr>
          <w:sz w:val="28"/>
          <w:szCs w:val="28"/>
        </w:rPr>
        <w:softHyphen/>
      </w:r>
      <w:r w:rsidR="0046462F" w:rsidRPr="009A26FC">
        <w:rPr>
          <w:sz w:val="28"/>
          <w:szCs w:val="28"/>
        </w:rPr>
        <w:t xml:space="preserve">водство </w:t>
      </w:r>
      <w:r w:rsidRPr="009A26FC">
        <w:rPr>
          <w:sz w:val="28"/>
          <w:szCs w:val="28"/>
        </w:rPr>
        <w:t>современной сельскохозяйственн</w:t>
      </w:r>
      <w:r w:rsidR="0046462F" w:rsidRPr="009A26FC">
        <w:rPr>
          <w:sz w:val="28"/>
          <w:szCs w:val="28"/>
        </w:rPr>
        <w:t>ой</w:t>
      </w:r>
      <w:r w:rsidRPr="009A26FC">
        <w:rPr>
          <w:sz w:val="28"/>
          <w:szCs w:val="28"/>
        </w:rPr>
        <w:t xml:space="preserve"> </w:t>
      </w:r>
      <w:r w:rsidR="0046462F" w:rsidRPr="009A26FC">
        <w:rPr>
          <w:sz w:val="28"/>
          <w:szCs w:val="28"/>
        </w:rPr>
        <w:t>техники и запасных частей к ней</w:t>
      </w:r>
      <w:r w:rsidRPr="009A26FC">
        <w:rPr>
          <w:sz w:val="28"/>
          <w:szCs w:val="28"/>
        </w:rPr>
        <w:t>. ЗАО «Рубцовский завод запасных частей» со</w:t>
      </w:r>
      <w:r w:rsidR="0046462F" w:rsidRPr="009A26FC">
        <w:rPr>
          <w:sz w:val="28"/>
          <w:szCs w:val="28"/>
        </w:rPr>
        <w:t>с</w:t>
      </w:r>
      <w:r w:rsidRPr="009A26FC">
        <w:rPr>
          <w:sz w:val="28"/>
          <w:szCs w:val="28"/>
        </w:rPr>
        <w:t>то</w:t>
      </w:r>
      <w:r w:rsidR="0046462F" w:rsidRPr="009A26FC">
        <w:rPr>
          <w:sz w:val="28"/>
          <w:szCs w:val="28"/>
        </w:rPr>
        <w:t>ит в Объединении Ком</w:t>
      </w:r>
      <w:r w:rsidR="00AA532F">
        <w:rPr>
          <w:sz w:val="28"/>
          <w:szCs w:val="28"/>
        </w:rPr>
        <w:softHyphen/>
      </w:r>
      <w:r w:rsidR="0046462F" w:rsidRPr="009A26FC">
        <w:rPr>
          <w:sz w:val="28"/>
          <w:szCs w:val="28"/>
        </w:rPr>
        <w:t>паний «Алмаз». Предприятие входит в Ассоциацию «</w:t>
      </w:r>
      <w:r w:rsidRPr="009A26FC">
        <w:rPr>
          <w:sz w:val="28"/>
          <w:szCs w:val="28"/>
        </w:rPr>
        <w:t>Р</w:t>
      </w:r>
      <w:r w:rsidR="0046462F" w:rsidRPr="009A26FC">
        <w:rPr>
          <w:sz w:val="28"/>
          <w:szCs w:val="28"/>
        </w:rPr>
        <w:t>осс</w:t>
      </w:r>
      <w:r w:rsidR="00942501" w:rsidRPr="009A26FC">
        <w:rPr>
          <w:sz w:val="28"/>
          <w:szCs w:val="28"/>
        </w:rPr>
        <w:t>п</w:t>
      </w:r>
      <w:r w:rsidR="0046462F" w:rsidRPr="009A26FC">
        <w:rPr>
          <w:sz w:val="28"/>
          <w:szCs w:val="28"/>
        </w:rPr>
        <w:t>е</w:t>
      </w:r>
      <w:r w:rsidR="00942501" w:rsidRPr="009A26FC">
        <w:rPr>
          <w:sz w:val="28"/>
          <w:szCs w:val="28"/>
        </w:rPr>
        <w:t>ц</w:t>
      </w:r>
      <w:r w:rsidR="0046462F" w:rsidRPr="009A26FC">
        <w:rPr>
          <w:sz w:val="28"/>
          <w:szCs w:val="28"/>
        </w:rPr>
        <w:t>маш», объеди</w:t>
      </w:r>
      <w:r w:rsidR="00AA532F">
        <w:rPr>
          <w:sz w:val="28"/>
          <w:szCs w:val="28"/>
        </w:rPr>
        <w:softHyphen/>
      </w:r>
      <w:r w:rsidR="0046462F" w:rsidRPr="009A26FC">
        <w:rPr>
          <w:sz w:val="28"/>
          <w:szCs w:val="28"/>
        </w:rPr>
        <w:t>няющую крупнейших российских производителей сельскохозяйственной, дорожно-строительной, пищевой техники компонентов, а также является од</w:t>
      </w:r>
      <w:r w:rsidR="00AA532F">
        <w:rPr>
          <w:sz w:val="28"/>
          <w:szCs w:val="28"/>
        </w:rPr>
        <w:softHyphen/>
      </w:r>
      <w:r w:rsidR="0046462F" w:rsidRPr="009A26FC">
        <w:rPr>
          <w:sz w:val="28"/>
          <w:szCs w:val="28"/>
        </w:rPr>
        <w:t>ним из учредителей Ассоциации производителей сельскохозяйственной и ле</w:t>
      </w:r>
      <w:r w:rsidR="00AA532F">
        <w:rPr>
          <w:sz w:val="28"/>
          <w:szCs w:val="28"/>
        </w:rPr>
        <w:softHyphen/>
      </w:r>
      <w:r w:rsidR="0046462F" w:rsidRPr="009A26FC">
        <w:rPr>
          <w:sz w:val="28"/>
          <w:szCs w:val="28"/>
        </w:rPr>
        <w:t>сопромышленной техники Алтайского края «АлтаКАМ»</w:t>
      </w:r>
      <w:r w:rsidRPr="009A26FC">
        <w:rPr>
          <w:sz w:val="28"/>
          <w:szCs w:val="28"/>
        </w:rPr>
        <w:t>.</w:t>
      </w:r>
      <w:r w:rsidR="0046462F" w:rsidRPr="009A26FC">
        <w:rPr>
          <w:sz w:val="28"/>
          <w:szCs w:val="28"/>
        </w:rPr>
        <w:t xml:space="preserve"> Сегодня ЗАО </w:t>
      </w:r>
      <w:r w:rsidRPr="009A26FC">
        <w:rPr>
          <w:sz w:val="28"/>
          <w:szCs w:val="28"/>
        </w:rPr>
        <w:t xml:space="preserve"> </w:t>
      </w:r>
      <w:r w:rsidR="0046462F" w:rsidRPr="009A26FC">
        <w:rPr>
          <w:sz w:val="28"/>
          <w:szCs w:val="28"/>
        </w:rPr>
        <w:t xml:space="preserve">«Рубцовский завод запасных частей» </w:t>
      </w:r>
      <w:r w:rsidR="00942501" w:rsidRPr="009A26FC">
        <w:rPr>
          <w:sz w:val="28"/>
          <w:szCs w:val="28"/>
        </w:rPr>
        <w:t>является крупнейшим рег</w:t>
      </w:r>
      <w:r w:rsidR="00BB35B5" w:rsidRPr="009A26FC">
        <w:rPr>
          <w:sz w:val="28"/>
          <w:szCs w:val="28"/>
        </w:rPr>
        <w:t>и</w:t>
      </w:r>
      <w:r w:rsidR="00942501" w:rsidRPr="009A26FC">
        <w:rPr>
          <w:sz w:val="28"/>
          <w:szCs w:val="28"/>
        </w:rPr>
        <w:t xml:space="preserve">ональным производителем и экспортером сельскохозяйственной техники. </w:t>
      </w:r>
      <w:r w:rsidR="00BB35B5" w:rsidRPr="009A26FC">
        <w:rPr>
          <w:sz w:val="28"/>
          <w:szCs w:val="28"/>
        </w:rPr>
        <w:t>В</w:t>
      </w:r>
      <w:r w:rsidR="00942501" w:rsidRPr="009A26FC">
        <w:rPr>
          <w:sz w:val="28"/>
          <w:szCs w:val="28"/>
        </w:rPr>
        <w:t xml:space="preserve"> части уве</w:t>
      </w:r>
      <w:r w:rsidR="00AA532F">
        <w:rPr>
          <w:sz w:val="28"/>
          <w:szCs w:val="28"/>
        </w:rPr>
        <w:softHyphen/>
      </w:r>
      <w:r w:rsidR="00942501" w:rsidRPr="009A26FC">
        <w:rPr>
          <w:sz w:val="28"/>
          <w:szCs w:val="28"/>
        </w:rPr>
        <w:t>личения объемов продаж предприятием делается акцент на поэтапное увели</w:t>
      </w:r>
      <w:r w:rsidR="00AA532F">
        <w:rPr>
          <w:sz w:val="28"/>
          <w:szCs w:val="28"/>
        </w:rPr>
        <w:softHyphen/>
      </w:r>
      <w:r w:rsidR="00942501" w:rsidRPr="009A26FC">
        <w:rPr>
          <w:sz w:val="28"/>
          <w:szCs w:val="28"/>
        </w:rPr>
        <w:t>чение поставок в страны СНГ, а также выход на рынок Европейского Союза. В 2020 году был открыт литейный комплекс ЗАО «Рубцовский завод запас</w:t>
      </w:r>
      <w:r w:rsidR="00AA532F">
        <w:rPr>
          <w:sz w:val="28"/>
          <w:szCs w:val="28"/>
        </w:rPr>
        <w:softHyphen/>
      </w:r>
      <w:r w:rsidR="00942501" w:rsidRPr="009A26FC">
        <w:rPr>
          <w:sz w:val="28"/>
          <w:szCs w:val="28"/>
        </w:rPr>
        <w:t>ных частей», который позволит расширить асс</w:t>
      </w:r>
      <w:r w:rsidR="00BB35B5" w:rsidRPr="009A26FC">
        <w:rPr>
          <w:sz w:val="28"/>
          <w:szCs w:val="28"/>
        </w:rPr>
        <w:t>о</w:t>
      </w:r>
      <w:r w:rsidR="00942501" w:rsidRPr="009A26FC">
        <w:rPr>
          <w:sz w:val="28"/>
          <w:szCs w:val="28"/>
        </w:rPr>
        <w:t>ртимент выпускаемой про</w:t>
      </w:r>
      <w:r w:rsidR="00AA532F">
        <w:rPr>
          <w:sz w:val="28"/>
          <w:szCs w:val="28"/>
        </w:rPr>
        <w:softHyphen/>
      </w:r>
      <w:r w:rsidR="00942501" w:rsidRPr="009A26FC">
        <w:rPr>
          <w:sz w:val="28"/>
          <w:szCs w:val="28"/>
        </w:rPr>
        <w:t>дукции, снизить ее себестоимость, повысить конкурентоспособность на внутреннем и зарубежном рынках.</w:t>
      </w:r>
      <w:r w:rsidRPr="009A26FC">
        <w:rPr>
          <w:sz w:val="28"/>
          <w:szCs w:val="28"/>
        </w:rPr>
        <w:t xml:space="preserve"> </w:t>
      </w:r>
    </w:p>
    <w:p w:rsidR="000A3264" w:rsidRPr="009A26FC" w:rsidRDefault="000A3264" w:rsidP="000A3264">
      <w:pPr>
        <w:ind w:firstLine="709"/>
        <w:jc w:val="both"/>
        <w:rPr>
          <w:sz w:val="28"/>
          <w:szCs w:val="28"/>
        </w:rPr>
      </w:pPr>
      <w:r w:rsidRPr="009A26FC">
        <w:rPr>
          <w:sz w:val="28"/>
          <w:szCs w:val="28"/>
        </w:rPr>
        <w:t>С 2019 года реа</w:t>
      </w:r>
      <w:r w:rsidR="0022757C">
        <w:rPr>
          <w:sz w:val="28"/>
          <w:szCs w:val="28"/>
        </w:rPr>
        <w:t>лизуется проект по созданию в городе</w:t>
      </w:r>
      <w:r w:rsidRPr="009A26FC">
        <w:rPr>
          <w:sz w:val="28"/>
          <w:szCs w:val="28"/>
        </w:rPr>
        <w:t xml:space="preserve"> Рубцовске промышленного технопарка «Юг Алтая» для организации производства металлоконструкций, мехобработки и инструментального производства. Осуществлен подбор потенциальных резидентов.</w:t>
      </w:r>
    </w:p>
    <w:p w:rsidR="000A3264" w:rsidRPr="009A26FC" w:rsidRDefault="000A3264" w:rsidP="000A3264">
      <w:pPr>
        <w:ind w:firstLine="709"/>
        <w:jc w:val="both"/>
        <w:rPr>
          <w:sz w:val="28"/>
          <w:szCs w:val="28"/>
        </w:rPr>
      </w:pPr>
      <w:r w:rsidRPr="009A26FC">
        <w:rPr>
          <w:sz w:val="28"/>
          <w:szCs w:val="28"/>
        </w:rPr>
        <w:t xml:space="preserve">Рубцовский филиал АО «НПК «Уралвагонзавод» является разработчиком и производителем специальных гусеничных машин легкой категории по массе. Предприятием также был освоен выпуск гусеничных машин повышенной проходимости народно-хозяйственного назначения </w:t>
      </w:r>
      <w:r w:rsidR="001B3EE2">
        <w:rPr>
          <w:sz w:val="28"/>
          <w:szCs w:val="28"/>
        </w:rPr>
        <w:t xml:space="preserve">       </w:t>
      </w:r>
      <w:r w:rsidRPr="009A26FC">
        <w:rPr>
          <w:sz w:val="28"/>
          <w:szCs w:val="28"/>
        </w:rPr>
        <w:t xml:space="preserve">на базе серийно изготавливаемого многоцелевого гусеничного шасси </w:t>
      </w:r>
      <w:r w:rsidR="001B3EE2">
        <w:rPr>
          <w:sz w:val="28"/>
          <w:szCs w:val="28"/>
        </w:rPr>
        <w:t xml:space="preserve">    </w:t>
      </w:r>
      <w:r w:rsidRPr="009A26FC">
        <w:rPr>
          <w:sz w:val="28"/>
          <w:szCs w:val="28"/>
        </w:rPr>
        <w:t>МГШ- 521М1.</w:t>
      </w:r>
    </w:p>
    <w:p w:rsidR="000A3264" w:rsidRPr="009A26FC" w:rsidRDefault="000A3264" w:rsidP="000A3264">
      <w:pPr>
        <w:ind w:firstLine="709"/>
        <w:jc w:val="both"/>
        <w:rPr>
          <w:sz w:val="28"/>
          <w:szCs w:val="28"/>
        </w:rPr>
      </w:pPr>
      <w:r w:rsidRPr="009A26FC">
        <w:rPr>
          <w:sz w:val="28"/>
          <w:szCs w:val="28"/>
        </w:rPr>
        <w:t>Предприятие в рамках заключенного договора между Министерством промышленности и торговли Российской Федерации и АО «НПК «Уралвагонзавод» полу</w:t>
      </w:r>
      <w:r w:rsidR="00BF27D4">
        <w:rPr>
          <w:sz w:val="28"/>
          <w:szCs w:val="28"/>
        </w:rPr>
        <w:t>чило субсидию в размере 150 млн руб.</w:t>
      </w:r>
      <w:r w:rsidRPr="009A26FC">
        <w:rPr>
          <w:sz w:val="28"/>
          <w:szCs w:val="28"/>
        </w:rPr>
        <w:t xml:space="preserve"> на проведение работ по тематике «Разработка технологии и освоение производства унифицированной гусеничной платформы с гибридной энергоустановкой и электромеханической трансмиссией для сложных условий эксплуатации(районы с холодным и арктическим климатом)».</w:t>
      </w:r>
    </w:p>
    <w:p w:rsidR="00AB00D1" w:rsidRDefault="00525ACC" w:rsidP="00F849E8">
      <w:pPr>
        <w:ind w:firstLine="709"/>
        <w:jc w:val="both"/>
        <w:rPr>
          <w:sz w:val="28"/>
          <w:szCs w:val="28"/>
        </w:rPr>
      </w:pPr>
      <w:r w:rsidRPr="009A26FC">
        <w:rPr>
          <w:sz w:val="28"/>
          <w:szCs w:val="28"/>
        </w:rPr>
        <w:t>По итогам 2019 года «Рубцовский молочный зав</w:t>
      </w:r>
      <w:r w:rsidR="00F849E8" w:rsidRPr="009A26FC">
        <w:rPr>
          <w:sz w:val="28"/>
          <w:szCs w:val="28"/>
        </w:rPr>
        <w:t>од» филиал АО</w:t>
      </w:r>
      <w:r w:rsidR="00F849E8" w:rsidRPr="00386406">
        <w:rPr>
          <w:sz w:val="28"/>
          <w:szCs w:val="28"/>
        </w:rPr>
        <w:t xml:space="preserve"> «Вимм-Билль-Данн» </w:t>
      </w:r>
      <w:r w:rsidRPr="00386406">
        <w:rPr>
          <w:sz w:val="28"/>
          <w:szCs w:val="28"/>
        </w:rPr>
        <w:t xml:space="preserve">достиг </w:t>
      </w:r>
      <w:r w:rsidR="00F849E8" w:rsidRPr="00386406">
        <w:rPr>
          <w:sz w:val="28"/>
          <w:szCs w:val="28"/>
        </w:rPr>
        <w:t>темп</w:t>
      </w:r>
      <w:r w:rsidR="00C12D5D">
        <w:rPr>
          <w:sz w:val="28"/>
          <w:szCs w:val="28"/>
        </w:rPr>
        <w:t>а</w:t>
      </w:r>
      <w:r w:rsidR="00F849E8" w:rsidRPr="00386406">
        <w:rPr>
          <w:sz w:val="28"/>
          <w:szCs w:val="28"/>
        </w:rPr>
        <w:t xml:space="preserve"> роста более 100</w:t>
      </w:r>
      <w:r w:rsidR="00FD3038">
        <w:rPr>
          <w:sz w:val="28"/>
          <w:szCs w:val="28"/>
        </w:rPr>
        <w:t xml:space="preserve"> </w:t>
      </w:r>
      <w:r w:rsidR="00F849E8" w:rsidRPr="00386406">
        <w:rPr>
          <w:sz w:val="28"/>
          <w:szCs w:val="28"/>
        </w:rPr>
        <w:t>% к 2018</w:t>
      </w:r>
      <w:r w:rsidRPr="00386406">
        <w:rPr>
          <w:sz w:val="28"/>
          <w:szCs w:val="28"/>
        </w:rPr>
        <w:t xml:space="preserve"> году.  Производство осуществляется в рамках государственной програм</w:t>
      </w:r>
      <w:r w:rsidR="00F849E8" w:rsidRPr="00386406">
        <w:rPr>
          <w:sz w:val="28"/>
          <w:szCs w:val="28"/>
        </w:rPr>
        <w:t xml:space="preserve">мы импортозамещения. Продукция </w:t>
      </w:r>
      <w:r w:rsidR="00FD3038">
        <w:rPr>
          <w:sz w:val="28"/>
          <w:szCs w:val="28"/>
        </w:rPr>
        <w:t xml:space="preserve">предприятия </w:t>
      </w:r>
      <w:r w:rsidRPr="00386406">
        <w:rPr>
          <w:sz w:val="28"/>
          <w:szCs w:val="28"/>
        </w:rPr>
        <w:t>поставляется во все регионы России и страны СНГ.</w:t>
      </w:r>
    </w:p>
    <w:p w:rsidR="00F849E8" w:rsidRDefault="00F849E8" w:rsidP="00F849E8">
      <w:pPr>
        <w:ind w:firstLine="709"/>
        <w:jc w:val="both"/>
        <w:rPr>
          <w:sz w:val="28"/>
          <w:szCs w:val="28"/>
        </w:rPr>
      </w:pPr>
    </w:p>
    <w:p w:rsidR="00BF27D4" w:rsidRPr="00F849E8" w:rsidRDefault="00BF27D4" w:rsidP="00F849E8">
      <w:pPr>
        <w:ind w:firstLine="709"/>
        <w:jc w:val="both"/>
        <w:rPr>
          <w:sz w:val="28"/>
          <w:szCs w:val="28"/>
        </w:rPr>
      </w:pPr>
    </w:p>
    <w:p w:rsidR="00DA0286" w:rsidRDefault="00BF27D4" w:rsidP="00AB00D1">
      <w:pPr>
        <w:widowControl w:val="0"/>
        <w:shd w:val="clear" w:color="auto" w:fill="FFFFFF"/>
        <w:tabs>
          <w:tab w:val="left" w:leader="dot" w:pos="9360"/>
        </w:tabs>
        <w:autoSpaceDE w:val="0"/>
        <w:autoSpaceDN w:val="0"/>
        <w:adjustRightInd w:val="0"/>
        <w:spacing w:line="360" w:lineRule="auto"/>
        <w:jc w:val="both"/>
        <w:rPr>
          <w:i/>
          <w:sz w:val="28"/>
          <w:szCs w:val="28"/>
        </w:rPr>
      </w:pPr>
      <w:r>
        <w:rPr>
          <w:i/>
          <w:sz w:val="28"/>
          <w:szCs w:val="28"/>
        </w:rPr>
        <w:t xml:space="preserve">      </w:t>
      </w:r>
    </w:p>
    <w:p w:rsidR="002E6F6D" w:rsidRPr="00B42DE8" w:rsidRDefault="00BF27D4" w:rsidP="00DA0286">
      <w:pPr>
        <w:widowControl w:val="0"/>
        <w:shd w:val="clear" w:color="auto" w:fill="FFFFFF"/>
        <w:tabs>
          <w:tab w:val="left" w:leader="dot" w:pos="9360"/>
        </w:tabs>
        <w:autoSpaceDE w:val="0"/>
        <w:autoSpaceDN w:val="0"/>
        <w:adjustRightInd w:val="0"/>
        <w:ind w:firstLine="709"/>
        <w:jc w:val="both"/>
        <w:rPr>
          <w:i/>
          <w:sz w:val="28"/>
          <w:szCs w:val="28"/>
          <w:u w:val="single"/>
        </w:rPr>
      </w:pPr>
      <w:r>
        <w:rPr>
          <w:i/>
          <w:sz w:val="28"/>
          <w:szCs w:val="28"/>
        </w:rPr>
        <w:lastRenderedPageBreak/>
        <w:t xml:space="preserve"> </w:t>
      </w:r>
      <w:r>
        <w:rPr>
          <w:i/>
          <w:sz w:val="28"/>
          <w:szCs w:val="28"/>
          <w:u w:val="single"/>
        </w:rPr>
        <w:t>И</w:t>
      </w:r>
      <w:r w:rsidR="002E6F6D" w:rsidRPr="00B42DE8">
        <w:rPr>
          <w:i/>
          <w:sz w:val="28"/>
          <w:szCs w:val="28"/>
          <w:u w:val="single"/>
        </w:rPr>
        <w:t>нвестиционная деятельность и инвестиционная привлекательность</w:t>
      </w:r>
      <w:r w:rsidR="00F7146E">
        <w:rPr>
          <w:i/>
          <w:sz w:val="28"/>
          <w:szCs w:val="28"/>
          <w:u w:val="single"/>
        </w:rPr>
        <w:t>.</w:t>
      </w:r>
    </w:p>
    <w:p w:rsidR="00B717BB" w:rsidRPr="00B42DE8" w:rsidRDefault="00B717BB" w:rsidP="00DA0286">
      <w:pPr>
        <w:ind w:firstLine="709"/>
        <w:jc w:val="both"/>
        <w:rPr>
          <w:sz w:val="28"/>
          <w:szCs w:val="28"/>
        </w:rPr>
      </w:pPr>
      <w:r w:rsidRPr="00B42DE8">
        <w:rPr>
          <w:sz w:val="28"/>
          <w:szCs w:val="28"/>
        </w:rPr>
        <w:t>За  последние 10 лет величина объема инвестиций в основной капитал, включая крупные и средние организации (далее – объем инвестиций), на территории городского ок</w:t>
      </w:r>
      <w:r w:rsidR="00BF27D4">
        <w:rPr>
          <w:sz w:val="28"/>
          <w:szCs w:val="28"/>
        </w:rPr>
        <w:t>руга не снижалась ниже 0,5 млрд</w:t>
      </w:r>
      <w:r w:rsidRPr="00B42DE8">
        <w:rPr>
          <w:sz w:val="28"/>
          <w:szCs w:val="28"/>
        </w:rPr>
        <w:t xml:space="preserve"> руб.  В течение 8 из</w:t>
      </w:r>
      <w:r w:rsidR="00792EB9">
        <w:rPr>
          <w:sz w:val="28"/>
          <w:szCs w:val="28"/>
        </w:rPr>
        <w:t xml:space="preserve"> 10 лет объем   превышал 1 млрд</w:t>
      </w:r>
      <w:r w:rsidRPr="00B42DE8">
        <w:rPr>
          <w:sz w:val="28"/>
          <w:szCs w:val="28"/>
        </w:rPr>
        <w:t xml:space="preserve"> руб.  и</w:t>
      </w:r>
      <w:r w:rsidR="00792EB9">
        <w:rPr>
          <w:sz w:val="28"/>
          <w:szCs w:val="28"/>
        </w:rPr>
        <w:t xml:space="preserve"> более, 1 раз более 2 млрд</w:t>
      </w:r>
      <w:r>
        <w:rPr>
          <w:sz w:val="28"/>
          <w:szCs w:val="28"/>
        </w:rPr>
        <w:t xml:space="preserve"> рублей.</w:t>
      </w:r>
      <w:r w:rsidRPr="00B42DE8">
        <w:rPr>
          <w:sz w:val="28"/>
          <w:szCs w:val="28"/>
        </w:rPr>
        <w:t xml:space="preserve"> Наибольшие значения показателя были достигнуты в 2017 -  2019 годы и в 2012 год </w:t>
      </w:r>
      <w:r w:rsidRPr="009A26FC">
        <w:rPr>
          <w:sz w:val="28"/>
          <w:szCs w:val="28"/>
        </w:rPr>
        <w:t>объемом</w:t>
      </w:r>
      <w:r>
        <w:rPr>
          <w:sz w:val="28"/>
          <w:szCs w:val="28"/>
        </w:rPr>
        <w:t xml:space="preserve"> </w:t>
      </w:r>
      <w:r w:rsidR="00792EB9">
        <w:rPr>
          <w:sz w:val="28"/>
          <w:szCs w:val="28"/>
        </w:rPr>
        <w:t>более 1,7 млрд</w:t>
      </w:r>
      <w:r>
        <w:rPr>
          <w:sz w:val="28"/>
          <w:szCs w:val="28"/>
        </w:rPr>
        <w:t xml:space="preserve"> </w:t>
      </w:r>
      <w:r w:rsidRPr="00B42DE8">
        <w:rPr>
          <w:sz w:val="28"/>
          <w:szCs w:val="28"/>
        </w:rPr>
        <w:t>руб</w:t>
      </w:r>
      <w:r>
        <w:rPr>
          <w:sz w:val="28"/>
          <w:szCs w:val="28"/>
        </w:rPr>
        <w:t>лей</w:t>
      </w:r>
      <w:r w:rsidRPr="00B42DE8">
        <w:rPr>
          <w:sz w:val="28"/>
          <w:szCs w:val="28"/>
        </w:rPr>
        <w:t xml:space="preserve">. </w:t>
      </w:r>
    </w:p>
    <w:p w:rsidR="00B717BB" w:rsidRPr="00B42DE8" w:rsidRDefault="0080098D" w:rsidP="00B717BB">
      <w:pPr>
        <w:ind w:firstLine="709"/>
        <w:jc w:val="both"/>
        <w:rPr>
          <w:color w:val="FF0000"/>
          <w:sz w:val="28"/>
          <w:szCs w:val="28"/>
        </w:rPr>
      </w:pPr>
      <w:r>
        <w:rPr>
          <w:sz w:val="28"/>
          <w:szCs w:val="28"/>
        </w:rPr>
        <w:t>В динамике за 201</w:t>
      </w:r>
      <w:r w:rsidR="00B717BB" w:rsidRPr="00B42DE8">
        <w:rPr>
          <w:sz w:val="28"/>
          <w:szCs w:val="28"/>
        </w:rPr>
        <w:t>0</w:t>
      </w:r>
      <w:r>
        <w:rPr>
          <w:sz w:val="28"/>
          <w:szCs w:val="28"/>
        </w:rPr>
        <w:t xml:space="preserve"> </w:t>
      </w:r>
      <w:r w:rsidR="00B717BB" w:rsidRPr="00B42DE8">
        <w:rPr>
          <w:sz w:val="28"/>
          <w:szCs w:val="28"/>
        </w:rPr>
        <w:t>-</w:t>
      </w:r>
      <w:r>
        <w:rPr>
          <w:sz w:val="28"/>
          <w:szCs w:val="28"/>
        </w:rPr>
        <w:t xml:space="preserve"> </w:t>
      </w:r>
      <w:r w:rsidR="00B717BB" w:rsidRPr="00B42DE8">
        <w:rPr>
          <w:sz w:val="28"/>
          <w:szCs w:val="28"/>
        </w:rPr>
        <w:t>2019 годы объем инвестиций на территории  городско</w:t>
      </w:r>
      <w:r w:rsidR="00E70531">
        <w:rPr>
          <w:sz w:val="28"/>
          <w:szCs w:val="28"/>
        </w:rPr>
        <w:t>го округа представлен  на Рис. 7</w:t>
      </w:r>
      <w:r w:rsidR="00B717BB" w:rsidRPr="00B42DE8">
        <w:rPr>
          <w:sz w:val="28"/>
          <w:szCs w:val="28"/>
        </w:rPr>
        <w:t>.</w:t>
      </w:r>
    </w:p>
    <w:p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extent cx="6017260" cy="5089525"/>
            <wp:effectExtent l="0" t="0" r="0" b="0"/>
            <wp:docPr id="14"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17BB" w:rsidRPr="00B139CE" w:rsidRDefault="00B717BB" w:rsidP="00B717BB">
      <w:pPr>
        <w:ind w:firstLine="709"/>
        <w:jc w:val="both"/>
        <w:rPr>
          <w:color w:val="FF0000"/>
          <w:sz w:val="16"/>
          <w:szCs w:val="16"/>
          <w:highlight w:val="green"/>
        </w:rPr>
      </w:pPr>
    </w:p>
    <w:p w:rsidR="00B717BB" w:rsidRPr="00B42DE8" w:rsidRDefault="00905C9E" w:rsidP="00B717BB">
      <w:pPr>
        <w:jc w:val="center"/>
        <w:rPr>
          <w:sz w:val="28"/>
          <w:szCs w:val="28"/>
        </w:rPr>
      </w:pPr>
      <w:r w:rsidRPr="009A26FC">
        <w:rPr>
          <w:sz w:val="28"/>
          <w:szCs w:val="28"/>
        </w:rPr>
        <w:t>Рис.7</w:t>
      </w:r>
    </w:p>
    <w:p w:rsidR="00B717BB" w:rsidRDefault="00B717BB" w:rsidP="00B717BB">
      <w:pPr>
        <w:ind w:firstLine="709"/>
        <w:jc w:val="both"/>
        <w:rPr>
          <w:sz w:val="28"/>
          <w:szCs w:val="28"/>
        </w:rPr>
      </w:pPr>
    </w:p>
    <w:p w:rsidR="00B717BB" w:rsidRPr="00B42DE8" w:rsidRDefault="00577B39" w:rsidP="00B717BB">
      <w:pPr>
        <w:ind w:firstLine="709"/>
        <w:jc w:val="both"/>
        <w:rPr>
          <w:sz w:val="28"/>
          <w:szCs w:val="28"/>
        </w:rPr>
      </w:pPr>
      <w:r>
        <w:rPr>
          <w:sz w:val="28"/>
          <w:szCs w:val="28"/>
        </w:rPr>
        <w:t>За 2010</w:t>
      </w:r>
      <w:r w:rsidR="00C07D07">
        <w:rPr>
          <w:sz w:val="28"/>
          <w:szCs w:val="28"/>
        </w:rPr>
        <w:t xml:space="preserve"> - </w:t>
      </w:r>
      <w:r w:rsidR="00B717BB" w:rsidRPr="00B42DE8">
        <w:rPr>
          <w:sz w:val="28"/>
          <w:szCs w:val="28"/>
        </w:rPr>
        <w:t xml:space="preserve">2019 годы на территории городского округа были реализованы крупные инвестиционные проекты по виду деятельности обрабатывающие производства: реконструкция производства Рубцовского филиала </w:t>
      </w:r>
      <w:r w:rsidR="00B717BB" w:rsidRPr="009A26FC">
        <w:rPr>
          <w:sz w:val="28"/>
          <w:szCs w:val="28"/>
        </w:rPr>
        <w:t>АО</w:t>
      </w:r>
      <w:r w:rsidR="00B717BB" w:rsidRPr="00B42DE8">
        <w:rPr>
          <w:sz w:val="28"/>
          <w:szCs w:val="28"/>
        </w:rPr>
        <w:t xml:space="preserve"> «Алтайвагон», создание лесопильно-деревообрабатывающего комбината ООО «Рубцовский лесопильно-деревообрабатывающий комбинат»; реконструкция инженерной инфраструктуры, модернизация и обновление основных производственных фондов и расширение производства почвообрабатывающей сельскохозяйственной техники ЗАО «Рубцовский </w:t>
      </w:r>
      <w:r w:rsidR="00B717BB" w:rsidRPr="00B42DE8">
        <w:rPr>
          <w:sz w:val="28"/>
          <w:szCs w:val="28"/>
        </w:rPr>
        <w:lastRenderedPageBreak/>
        <w:t xml:space="preserve">завод запасных частей», техническое перевооружение и модернизация производства Рубцовского филиала </w:t>
      </w:r>
      <w:r w:rsidR="00B717BB" w:rsidRPr="009A26FC">
        <w:rPr>
          <w:sz w:val="28"/>
          <w:szCs w:val="28"/>
        </w:rPr>
        <w:t>АО</w:t>
      </w:r>
      <w:r w:rsidR="00B717BB" w:rsidRPr="00B42DE8">
        <w:rPr>
          <w:sz w:val="28"/>
          <w:szCs w:val="28"/>
        </w:rPr>
        <w:t xml:space="preserve"> «НПК «Уралвагон-завод»; модернизация и расширение производственных мощностей ОАО «Мельник», филиала «Вимм-Билль-Данн» «Рубцовского молочного завода», ОАО «Рубцовского мясокомбината», ООО «Савой» по выпуску муки, круп, макаронных  изделий, подсолнечного масла, сыра, детского питания, мыла, безалкогольных напитков и минеральной воды. В 2017 году начата реализация инфраструктурного проекта теплоснабжения инвестиционной программы АО «Рубцовский теплоэнергетический комплекс» на 2017 - 2021 год</w:t>
      </w:r>
      <w:r w:rsidR="004672FB">
        <w:rPr>
          <w:sz w:val="28"/>
          <w:szCs w:val="28"/>
        </w:rPr>
        <w:t>ы общей стоимостью более 2 млрд</w:t>
      </w:r>
      <w:r w:rsidR="00B717BB" w:rsidRPr="00B42DE8">
        <w:rPr>
          <w:sz w:val="28"/>
          <w:szCs w:val="28"/>
        </w:rPr>
        <w:t xml:space="preserve"> руб.</w:t>
      </w:r>
    </w:p>
    <w:p w:rsidR="00B717BB" w:rsidRPr="00B42DE8" w:rsidRDefault="00B717BB" w:rsidP="00B717BB">
      <w:pPr>
        <w:ind w:firstLine="709"/>
        <w:jc w:val="both"/>
        <w:rPr>
          <w:sz w:val="28"/>
          <w:szCs w:val="28"/>
        </w:rPr>
      </w:pPr>
      <w:r w:rsidRPr="00B42DE8">
        <w:rPr>
          <w:sz w:val="28"/>
          <w:szCs w:val="28"/>
        </w:rPr>
        <w:t xml:space="preserve">За 2010-2019 годы выполнены </w:t>
      </w:r>
      <w:r w:rsidRPr="005D7734">
        <w:rPr>
          <w:sz w:val="28"/>
          <w:szCs w:val="28"/>
        </w:rPr>
        <w:t>40</w:t>
      </w:r>
      <w:r w:rsidRPr="00B42DE8">
        <w:rPr>
          <w:sz w:val="28"/>
          <w:szCs w:val="28"/>
        </w:rPr>
        <w:t xml:space="preserve"> социальных проект</w:t>
      </w:r>
      <w:r w:rsidR="00EC4033">
        <w:rPr>
          <w:sz w:val="28"/>
          <w:szCs w:val="28"/>
        </w:rPr>
        <w:t>ов</w:t>
      </w:r>
      <w:r w:rsidRPr="00B42DE8">
        <w:rPr>
          <w:sz w:val="28"/>
          <w:szCs w:val="28"/>
        </w:rPr>
        <w:t xml:space="preserve"> города:</w:t>
      </w:r>
    </w:p>
    <w:p w:rsidR="00B717BB" w:rsidRPr="005D7734" w:rsidRDefault="00B717BB" w:rsidP="00035219">
      <w:pPr>
        <w:pStyle w:val="affb"/>
        <w:ind w:firstLine="567"/>
        <w:jc w:val="both"/>
        <w:rPr>
          <w:sz w:val="28"/>
          <w:szCs w:val="28"/>
        </w:rPr>
      </w:pPr>
      <w:r w:rsidRPr="009A26FC">
        <w:rPr>
          <w:sz w:val="28"/>
          <w:szCs w:val="28"/>
        </w:rPr>
        <w:t>строительство</w:t>
      </w:r>
      <w:r w:rsidRPr="00B42DE8">
        <w:rPr>
          <w:sz w:val="28"/>
          <w:szCs w:val="28"/>
        </w:rPr>
        <w:t xml:space="preserve"> отопительной котельной </w:t>
      </w:r>
      <w:r w:rsidR="00177C17">
        <w:rPr>
          <w:sz w:val="28"/>
          <w:szCs w:val="28"/>
        </w:rPr>
        <w:t xml:space="preserve">работающей </w:t>
      </w:r>
      <w:r w:rsidRPr="00B42DE8">
        <w:rPr>
          <w:sz w:val="28"/>
          <w:szCs w:val="28"/>
        </w:rPr>
        <w:t>на твердом топливе по ул. Кондратюка, 5 в г. Рубцовске мощностью 0,9 Гкал/ч, ремонт земляной дамбы Склюихинского водохранилища протяженностью 930 п.м., строительство резервуара чистой воды № 3 на водопроводных очистных сооружениях города Рубцовска на 3000 куб.м чистой воды в мкр. 51, строительство напорно-разводящих сетей водопровода в г. Рубцовске общей протяженностью 5291,6 п.м, реконструкция магистральных тепловы</w:t>
      </w:r>
      <w:r w:rsidR="00734ED4">
        <w:rPr>
          <w:sz w:val="28"/>
          <w:szCs w:val="28"/>
        </w:rPr>
        <w:t xml:space="preserve">х сетей общей протяженностью </w:t>
      </w:r>
      <w:r w:rsidRPr="00B42DE8">
        <w:rPr>
          <w:sz w:val="28"/>
          <w:szCs w:val="28"/>
        </w:rPr>
        <w:t>1,361 п.</w:t>
      </w:r>
      <w:r w:rsidR="00734ED4">
        <w:rPr>
          <w:sz w:val="28"/>
          <w:szCs w:val="28"/>
        </w:rPr>
        <w:t xml:space="preserve"> </w:t>
      </w:r>
      <w:r w:rsidRPr="00B42DE8">
        <w:rPr>
          <w:sz w:val="28"/>
          <w:szCs w:val="28"/>
        </w:rPr>
        <w:t xml:space="preserve">м, капитальный ремонт мостового перехода через реку Алей длина </w:t>
      </w:r>
      <w:smartTag w:uri="urn:schemas-microsoft-com:office:smarttags" w:element="metricconverter">
        <w:smartTagPr>
          <w:attr w:name="ProductID" w:val="159,42 м"/>
        </w:smartTagPr>
        <w:smartTag w:uri="urn:schemas-microsoft-com:office:smarttags" w:element="metricconverter">
          <w:smartTagPr>
            <w:attr w:name="ProductID" w:val="159,42 м"/>
          </w:smartTagPr>
          <w:r w:rsidRPr="00B42DE8">
            <w:rPr>
              <w:sz w:val="28"/>
              <w:szCs w:val="28"/>
            </w:rPr>
            <w:t>159,42 м</w:t>
          </w:r>
        </w:smartTag>
        <w:r w:rsidRPr="00B42DE8">
          <w:rPr>
            <w:sz w:val="28"/>
            <w:szCs w:val="28"/>
          </w:rPr>
          <w:t xml:space="preserve">, </w:t>
        </w:r>
      </w:smartTag>
      <w:r w:rsidRPr="00B42DE8">
        <w:rPr>
          <w:sz w:val="28"/>
          <w:szCs w:val="28"/>
        </w:rPr>
        <w:t>ремонт автомобильной дороги общего пользования в г. Рубцовске по ул. Калинина с путепроводом через основ</w:t>
      </w:r>
      <w:r w:rsidR="00734ED4">
        <w:rPr>
          <w:sz w:val="28"/>
          <w:szCs w:val="28"/>
        </w:rPr>
        <w:t xml:space="preserve">ные железнодорожные пути длиной 198 </w:t>
      </w:r>
      <w:r w:rsidRPr="00B42DE8">
        <w:rPr>
          <w:sz w:val="28"/>
          <w:szCs w:val="28"/>
        </w:rPr>
        <w:t>п.м, капитальный ремонт  канализационных коллекторов в г. Рубцовске протяженностью 5642,22 п.м, отвод поверхностных вод с окраин города Рубцовска в дренажный канал АОС, инженерная  защита  от подтопления и затопления  северо-западной  части г. Рубцовска (проектно-изыскательские работы),</w:t>
      </w:r>
      <w:r w:rsidRPr="005D7734">
        <w:rPr>
          <w:sz w:val="28"/>
          <w:szCs w:val="28"/>
        </w:rPr>
        <w:t xml:space="preserve"> </w:t>
      </w:r>
      <w:r w:rsidRPr="00B42DE8">
        <w:rPr>
          <w:sz w:val="28"/>
          <w:szCs w:val="28"/>
        </w:rPr>
        <w:t>северо-западная часть города, строительство 5-этажного жилого дома № 25 по пр. Ленина, микрорайоне    № 33 для  работников медицинских  и образовательных учреждений, отделение сосудистой патол</w:t>
      </w:r>
      <w:r w:rsidR="00035219">
        <w:rPr>
          <w:sz w:val="28"/>
          <w:szCs w:val="28"/>
        </w:rPr>
        <w:t>огии площадью 7150,3 кв.м</w:t>
      </w:r>
      <w:r w:rsidRPr="00B42DE8">
        <w:rPr>
          <w:sz w:val="28"/>
          <w:szCs w:val="28"/>
        </w:rPr>
        <w:t xml:space="preserve"> со стационаром н</w:t>
      </w:r>
      <w:r w:rsidR="00035219">
        <w:rPr>
          <w:sz w:val="28"/>
          <w:szCs w:val="28"/>
        </w:rPr>
        <w:t>а 120 коек площадью 4298,5 кв.м</w:t>
      </w:r>
      <w:r w:rsidRPr="00B42DE8">
        <w:rPr>
          <w:sz w:val="28"/>
          <w:szCs w:val="28"/>
        </w:rPr>
        <w:t xml:space="preserve"> и лечебно-диагностическим отделением площадью 2581,8 кв.</w:t>
      </w:r>
      <w:r w:rsidR="009A2F82">
        <w:rPr>
          <w:sz w:val="28"/>
          <w:szCs w:val="28"/>
        </w:rPr>
        <w:t xml:space="preserve"> </w:t>
      </w:r>
      <w:r w:rsidRPr="00B42DE8">
        <w:rPr>
          <w:sz w:val="28"/>
          <w:szCs w:val="28"/>
        </w:rPr>
        <w:t>м, ремонт 5 детских садов на 95 мест каждый, строительство детского сада на 330 мест по пр. Ленина, 271 в микрорайоне 51, капитальный ремонт здания МБОУ «Средняя образовательная школа №18» по  пер. Станционному, 42, капитальный ремонт помещений санитарных узлов и электрощитовой в одноэтажной части здания МБОУ «СОШ № 19», выборочный капитальный ремонт зданий 12 учреждений образования, капитальный ремонт 3 учреждений образования: актового зала МБОУ «СОШ № 23» с приобретением оборудования,  зданий МБОУ Лицей «Эрудит», капитальный  ремонт здания МБУК «Рубцовский драматический театр» по ул. К. Маркса, 141, строительство  футбольного   поля   с    искусственным    покрытием    по    ул. Калинин</w:t>
      </w:r>
      <w:r w:rsidR="00035219">
        <w:rPr>
          <w:sz w:val="28"/>
          <w:szCs w:val="28"/>
        </w:rPr>
        <w:t>а, 21 общей площадью 77220 кв.м</w:t>
      </w:r>
      <w:r w:rsidRPr="00B42DE8">
        <w:rPr>
          <w:sz w:val="28"/>
          <w:szCs w:val="28"/>
        </w:rPr>
        <w:t>, оснащенного 22 колодцами канализации и 20 мачтами освещения</w:t>
      </w:r>
      <w:r>
        <w:rPr>
          <w:sz w:val="28"/>
          <w:szCs w:val="28"/>
        </w:rPr>
        <w:t xml:space="preserve">, </w:t>
      </w:r>
      <w:r w:rsidRPr="009A26FC">
        <w:rPr>
          <w:sz w:val="28"/>
          <w:szCs w:val="28"/>
        </w:rPr>
        <w:t xml:space="preserve">капитальный ремонт здания поликлиники КГБУЗ «Городская больница № 3, г. Рубцовск», капитальный ремонт отделения  гемодиализа  КГБУЗ «Городская больница № 2, г. Рубцовск», строительство пристройки </w:t>
      </w:r>
      <w:r w:rsidRPr="009A26FC">
        <w:rPr>
          <w:sz w:val="28"/>
          <w:szCs w:val="28"/>
        </w:rPr>
        <w:lastRenderedPageBreak/>
        <w:t>холодильной камеры хранения</w:t>
      </w:r>
      <w:r w:rsidRPr="009A26FC">
        <w:t xml:space="preserve"> </w:t>
      </w:r>
      <w:r w:rsidRPr="009A26FC">
        <w:rPr>
          <w:sz w:val="28"/>
          <w:szCs w:val="28"/>
        </w:rPr>
        <w:t xml:space="preserve">плазмы КГБУЗ «Станция переливания крови, г. Рубцовск», капитальный ремонт здания, расположенного по адресу: </w:t>
      </w:r>
      <w:r w:rsidR="00035219">
        <w:rPr>
          <w:sz w:val="28"/>
          <w:szCs w:val="28"/>
        </w:rPr>
        <w:t xml:space="preserve">         </w:t>
      </w:r>
      <w:r w:rsidRPr="009A26FC">
        <w:rPr>
          <w:sz w:val="28"/>
          <w:szCs w:val="28"/>
        </w:rPr>
        <w:t>ул. Ленина, д. 64, для размещения филиала КАУ «МФЦ Алтайского края».</w:t>
      </w:r>
      <w:r w:rsidRPr="005D7734">
        <w:rPr>
          <w:sz w:val="28"/>
          <w:szCs w:val="28"/>
        </w:rPr>
        <w:t xml:space="preserve"> </w:t>
      </w:r>
    </w:p>
    <w:p w:rsidR="00B717BB" w:rsidRPr="00B42DE8" w:rsidRDefault="00B717BB" w:rsidP="00B717BB">
      <w:pPr>
        <w:ind w:firstLine="567"/>
        <w:jc w:val="both"/>
        <w:rPr>
          <w:color w:val="FF0000"/>
          <w:sz w:val="28"/>
          <w:szCs w:val="28"/>
        </w:rPr>
      </w:pPr>
      <w:r w:rsidRPr="00B42DE8">
        <w:rPr>
          <w:sz w:val="28"/>
          <w:szCs w:val="28"/>
        </w:rPr>
        <w:t>За счет средств муниципального бюджета ежегодно вкладывались средства в социальные проекты города на долевых условиях с федеральными и краевыми бюджет</w:t>
      </w:r>
      <w:r w:rsidR="00035219">
        <w:rPr>
          <w:sz w:val="28"/>
          <w:szCs w:val="28"/>
        </w:rPr>
        <w:t>ными средствами (р</w:t>
      </w:r>
      <w:r w:rsidR="00C651D2">
        <w:rPr>
          <w:sz w:val="28"/>
          <w:szCs w:val="28"/>
        </w:rPr>
        <w:t>ис. 8</w:t>
      </w:r>
      <w:r w:rsidRPr="00B42DE8">
        <w:rPr>
          <w:sz w:val="28"/>
          <w:szCs w:val="28"/>
        </w:rPr>
        <w:t>).</w:t>
      </w:r>
    </w:p>
    <w:p w:rsidR="00B717BB" w:rsidRPr="00B42DE8" w:rsidRDefault="00B717BB" w:rsidP="00B717BB">
      <w:pPr>
        <w:ind w:firstLine="567"/>
        <w:jc w:val="both"/>
        <w:rPr>
          <w:color w:val="FF0000"/>
          <w:sz w:val="28"/>
          <w:szCs w:val="28"/>
        </w:rPr>
      </w:pPr>
    </w:p>
    <w:p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extent cx="5901104" cy="3376246"/>
            <wp:effectExtent l="19050" t="0" r="4396" b="0"/>
            <wp:docPr id="9"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17BB" w:rsidRDefault="00B717BB" w:rsidP="00B717BB">
      <w:pPr>
        <w:ind w:firstLine="851"/>
        <w:jc w:val="center"/>
        <w:rPr>
          <w:sz w:val="28"/>
          <w:szCs w:val="28"/>
          <w:highlight w:val="green"/>
        </w:rPr>
      </w:pPr>
    </w:p>
    <w:p w:rsidR="00B717BB" w:rsidRDefault="00C651D2" w:rsidP="00B717BB">
      <w:pPr>
        <w:ind w:firstLine="851"/>
        <w:jc w:val="center"/>
        <w:rPr>
          <w:sz w:val="28"/>
          <w:szCs w:val="28"/>
        </w:rPr>
      </w:pPr>
      <w:r w:rsidRPr="009A26FC">
        <w:rPr>
          <w:sz w:val="28"/>
          <w:szCs w:val="28"/>
        </w:rPr>
        <w:t>Рис.8</w:t>
      </w:r>
    </w:p>
    <w:p w:rsidR="00A36A57" w:rsidRPr="001A4A1B" w:rsidRDefault="00A36A57" w:rsidP="00B717BB">
      <w:pPr>
        <w:ind w:firstLine="851"/>
        <w:jc w:val="center"/>
        <w:rPr>
          <w:sz w:val="28"/>
          <w:szCs w:val="28"/>
        </w:rPr>
      </w:pPr>
    </w:p>
    <w:p w:rsidR="00B717BB" w:rsidRPr="00F4688C" w:rsidRDefault="00B717BB" w:rsidP="00B717BB">
      <w:pPr>
        <w:ind w:firstLine="708"/>
        <w:jc w:val="both"/>
        <w:rPr>
          <w:sz w:val="28"/>
          <w:szCs w:val="28"/>
        </w:rPr>
      </w:pPr>
      <w:r w:rsidRPr="0057395D">
        <w:rPr>
          <w:sz w:val="28"/>
          <w:szCs w:val="28"/>
        </w:rPr>
        <w:t xml:space="preserve">Объем инвестиций  в   основной  капитал  по  организациям, находящимся на территории городского округа, без субъектов малого предпринимательства за  2019 год  </w:t>
      </w:r>
      <w:r w:rsidRPr="00F4688C">
        <w:rPr>
          <w:sz w:val="28"/>
          <w:szCs w:val="28"/>
        </w:rPr>
        <w:t>составил   1552,</w:t>
      </w:r>
      <w:r w:rsidR="004672FB">
        <w:rPr>
          <w:sz w:val="28"/>
          <w:szCs w:val="28"/>
        </w:rPr>
        <w:t>7 млн</w:t>
      </w:r>
      <w:r w:rsidRPr="00F4688C">
        <w:rPr>
          <w:sz w:val="28"/>
          <w:szCs w:val="28"/>
        </w:rPr>
        <w:t xml:space="preserve"> руб., что меньше объема 2018 года на 35,0 %. Из общего объема инвестиций: со</w:t>
      </w:r>
      <w:r w:rsidR="004672FB">
        <w:rPr>
          <w:sz w:val="28"/>
          <w:szCs w:val="28"/>
        </w:rPr>
        <w:t>бственные средства –  917,0 млн</w:t>
      </w:r>
      <w:r w:rsidRPr="00F4688C">
        <w:rPr>
          <w:sz w:val="28"/>
          <w:szCs w:val="28"/>
        </w:rPr>
        <w:t xml:space="preserve"> руб. (59,1 %),  при</w:t>
      </w:r>
      <w:r w:rsidR="004672FB">
        <w:rPr>
          <w:sz w:val="28"/>
          <w:szCs w:val="28"/>
        </w:rPr>
        <w:t>влеченные средства –  635,7 млн</w:t>
      </w:r>
      <w:r w:rsidRPr="00F4688C">
        <w:rPr>
          <w:sz w:val="28"/>
          <w:szCs w:val="28"/>
        </w:rPr>
        <w:t xml:space="preserve"> руб. (40,9 %).</w:t>
      </w:r>
    </w:p>
    <w:p w:rsidR="00B717BB" w:rsidRPr="001A4A1B" w:rsidRDefault="00B717BB" w:rsidP="00B717BB">
      <w:pPr>
        <w:ind w:firstLine="708"/>
        <w:jc w:val="both"/>
        <w:rPr>
          <w:sz w:val="28"/>
          <w:szCs w:val="28"/>
        </w:rPr>
      </w:pPr>
      <w:r w:rsidRPr="00F4688C">
        <w:rPr>
          <w:sz w:val="28"/>
          <w:szCs w:val="28"/>
        </w:rPr>
        <w:t>Наибольшие средства инвестировались  в 3 вида экономической деятельности:</w:t>
      </w:r>
      <w:r w:rsidR="004672FB">
        <w:rPr>
          <w:sz w:val="28"/>
          <w:szCs w:val="28"/>
        </w:rPr>
        <w:t xml:space="preserve"> обрабатывающие производства – </w:t>
      </w:r>
      <w:r w:rsidRPr="00F4688C">
        <w:rPr>
          <w:sz w:val="28"/>
          <w:szCs w:val="28"/>
        </w:rPr>
        <w:t>533,9 млн</w:t>
      </w:r>
      <w:r w:rsidR="004672FB">
        <w:rPr>
          <w:sz w:val="28"/>
          <w:szCs w:val="28"/>
        </w:rPr>
        <w:t xml:space="preserve"> руб., что  составляет 34,4 % от </w:t>
      </w:r>
      <w:r w:rsidRPr="00F4688C">
        <w:rPr>
          <w:sz w:val="28"/>
          <w:szCs w:val="28"/>
        </w:rPr>
        <w:t>всех инвестиций, обеспечение электрической эне</w:t>
      </w:r>
      <w:r w:rsidR="004672FB">
        <w:rPr>
          <w:sz w:val="28"/>
          <w:szCs w:val="28"/>
        </w:rPr>
        <w:t xml:space="preserve">ргией, газом, паром – 396,5 млн </w:t>
      </w:r>
      <w:r w:rsidRPr="00F4688C">
        <w:rPr>
          <w:sz w:val="28"/>
          <w:szCs w:val="28"/>
        </w:rPr>
        <w:t xml:space="preserve">руб., что составляет 25,5 % от всех инвестиций, деятельность в области здравоохранения и социальных </w:t>
      </w:r>
      <w:r w:rsidR="004672FB">
        <w:rPr>
          <w:sz w:val="28"/>
          <w:szCs w:val="28"/>
        </w:rPr>
        <w:t>услуг –  274,1 млн</w:t>
      </w:r>
      <w:r w:rsidRPr="00F4688C">
        <w:rPr>
          <w:sz w:val="28"/>
          <w:szCs w:val="28"/>
        </w:rPr>
        <w:t xml:space="preserve"> руб., что  составляет 17,7 %  от   всех инвестиций.</w:t>
      </w:r>
      <w:r w:rsidRPr="001A4A1B">
        <w:rPr>
          <w:sz w:val="28"/>
          <w:szCs w:val="28"/>
        </w:rPr>
        <w:t xml:space="preserve"> </w:t>
      </w:r>
    </w:p>
    <w:p w:rsidR="00B717BB" w:rsidRPr="001A4A1B" w:rsidRDefault="00B717BB" w:rsidP="00B717BB">
      <w:pPr>
        <w:ind w:firstLine="708"/>
        <w:jc w:val="both"/>
        <w:rPr>
          <w:sz w:val="28"/>
          <w:szCs w:val="28"/>
        </w:rPr>
      </w:pPr>
      <w:r w:rsidRPr="001A4A1B">
        <w:rPr>
          <w:sz w:val="28"/>
          <w:szCs w:val="28"/>
        </w:rPr>
        <w:t>Основными  видами  вложений   за 2019 год стали инвестиции в прочие машины и оборудование, включая хозяйственный инвентарь, другие объекты (49,0 %) и здания (кроме жилых), сооружения  (36,3 %).</w:t>
      </w:r>
    </w:p>
    <w:p w:rsidR="00B717BB" w:rsidRPr="001A4A1B" w:rsidRDefault="00B717BB" w:rsidP="00B717BB">
      <w:pPr>
        <w:ind w:firstLine="708"/>
        <w:jc w:val="both"/>
        <w:rPr>
          <w:sz w:val="28"/>
          <w:szCs w:val="28"/>
        </w:rPr>
      </w:pPr>
      <w:r w:rsidRPr="001A4A1B">
        <w:rPr>
          <w:sz w:val="28"/>
          <w:szCs w:val="28"/>
        </w:rPr>
        <w:t xml:space="preserve">По перечню инвестиционных проектов, намеченных к реализации территории муниципального образования  город Рубцовск Алтайского края, на 2019 год осуществлялась реализация 5 внебюджетных проектов, в том </w:t>
      </w:r>
      <w:r w:rsidRPr="001A4A1B">
        <w:rPr>
          <w:sz w:val="28"/>
          <w:szCs w:val="28"/>
        </w:rPr>
        <w:lastRenderedPageBreak/>
        <w:t>числе 4 проекта по виду обрабатывающие производства и 1 проект в сфере обеспечение электрической энергией, газом, паром.</w:t>
      </w:r>
    </w:p>
    <w:p w:rsidR="00B717BB" w:rsidRPr="001A4A1B" w:rsidRDefault="00B717BB" w:rsidP="00B717BB">
      <w:pPr>
        <w:ind w:firstLine="709"/>
        <w:jc w:val="both"/>
        <w:rPr>
          <w:sz w:val="28"/>
          <w:szCs w:val="28"/>
        </w:rPr>
      </w:pPr>
      <w:r w:rsidRPr="001A4A1B">
        <w:rPr>
          <w:sz w:val="28"/>
          <w:szCs w:val="28"/>
        </w:rPr>
        <w:t>Основными источниками вложения инвестиций на территории города были собственные и привлеченные средства крупных и средних организаций.</w:t>
      </w:r>
    </w:p>
    <w:p w:rsidR="00B717BB" w:rsidRDefault="00B717BB" w:rsidP="00B717BB">
      <w:pPr>
        <w:ind w:firstLine="851"/>
        <w:jc w:val="both"/>
        <w:rPr>
          <w:sz w:val="28"/>
          <w:szCs w:val="28"/>
        </w:rPr>
      </w:pPr>
      <w:r w:rsidRPr="001A4A1B">
        <w:rPr>
          <w:sz w:val="28"/>
          <w:szCs w:val="28"/>
        </w:rPr>
        <w:t xml:space="preserve">Доля собственных средств организаций изменялась от минимальной 32,9 % в 2012 году до максимальной 76,6 % в 2018 году.  Доля привлеченных средств изменялась от минимальной 23,4  % в 2018 году до максимальной 67,1 % </w:t>
      </w:r>
      <w:r w:rsidR="00586CE9">
        <w:rPr>
          <w:sz w:val="28"/>
          <w:szCs w:val="28"/>
        </w:rPr>
        <w:t>в 2012 году и отмечена на р</w:t>
      </w:r>
      <w:r w:rsidR="00C651D2">
        <w:rPr>
          <w:sz w:val="28"/>
          <w:szCs w:val="28"/>
        </w:rPr>
        <w:t>ис.</w:t>
      </w:r>
      <w:r w:rsidR="00734ED4">
        <w:rPr>
          <w:sz w:val="28"/>
          <w:szCs w:val="28"/>
        </w:rPr>
        <w:t xml:space="preserve"> </w:t>
      </w:r>
      <w:r w:rsidR="00C651D2">
        <w:rPr>
          <w:sz w:val="28"/>
          <w:szCs w:val="28"/>
        </w:rPr>
        <w:t>9</w:t>
      </w:r>
      <w:r w:rsidRPr="001A4A1B">
        <w:rPr>
          <w:sz w:val="28"/>
          <w:szCs w:val="28"/>
        </w:rPr>
        <w:t>.</w:t>
      </w:r>
    </w:p>
    <w:p w:rsidR="00586CE9" w:rsidRPr="001A4A1B" w:rsidRDefault="00586CE9" w:rsidP="00B717BB">
      <w:pPr>
        <w:ind w:firstLine="851"/>
        <w:jc w:val="both"/>
        <w:rPr>
          <w:color w:val="FF0000"/>
          <w:sz w:val="28"/>
          <w:szCs w:val="28"/>
        </w:rPr>
      </w:pPr>
    </w:p>
    <w:p w:rsidR="00B717BB" w:rsidRDefault="00B717BB" w:rsidP="00B717BB">
      <w:pPr>
        <w:jc w:val="both"/>
        <w:rPr>
          <w:color w:val="FF0000"/>
          <w:sz w:val="28"/>
          <w:szCs w:val="28"/>
          <w:highlight w:val="green"/>
        </w:rPr>
      </w:pPr>
      <w:r>
        <w:rPr>
          <w:noProof/>
          <w:color w:val="FF0000"/>
          <w:sz w:val="28"/>
          <w:szCs w:val="28"/>
          <w:lang w:eastAsia="ru-RU"/>
        </w:rPr>
        <w:drawing>
          <wp:inline distT="0" distB="0" distL="0" distR="0">
            <wp:extent cx="5912827" cy="3569677"/>
            <wp:effectExtent l="19050" t="0" r="0" b="0"/>
            <wp:docPr id="7"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17BB" w:rsidRPr="001A4A1B" w:rsidRDefault="00C651D2" w:rsidP="00B717BB">
      <w:pPr>
        <w:tabs>
          <w:tab w:val="left" w:pos="5580"/>
        </w:tabs>
        <w:jc w:val="center"/>
        <w:rPr>
          <w:sz w:val="28"/>
          <w:szCs w:val="28"/>
        </w:rPr>
      </w:pPr>
      <w:r w:rsidRPr="00F4688C">
        <w:rPr>
          <w:sz w:val="28"/>
          <w:szCs w:val="28"/>
        </w:rPr>
        <w:t>Рис.9</w:t>
      </w:r>
    </w:p>
    <w:p w:rsidR="00B717BB" w:rsidRPr="001A4A1B" w:rsidRDefault="00B717BB" w:rsidP="00B717BB">
      <w:pPr>
        <w:tabs>
          <w:tab w:val="left" w:pos="5580"/>
        </w:tabs>
        <w:ind w:firstLine="567"/>
        <w:jc w:val="both"/>
        <w:rPr>
          <w:sz w:val="16"/>
          <w:szCs w:val="16"/>
        </w:rPr>
      </w:pPr>
    </w:p>
    <w:p w:rsidR="00B717BB" w:rsidRPr="001A4A1B" w:rsidRDefault="00B717BB" w:rsidP="00B717BB">
      <w:pPr>
        <w:tabs>
          <w:tab w:val="left" w:pos="5580"/>
        </w:tabs>
        <w:jc w:val="both"/>
        <w:rPr>
          <w:sz w:val="16"/>
          <w:szCs w:val="16"/>
        </w:rPr>
      </w:pPr>
    </w:p>
    <w:p w:rsidR="00B717BB" w:rsidRPr="001A4A1B" w:rsidRDefault="00586CE9" w:rsidP="00586CE9">
      <w:pPr>
        <w:pStyle w:val="21"/>
        <w:spacing w:after="0" w:line="240" w:lineRule="auto"/>
        <w:ind w:firstLine="425"/>
        <w:rPr>
          <w:i/>
          <w:sz w:val="28"/>
          <w:szCs w:val="28"/>
          <w:u w:val="single"/>
        </w:rPr>
      </w:pPr>
      <w:r>
        <w:rPr>
          <w:i/>
          <w:sz w:val="28"/>
          <w:szCs w:val="28"/>
          <w:u w:val="single"/>
        </w:rPr>
        <w:t>С</w:t>
      </w:r>
      <w:r w:rsidR="00B717BB" w:rsidRPr="001A4A1B">
        <w:rPr>
          <w:i/>
          <w:sz w:val="28"/>
          <w:szCs w:val="28"/>
          <w:u w:val="single"/>
        </w:rPr>
        <w:t>троительство</w:t>
      </w:r>
      <w:r w:rsidR="00F7146E">
        <w:rPr>
          <w:i/>
          <w:sz w:val="28"/>
          <w:szCs w:val="28"/>
          <w:u w:val="single"/>
        </w:rPr>
        <w:t>.</w:t>
      </w:r>
    </w:p>
    <w:p w:rsidR="00B717BB" w:rsidRPr="001A4A1B" w:rsidRDefault="00B717BB" w:rsidP="00B717BB">
      <w:pPr>
        <w:pStyle w:val="21"/>
        <w:spacing w:after="0" w:line="240" w:lineRule="auto"/>
        <w:ind w:left="0" w:firstLine="720"/>
        <w:jc w:val="both"/>
        <w:rPr>
          <w:sz w:val="28"/>
          <w:szCs w:val="28"/>
        </w:rPr>
      </w:pPr>
      <w:r w:rsidRPr="001A4A1B">
        <w:rPr>
          <w:sz w:val="28"/>
          <w:szCs w:val="28"/>
        </w:rPr>
        <w:t>За последние 10 лет в городе построено 92 518 кв.м жилья, из них доля введенных многоквартирных жилых домов составил 49,1 %, что  меньше д</w:t>
      </w:r>
      <w:r w:rsidRPr="001A4A1B">
        <w:rPr>
          <w:sz w:val="28"/>
          <w:szCs w:val="28"/>
        </w:rPr>
        <w:t>о</w:t>
      </w:r>
      <w:r w:rsidRPr="001A4A1B">
        <w:rPr>
          <w:sz w:val="28"/>
          <w:szCs w:val="28"/>
        </w:rPr>
        <w:t>ли введенных индивидуальных жилых домов на 1,8 %. Увеличение доли вв</w:t>
      </w:r>
      <w:r w:rsidRPr="001A4A1B">
        <w:rPr>
          <w:sz w:val="28"/>
          <w:szCs w:val="28"/>
        </w:rPr>
        <w:t>о</w:t>
      </w:r>
      <w:r w:rsidRPr="001A4A1B">
        <w:rPr>
          <w:sz w:val="28"/>
          <w:szCs w:val="28"/>
        </w:rPr>
        <w:t>да индивидуального жилья в  отдельные годы  связано  с наличием боль</w:t>
      </w:r>
      <w:r w:rsidR="00AA532F">
        <w:rPr>
          <w:sz w:val="28"/>
          <w:szCs w:val="28"/>
        </w:rPr>
        <w:softHyphen/>
      </w:r>
      <w:r w:rsidRPr="001A4A1B">
        <w:rPr>
          <w:sz w:val="28"/>
          <w:szCs w:val="28"/>
        </w:rPr>
        <w:t xml:space="preserve">шого резерва ранее предоставленных земельных участков и регистрации права собственности на жилые дома по упрощенной схеме. </w:t>
      </w:r>
    </w:p>
    <w:p w:rsidR="00B717BB" w:rsidRPr="001A4A1B" w:rsidRDefault="00B717BB" w:rsidP="00CA798B">
      <w:pPr>
        <w:pStyle w:val="21"/>
        <w:spacing w:after="0" w:line="240" w:lineRule="auto"/>
        <w:ind w:left="0" w:firstLine="720"/>
        <w:jc w:val="both"/>
        <w:rPr>
          <w:sz w:val="28"/>
          <w:szCs w:val="28"/>
        </w:rPr>
      </w:pPr>
      <w:r w:rsidRPr="001A4A1B">
        <w:rPr>
          <w:sz w:val="28"/>
          <w:szCs w:val="28"/>
        </w:rPr>
        <w:t xml:space="preserve">Введено 12 многоквартирных домов с привлечением бюджетных средств,  в том числе  3 дома построены для военнослужащих и их семей и  межрайонного отдела пограничной службы ФСБ России,  4 дома построены в рамках реализации </w:t>
      </w:r>
      <w:r w:rsidRPr="001A4A1B">
        <w:rPr>
          <w:rStyle w:val="s5"/>
          <w:sz w:val="28"/>
          <w:szCs w:val="28"/>
        </w:rPr>
        <w:t xml:space="preserve">Федерального закона от 21.07.2007 № 185-ФЗ «О Фонде содействия реформированию ЖКХ» </w:t>
      </w:r>
      <w:r w:rsidRPr="001A4A1B">
        <w:rPr>
          <w:sz w:val="28"/>
          <w:szCs w:val="28"/>
        </w:rPr>
        <w:t xml:space="preserve">и МАП «Переселение граждан города Рубцовска из аварийного жилищного фонда» на 2008-2011 годы и </w:t>
      </w:r>
      <w:r w:rsidR="00CA798B">
        <w:rPr>
          <w:sz w:val="28"/>
          <w:szCs w:val="28"/>
        </w:rPr>
        <w:t xml:space="preserve">            </w:t>
      </w:r>
      <w:r w:rsidRPr="001A4A1B">
        <w:rPr>
          <w:sz w:val="28"/>
          <w:szCs w:val="28"/>
        </w:rPr>
        <w:t xml:space="preserve">МЦП «Переселение граждан города Рубцовска из аварийного жилого фонда» на 2012-2013 годы. В рамках ежегодной краевой адресной инвестиционной программы на 2016, 2017, 2018 годов введены блок – секции № 2, 3,1 жилого </w:t>
      </w:r>
      <w:r w:rsidRPr="001A4A1B">
        <w:rPr>
          <w:sz w:val="28"/>
          <w:szCs w:val="28"/>
        </w:rPr>
        <w:lastRenderedPageBreak/>
        <w:t>дома № 25 по пр. Ленина, мкр. 33 в г. Рубцовске  для медицинских и педа</w:t>
      </w:r>
      <w:r w:rsidR="00CA798B">
        <w:rPr>
          <w:sz w:val="28"/>
          <w:szCs w:val="28"/>
        </w:rPr>
        <w:t>го</w:t>
      </w:r>
      <w:r w:rsidR="00AA532F">
        <w:rPr>
          <w:sz w:val="28"/>
          <w:szCs w:val="28"/>
        </w:rPr>
        <w:softHyphen/>
      </w:r>
      <w:r w:rsidR="00CA798B">
        <w:rPr>
          <w:sz w:val="28"/>
          <w:szCs w:val="28"/>
        </w:rPr>
        <w:t>гических работников. Введены  внебюджетные  проекты</w:t>
      </w:r>
      <w:r w:rsidRPr="001A4A1B">
        <w:rPr>
          <w:sz w:val="28"/>
          <w:szCs w:val="28"/>
        </w:rPr>
        <w:t>: жилой дом № 15 мкр.51 ЖСК «Монолит» по пр.</w:t>
      </w:r>
      <w:r w:rsidR="00734ED4">
        <w:rPr>
          <w:sz w:val="28"/>
          <w:szCs w:val="28"/>
        </w:rPr>
        <w:t xml:space="preserve"> </w:t>
      </w:r>
      <w:r w:rsidR="00CA798B">
        <w:rPr>
          <w:sz w:val="28"/>
          <w:szCs w:val="28"/>
        </w:rPr>
        <w:t>Ленина, 253;</w:t>
      </w:r>
      <w:r w:rsidRPr="001A4A1B">
        <w:rPr>
          <w:sz w:val="28"/>
          <w:szCs w:val="28"/>
        </w:rPr>
        <w:t xml:space="preserve"> </w:t>
      </w:r>
      <w:r w:rsidR="00CA798B">
        <w:rPr>
          <w:sz w:val="28"/>
          <w:szCs w:val="28"/>
        </w:rPr>
        <w:t xml:space="preserve"> </w:t>
      </w:r>
      <w:r w:rsidRPr="001A4A1B">
        <w:rPr>
          <w:sz w:val="28"/>
          <w:szCs w:val="28"/>
        </w:rPr>
        <w:t>жилой дом № 7 мкр.34 Ж</w:t>
      </w:r>
      <w:r w:rsidR="00CA798B">
        <w:rPr>
          <w:sz w:val="28"/>
          <w:szCs w:val="28"/>
        </w:rPr>
        <w:t>СК «Тюльпан» на пр. Ленина, 143;</w:t>
      </w:r>
      <w:r w:rsidRPr="001A4A1B">
        <w:rPr>
          <w:sz w:val="28"/>
          <w:szCs w:val="28"/>
        </w:rPr>
        <w:t xml:space="preserve"> 9-этажный жилой дом по </w:t>
      </w:r>
      <w:r w:rsidR="00CA798B">
        <w:rPr>
          <w:sz w:val="28"/>
          <w:szCs w:val="28"/>
        </w:rPr>
        <w:t>пер. Улежникова, 7;</w:t>
      </w:r>
      <w:r w:rsidRPr="001A4A1B">
        <w:rPr>
          <w:sz w:val="28"/>
          <w:szCs w:val="28"/>
        </w:rPr>
        <w:t xml:space="preserve"> первый этап 10-ти этажного жилого  дома  по </w:t>
      </w:r>
      <w:r w:rsidR="00084518">
        <w:rPr>
          <w:sz w:val="28"/>
          <w:szCs w:val="28"/>
        </w:rPr>
        <w:t xml:space="preserve">             </w:t>
      </w:r>
      <w:r w:rsidR="00CA798B">
        <w:rPr>
          <w:sz w:val="28"/>
          <w:szCs w:val="28"/>
        </w:rPr>
        <w:t xml:space="preserve">         </w:t>
      </w:r>
      <w:r w:rsidRPr="001A4A1B">
        <w:rPr>
          <w:sz w:val="28"/>
          <w:szCs w:val="28"/>
        </w:rPr>
        <w:t>пер. Улежникова, 9. За 10 лет общая площадь  жилых  помещений  введенных  многокварти</w:t>
      </w:r>
      <w:r w:rsidRPr="001A4A1B">
        <w:rPr>
          <w:sz w:val="28"/>
          <w:szCs w:val="28"/>
        </w:rPr>
        <w:t>р</w:t>
      </w:r>
      <w:r w:rsidRPr="001A4A1B">
        <w:rPr>
          <w:sz w:val="28"/>
          <w:szCs w:val="28"/>
        </w:rPr>
        <w:t>ных жилых домов составила 45 385 кв.м.</w:t>
      </w:r>
    </w:p>
    <w:p w:rsidR="00635F23" w:rsidRDefault="00B717BB" w:rsidP="00586CE9">
      <w:pPr>
        <w:pStyle w:val="21"/>
        <w:spacing w:after="0" w:line="240" w:lineRule="auto"/>
        <w:ind w:left="0" w:firstLine="720"/>
        <w:jc w:val="both"/>
        <w:rPr>
          <w:noProof/>
        </w:rPr>
      </w:pPr>
      <w:r w:rsidRPr="001A4A1B">
        <w:rPr>
          <w:sz w:val="28"/>
          <w:szCs w:val="28"/>
        </w:rPr>
        <w:t>Динамика ввода жилья в городе за 2010-2019 го</w:t>
      </w:r>
      <w:r w:rsidR="00586CE9">
        <w:rPr>
          <w:sz w:val="28"/>
          <w:szCs w:val="28"/>
        </w:rPr>
        <w:t>ды,  кв.м. общей пл</w:t>
      </w:r>
      <w:r w:rsidR="00586CE9">
        <w:rPr>
          <w:sz w:val="28"/>
          <w:szCs w:val="28"/>
        </w:rPr>
        <w:t>о</w:t>
      </w:r>
      <w:r w:rsidR="00586CE9">
        <w:rPr>
          <w:sz w:val="28"/>
          <w:szCs w:val="28"/>
        </w:rPr>
        <w:t>щади (р</w:t>
      </w:r>
      <w:r w:rsidR="00C651D2">
        <w:rPr>
          <w:sz w:val="28"/>
          <w:szCs w:val="28"/>
        </w:rPr>
        <w:t>ис.10</w:t>
      </w:r>
      <w:r w:rsidRPr="001A4A1B">
        <w:rPr>
          <w:sz w:val="28"/>
          <w:szCs w:val="28"/>
        </w:rPr>
        <w:t>).</w:t>
      </w:r>
      <w:r w:rsidR="00635F23" w:rsidRPr="00635F23">
        <w:rPr>
          <w:noProof/>
        </w:rPr>
        <w:t xml:space="preserve"> </w:t>
      </w:r>
    </w:p>
    <w:p w:rsidR="00586CE9" w:rsidRDefault="00586CE9" w:rsidP="00586CE9">
      <w:pPr>
        <w:pStyle w:val="21"/>
        <w:spacing w:after="0" w:line="240" w:lineRule="auto"/>
        <w:ind w:left="0" w:firstLine="720"/>
        <w:jc w:val="both"/>
        <w:rPr>
          <w:noProof/>
        </w:rPr>
      </w:pPr>
    </w:p>
    <w:p w:rsidR="00B717BB" w:rsidRPr="001A4A1B" w:rsidRDefault="00635F23" w:rsidP="00635F23">
      <w:pPr>
        <w:pStyle w:val="21"/>
        <w:spacing w:after="0" w:line="240" w:lineRule="auto"/>
        <w:ind w:left="0"/>
        <w:jc w:val="both"/>
        <w:rPr>
          <w:sz w:val="28"/>
          <w:szCs w:val="28"/>
        </w:rPr>
      </w:pPr>
      <w:r w:rsidRPr="00635F23">
        <w:rPr>
          <w:noProof/>
          <w:sz w:val="28"/>
          <w:szCs w:val="28"/>
        </w:rPr>
        <w:drawing>
          <wp:inline distT="0" distB="0" distL="0" distR="0">
            <wp:extent cx="5931274" cy="5042647"/>
            <wp:effectExtent l="1905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17BB" w:rsidRPr="00D42841" w:rsidRDefault="00B717BB" w:rsidP="00586CE9">
      <w:pPr>
        <w:rPr>
          <w:sz w:val="16"/>
          <w:szCs w:val="16"/>
          <w:highlight w:val="green"/>
        </w:rPr>
      </w:pPr>
    </w:p>
    <w:p w:rsidR="00B717BB" w:rsidRDefault="00C651D2" w:rsidP="00B717BB">
      <w:pPr>
        <w:ind w:firstLine="709"/>
        <w:jc w:val="center"/>
        <w:rPr>
          <w:sz w:val="28"/>
          <w:szCs w:val="28"/>
        </w:rPr>
      </w:pPr>
      <w:r w:rsidRPr="00F4688C">
        <w:rPr>
          <w:sz w:val="28"/>
          <w:szCs w:val="28"/>
        </w:rPr>
        <w:t>Рис. 10</w:t>
      </w:r>
    </w:p>
    <w:p w:rsidR="00586CE9" w:rsidRPr="00F4688C" w:rsidRDefault="00586CE9" w:rsidP="00B717BB">
      <w:pPr>
        <w:ind w:firstLine="709"/>
        <w:jc w:val="center"/>
        <w:rPr>
          <w:sz w:val="28"/>
          <w:szCs w:val="28"/>
        </w:rPr>
      </w:pPr>
    </w:p>
    <w:p w:rsidR="00B717BB" w:rsidRPr="001A4A1B" w:rsidRDefault="00B717BB" w:rsidP="00B717BB">
      <w:pPr>
        <w:ind w:firstLine="708"/>
        <w:jc w:val="both"/>
        <w:rPr>
          <w:sz w:val="28"/>
          <w:szCs w:val="28"/>
        </w:rPr>
      </w:pPr>
      <w:r w:rsidRPr="00F4688C">
        <w:rPr>
          <w:sz w:val="28"/>
          <w:szCs w:val="28"/>
        </w:rPr>
        <w:t>За 2019 год введено 5752,0  кв.м. общей площади жилых домов, в том числе индивидуальное строительство – 3320,0 кв.</w:t>
      </w:r>
      <w:r w:rsidR="00734ED4">
        <w:rPr>
          <w:sz w:val="28"/>
          <w:szCs w:val="28"/>
        </w:rPr>
        <w:t xml:space="preserve"> м, </w:t>
      </w:r>
      <w:r w:rsidRPr="00F4688C">
        <w:rPr>
          <w:sz w:val="28"/>
          <w:szCs w:val="28"/>
        </w:rPr>
        <w:t>выдано 56 разрешений на индивид</w:t>
      </w:r>
      <w:r w:rsidR="00734ED4">
        <w:rPr>
          <w:sz w:val="28"/>
          <w:szCs w:val="28"/>
        </w:rPr>
        <w:t>уальное</w:t>
      </w:r>
      <w:r w:rsidR="00C07512">
        <w:rPr>
          <w:sz w:val="28"/>
          <w:szCs w:val="28"/>
        </w:rPr>
        <w:t xml:space="preserve"> жилищное</w:t>
      </w:r>
      <w:r w:rsidR="00734ED4">
        <w:rPr>
          <w:sz w:val="28"/>
          <w:szCs w:val="28"/>
        </w:rPr>
        <w:t xml:space="preserve"> строительство. Площадь </w:t>
      </w:r>
      <w:r w:rsidRPr="00F4688C">
        <w:rPr>
          <w:sz w:val="28"/>
          <w:szCs w:val="28"/>
        </w:rPr>
        <w:t>выделенных земельных участков под строительство составила 4,831</w:t>
      </w:r>
      <w:r w:rsidR="00734ED4">
        <w:rPr>
          <w:sz w:val="28"/>
          <w:szCs w:val="28"/>
        </w:rPr>
        <w:t xml:space="preserve"> га, в том числе </w:t>
      </w:r>
      <w:r w:rsidRPr="001A4A1B">
        <w:rPr>
          <w:sz w:val="28"/>
          <w:szCs w:val="28"/>
        </w:rPr>
        <w:t xml:space="preserve">под жилищное строительство – 2,266 га. </w:t>
      </w:r>
    </w:p>
    <w:p w:rsidR="002E6F6D" w:rsidRDefault="002E6F6D" w:rsidP="002E6F6D">
      <w:pPr>
        <w:ind w:firstLine="851"/>
        <w:jc w:val="both"/>
        <w:rPr>
          <w:sz w:val="28"/>
          <w:szCs w:val="28"/>
        </w:rPr>
      </w:pPr>
    </w:p>
    <w:p w:rsidR="00586CE9" w:rsidRPr="001A4A1B" w:rsidRDefault="00586CE9" w:rsidP="002E6F6D">
      <w:pPr>
        <w:ind w:firstLine="851"/>
        <w:jc w:val="both"/>
        <w:rPr>
          <w:sz w:val="28"/>
          <w:szCs w:val="28"/>
        </w:rPr>
      </w:pPr>
    </w:p>
    <w:p w:rsidR="00F63F48" w:rsidRPr="001A4A1B" w:rsidRDefault="002E6F6D" w:rsidP="002E6F6D">
      <w:pPr>
        <w:jc w:val="center"/>
        <w:rPr>
          <w:b/>
          <w:sz w:val="28"/>
          <w:szCs w:val="28"/>
        </w:rPr>
      </w:pPr>
      <w:r w:rsidRPr="001A4A1B">
        <w:rPr>
          <w:b/>
          <w:sz w:val="28"/>
          <w:szCs w:val="28"/>
        </w:rPr>
        <w:lastRenderedPageBreak/>
        <w:t>1.5.</w:t>
      </w:r>
      <w:r w:rsidR="005A31AA" w:rsidRPr="001A4A1B">
        <w:rPr>
          <w:b/>
          <w:sz w:val="28"/>
          <w:szCs w:val="28"/>
        </w:rPr>
        <w:t xml:space="preserve"> </w:t>
      </w:r>
      <w:r w:rsidRPr="001A4A1B">
        <w:rPr>
          <w:b/>
          <w:sz w:val="28"/>
          <w:szCs w:val="28"/>
        </w:rPr>
        <w:t>Деловая инфраструктура, малое и среднее предпринимательство, развитие потреби</w:t>
      </w:r>
      <w:r w:rsidR="00622239" w:rsidRPr="001A4A1B">
        <w:rPr>
          <w:b/>
          <w:sz w:val="28"/>
          <w:szCs w:val="28"/>
        </w:rPr>
        <w:t>тельского рынка</w:t>
      </w:r>
      <w:r w:rsidR="00F63F48" w:rsidRPr="001A4A1B">
        <w:rPr>
          <w:b/>
          <w:sz w:val="28"/>
          <w:szCs w:val="28"/>
        </w:rPr>
        <w:t xml:space="preserve"> и туристических услуг</w:t>
      </w:r>
    </w:p>
    <w:p w:rsidR="002E6F6D" w:rsidRPr="001A4A1B" w:rsidRDefault="00622239" w:rsidP="002E6F6D">
      <w:pPr>
        <w:jc w:val="center"/>
        <w:rPr>
          <w:b/>
          <w:sz w:val="28"/>
          <w:szCs w:val="28"/>
        </w:rPr>
      </w:pPr>
      <w:r w:rsidRPr="001A4A1B">
        <w:rPr>
          <w:b/>
          <w:sz w:val="28"/>
          <w:szCs w:val="28"/>
        </w:rPr>
        <w:t xml:space="preserve"> городского округа</w:t>
      </w:r>
    </w:p>
    <w:p w:rsidR="002E6F6D" w:rsidRPr="001A4A1B" w:rsidRDefault="002E6F6D" w:rsidP="002E6F6D">
      <w:pPr>
        <w:ind w:left="720"/>
        <w:jc w:val="both"/>
        <w:rPr>
          <w:b/>
          <w:sz w:val="28"/>
          <w:szCs w:val="28"/>
        </w:rPr>
      </w:pPr>
    </w:p>
    <w:p w:rsidR="00214739" w:rsidRPr="00F4688C" w:rsidRDefault="002E24DA" w:rsidP="002E24DA">
      <w:pPr>
        <w:ind w:firstLine="708"/>
        <w:rPr>
          <w:i/>
          <w:sz w:val="28"/>
          <w:szCs w:val="28"/>
          <w:u w:val="single"/>
        </w:rPr>
      </w:pPr>
      <w:r>
        <w:rPr>
          <w:i/>
          <w:sz w:val="28"/>
          <w:szCs w:val="28"/>
          <w:u w:val="single"/>
        </w:rPr>
        <w:t>Д</w:t>
      </w:r>
      <w:r w:rsidR="00214739" w:rsidRPr="00F4688C">
        <w:rPr>
          <w:i/>
          <w:sz w:val="28"/>
          <w:szCs w:val="28"/>
          <w:u w:val="single"/>
        </w:rPr>
        <w:t>еловая инфраструктура</w:t>
      </w:r>
      <w:r w:rsidR="00F7146E">
        <w:rPr>
          <w:i/>
          <w:sz w:val="28"/>
          <w:szCs w:val="28"/>
          <w:u w:val="single"/>
        </w:rPr>
        <w:t>.</w:t>
      </w:r>
    </w:p>
    <w:p w:rsidR="00214739" w:rsidRPr="00F4688C" w:rsidRDefault="00214739" w:rsidP="00214739">
      <w:pPr>
        <w:ind w:firstLine="709"/>
        <w:jc w:val="both"/>
        <w:rPr>
          <w:bCs/>
          <w:i/>
          <w:sz w:val="28"/>
          <w:szCs w:val="28"/>
        </w:rPr>
      </w:pPr>
      <w:r w:rsidRPr="00F4688C">
        <w:rPr>
          <w:bCs/>
          <w:sz w:val="28"/>
          <w:szCs w:val="28"/>
        </w:rPr>
        <w:t xml:space="preserve">На территории города действует сеть структурных подразделений кредитных организаций: 7 банковских структур, 4 кредитных потребительских кооператива и  филиалы, представительства  5 страховых организаций.  Их списки с контактами размещены на главной странице официального сайта Администрации города Рубцовска информационно-коммуникационной сети «Интернет» в разделе «Инвесторам/ Инвестиционный климат/Инвестиционный паспорт муниципального образования город Рубцовск Алтайского края, часть 2». </w:t>
      </w:r>
    </w:p>
    <w:p w:rsidR="00214739" w:rsidRPr="00F4688C" w:rsidRDefault="00214739" w:rsidP="00214739">
      <w:pPr>
        <w:jc w:val="both"/>
        <w:rPr>
          <w:bCs/>
          <w:sz w:val="28"/>
          <w:szCs w:val="28"/>
        </w:rPr>
      </w:pPr>
    </w:p>
    <w:p w:rsidR="00214739" w:rsidRPr="00F4688C" w:rsidRDefault="00E700CB" w:rsidP="00E700CB">
      <w:pPr>
        <w:ind w:firstLine="708"/>
        <w:rPr>
          <w:i/>
          <w:sz w:val="28"/>
          <w:szCs w:val="28"/>
          <w:u w:val="single"/>
        </w:rPr>
      </w:pPr>
      <w:r>
        <w:rPr>
          <w:i/>
          <w:sz w:val="28"/>
          <w:szCs w:val="28"/>
          <w:u w:val="single"/>
        </w:rPr>
        <w:t>М</w:t>
      </w:r>
      <w:r w:rsidR="00214739" w:rsidRPr="00F4688C">
        <w:rPr>
          <w:i/>
          <w:sz w:val="28"/>
          <w:szCs w:val="28"/>
          <w:u w:val="single"/>
        </w:rPr>
        <w:t>алое и среднее предпринимательство</w:t>
      </w:r>
      <w:r w:rsidR="00F7146E">
        <w:rPr>
          <w:i/>
          <w:sz w:val="28"/>
          <w:szCs w:val="28"/>
          <w:u w:val="single"/>
        </w:rPr>
        <w:t>.</w:t>
      </w:r>
    </w:p>
    <w:p w:rsidR="00214739" w:rsidRPr="00F4688C" w:rsidRDefault="00214739" w:rsidP="00214739">
      <w:pPr>
        <w:ind w:firstLine="709"/>
        <w:jc w:val="both"/>
        <w:rPr>
          <w:sz w:val="28"/>
          <w:szCs w:val="28"/>
        </w:rPr>
      </w:pPr>
      <w:r w:rsidRPr="00F4688C">
        <w:rPr>
          <w:sz w:val="28"/>
          <w:szCs w:val="28"/>
        </w:rPr>
        <w:t>Субъекты  предпринимательства   являются   активными участниками инвестиционного   процесса   города   в   части реализации малых и средних инвестиционных проектов.</w:t>
      </w:r>
    </w:p>
    <w:p w:rsidR="00214739" w:rsidRPr="00F4688C" w:rsidRDefault="00214739" w:rsidP="00214739">
      <w:pPr>
        <w:ind w:firstLine="709"/>
        <w:jc w:val="both"/>
        <w:rPr>
          <w:noProof/>
          <w:sz w:val="28"/>
          <w:szCs w:val="28"/>
        </w:rPr>
      </w:pPr>
      <w:r w:rsidRPr="00F4688C">
        <w:rPr>
          <w:sz w:val="28"/>
          <w:szCs w:val="28"/>
        </w:rPr>
        <w:t>За последние 10 лет средняя численность работающих по системе предпринимательства составила 9829 человек. В среднем доля работников малых организаций, включая микроорганизации, от общего числа работавших составляла – 67,3 %, а доля числа индивидуальных предпринимателей – 32,7 %. За 10 лет число индивидуальных предпринимателей сократилось в 2,6 раза, средняя численность работников малых организаций (микроорганизаций) составила 6526 человек (</w:t>
      </w:r>
      <w:r w:rsidR="00E700CB">
        <w:rPr>
          <w:noProof/>
          <w:sz w:val="28"/>
          <w:szCs w:val="28"/>
        </w:rPr>
        <w:t>р</w:t>
      </w:r>
      <w:r w:rsidR="00C651D2" w:rsidRPr="00F4688C">
        <w:rPr>
          <w:noProof/>
          <w:sz w:val="28"/>
          <w:szCs w:val="28"/>
        </w:rPr>
        <w:t>ис. 11</w:t>
      </w:r>
      <w:r w:rsidRPr="00F4688C">
        <w:rPr>
          <w:noProof/>
          <w:sz w:val="28"/>
          <w:szCs w:val="28"/>
        </w:rPr>
        <w:t>).</w:t>
      </w:r>
    </w:p>
    <w:p w:rsidR="00214739" w:rsidRPr="00F4688C" w:rsidRDefault="00214739" w:rsidP="00214739">
      <w:pPr>
        <w:jc w:val="both"/>
        <w:rPr>
          <w:noProof/>
          <w:color w:val="FF0000"/>
          <w:sz w:val="28"/>
          <w:szCs w:val="28"/>
        </w:rPr>
      </w:pPr>
    </w:p>
    <w:p w:rsidR="00214739" w:rsidRPr="00214739" w:rsidRDefault="00214739" w:rsidP="00214739">
      <w:pPr>
        <w:jc w:val="both"/>
        <w:rPr>
          <w:noProof/>
          <w:color w:val="FF0000"/>
          <w:sz w:val="28"/>
          <w:szCs w:val="28"/>
          <w:highlight w:val="yellow"/>
        </w:rPr>
      </w:pPr>
      <w:r w:rsidRPr="00214739">
        <w:rPr>
          <w:noProof/>
          <w:color w:val="FF0000"/>
          <w:sz w:val="28"/>
          <w:szCs w:val="28"/>
          <w:highlight w:val="yellow"/>
          <w:lang w:eastAsia="ru-RU"/>
        </w:rPr>
        <w:drawing>
          <wp:inline distT="0" distB="0" distL="0" distR="0">
            <wp:extent cx="6002362" cy="2239107"/>
            <wp:effectExtent l="1905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4739" w:rsidRDefault="00E700CB" w:rsidP="00214739">
      <w:pPr>
        <w:ind w:firstLine="709"/>
        <w:jc w:val="center"/>
        <w:rPr>
          <w:bCs/>
          <w:sz w:val="28"/>
          <w:szCs w:val="28"/>
        </w:rPr>
      </w:pPr>
      <w:r>
        <w:rPr>
          <w:bCs/>
          <w:sz w:val="28"/>
          <w:szCs w:val="28"/>
        </w:rPr>
        <w:t>Рис. 11</w:t>
      </w:r>
    </w:p>
    <w:p w:rsidR="00E700CB" w:rsidRPr="00F4688C" w:rsidRDefault="00E700CB" w:rsidP="00214739">
      <w:pPr>
        <w:ind w:firstLine="709"/>
        <w:jc w:val="center"/>
        <w:rPr>
          <w:bCs/>
          <w:sz w:val="28"/>
          <w:szCs w:val="28"/>
        </w:rPr>
      </w:pPr>
    </w:p>
    <w:p w:rsidR="00214739" w:rsidRPr="00F4688C" w:rsidRDefault="00214739" w:rsidP="00214739">
      <w:pPr>
        <w:ind w:firstLine="708"/>
        <w:jc w:val="both"/>
        <w:rPr>
          <w:bCs/>
          <w:sz w:val="28"/>
          <w:szCs w:val="28"/>
        </w:rPr>
      </w:pPr>
      <w:r w:rsidRPr="00F4688C">
        <w:rPr>
          <w:bCs/>
          <w:sz w:val="28"/>
          <w:szCs w:val="28"/>
        </w:rPr>
        <w:t>По итогам 2019 года численность занятых в сфере малого и среднего предпринимательства с учетом индивидуальных предпринимателей городского округа составляла 9519 человек (3-е место среди 69 муниципальных районных и городских округов Алтайского края после городов Барнаула и Бийска).</w:t>
      </w:r>
    </w:p>
    <w:p w:rsidR="00214739" w:rsidRPr="00F4688C" w:rsidRDefault="00214739" w:rsidP="00214739">
      <w:pPr>
        <w:ind w:firstLine="708"/>
        <w:jc w:val="both"/>
        <w:rPr>
          <w:noProof/>
          <w:color w:val="FF0000"/>
          <w:sz w:val="28"/>
          <w:szCs w:val="28"/>
        </w:rPr>
      </w:pPr>
      <w:r w:rsidRPr="00F4688C">
        <w:rPr>
          <w:bCs/>
          <w:sz w:val="28"/>
          <w:szCs w:val="28"/>
        </w:rPr>
        <w:lastRenderedPageBreak/>
        <w:t xml:space="preserve">За 2010 – 2019 годы  наблюдалось снижение числа малых организаций  с 1732 единиц в 2010 году до 1085 единиц в 2019 году. </w:t>
      </w:r>
      <w:r w:rsidRPr="00F4688C">
        <w:rPr>
          <w:sz w:val="28"/>
          <w:szCs w:val="28"/>
        </w:rPr>
        <w:t>(</w:t>
      </w:r>
      <w:r w:rsidR="00E700CB">
        <w:rPr>
          <w:noProof/>
          <w:sz w:val="28"/>
          <w:szCs w:val="28"/>
        </w:rPr>
        <w:t>р</w:t>
      </w:r>
      <w:r w:rsidR="00C651D2" w:rsidRPr="00F4688C">
        <w:rPr>
          <w:noProof/>
          <w:sz w:val="28"/>
          <w:szCs w:val="28"/>
        </w:rPr>
        <w:t>ис. 12</w:t>
      </w:r>
      <w:r w:rsidRPr="00F4688C">
        <w:rPr>
          <w:noProof/>
          <w:sz w:val="28"/>
          <w:szCs w:val="28"/>
        </w:rPr>
        <w:t>).</w:t>
      </w:r>
    </w:p>
    <w:p w:rsidR="00214739" w:rsidRPr="00214739" w:rsidRDefault="00214739" w:rsidP="00214739">
      <w:pPr>
        <w:ind w:firstLine="708"/>
        <w:jc w:val="both"/>
        <w:rPr>
          <w:noProof/>
          <w:color w:val="FF0000"/>
          <w:sz w:val="16"/>
          <w:szCs w:val="16"/>
          <w:highlight w:val="yellow"/>
        </w:rPr>
      </w:pPr>
    </w:p>
    <w:p w:rsidR="00214739" w:rsidRPr="00214739" w:rsidRDefault="00214739" w:rsidP="00214739">
      <w:pPr>
        <w:jc w:val="both"/>
        <w:rPr>
          <w:noProof/>
          <w:sz w:val="28"/>
          <w:szCs w:val="28"/>
          <w:highlight w:val="yellow"/>
        </w:rPr>
      </w:pPr>
      <w:r w:rsidRPr="00214739">
        <w:rPr>
          <w:noProof/>
          <w:sz w:val="28"/>
          <w:szCs w:val="28"/>
          <w:highlight w:val="yellow"/>
          <w:lang w:eastAsia="ru-RU"/>
        </w:rPr>
        <w:drawing>
          <wp:inline distT="0" distB="0" distL="0" distR="0">
            <wp:extent cx="5876290" cy="330136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4739" w:rsidRPr="00F4688C" w:rsidRDefault="00E57A19" w:rsidP="00214739">
      <w:pPr>
        <w:jc w:val="center"/>
        <w:rPr>
          <w:noProof/>
          <w:sz w:val="28"/>
          <w:szCs w:val="28"/>
        </w:rPr>
      </w:pPr>
      <w:r>
        <w:rPr>
          <w:noProof/>
          <w:sz w:val="28"/>
          <w:szCs w:val="28"/>
        </w:rPr>
        <w:t>Рис. 12</w:t>
      </w:r>
    </w:p>
    <w:p w:rsidR="00214739" w:rsidRPr="00F4688C" w:rsidRDefault="00214739" w:rsidP="00214739">
      <w:pPr>
        <w:ind w:firstLine="709"/>
        <w:jc w:val="both"/>
        <w:rPr>
          <w:sz w:val="28"/>
          <w:szCs w:val="28"/>
        </w:rPr>
      </w:pPr>
    </w:p>
    <w:p w:rsidR="00214739" w:rsidRPr="00F4688C" w:rsidRDefault="00214739" w:rsidP="00214739">
      <w:pPr>
        <w:ind w:firstLine="708"/>
        <w:jc w:val="both"/>
        <w:rPr>
          <w:bCs/>
          <w:sz w:val="28"/>
          <w:szCs w:val="28"/>
        </w:rPr>
      </w:pPr>
      <w:r w:rsidRPr="00F4688C">
        <w:rPr>
          <w:bCs/>
          <w:sz w:val="28"/>
          <w:szCs w:val="28"/>
        </w:rPr>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Субъекты предпринимательства  получают в режиме «одного окна» актуальное консультационное, информационное, инфраструктурное, финансово-кредитное, образовательное и иное сопровождение. </w:t>
      </w:r>
    </w:p>
    <w:p w:rsidR="00214739" w:rsidRPr="00F4688C" w:rsidRDefault="00214739" w:rsidP="00214739">
      <w:pPr>
        <w:ind w:firstLine="708"/>
        <w:jc w:val="both"/>
        <w:rPr>
          <w:bCs/>
          <w:sz w:val="28"/>
          <w:szCs w:val="28"/>
        </w:rPr>
      </w:pPr>
      <w:r w:rsidRPr="00F4688C">
        <w:rPr>
          <w:bCs/>
          <w:sz w:val="28"/>
          <w:szCs w:val="28"/>
        </w:rPr>
        <w:t>В городском округе  на базе филиала КАУ «Многофункциональный центр предоставления государственных и муниципальных услуг Алтайского края» по многоканальной системе предоставляются услуги 3-х                           специализированных окон центра для предпринимательства.</w:t>
      </w:r>
    </w:p>
    <w:p w:rsidR="00214739" w:rsidRPr="00F4688C" w:rsidRDefault="00214739" w:rsidP="00214739">
      <w:pPr>
        <w:ind w:firstLine="708"/>
        <w:jc w:val="both"/>
        <w:rPr>
          <w:bCs/>
          <w:sz w:val="28"/>
          <w:szCs w:val="28"/>
        </w:rPr>
      </w:pPr>
      <w:r w:rsidRPr="00F4688C">
        <w:rPr>
          <w:bCs/>
          <w:sz w:val="28"/>
          <w:szCs w:val="28"/>
        </w:rPr>
        <w:t xml:space="preserve">Доступность финансово-кредитной поддержки обеспечивает филиал НОМК «Алтайский фонд микрозаймов». </w:t>
      </w:r>
    </w:p>
    <w:p w:rsidR="00214739" w:rsidRPr="00F4688C" w:rsidRDefault="00214739" w:rsidP="00214739">
      <w:pPr>
        <w:ind w:firstLine="708"/>
        <w:jc w:val="both"/>
        <w:rPr>
          <w:bCs/>
          <w:sz w:val="28"/>
          <w:szCs w:val="28"/>
        </w:rPr>
      </w:pPr>
      <w:r w:rsidRPr="00F4688C">
        <w:rPr>
          <w:bCs/>
          <w:sz w:val="28"/>
          <w:szCs w:val="28"/>
        </w:rPr>
        <w:t>В 2019 году на территории городского округа группа</w:t>
      </w:r>
      <w:r w:rsidR="00F4688C">
        <w:rPr>
          <w:bCs/>
          <w:sz w:val="28"/>
          <w:szCs w:val="28"/>
        </w:rPr>
        <w:t xml:space="preserve"> компаний «Алмаз» проводила</w:t>
      </w:r>
      <w:r w:rsidRPr="00F4688C">
        <w:rPr>
          <w:bCs/>
          <w:sz w:val="28"/>
          <w:szCs w:val="28"/>
        </w:rPr>
        <w:t xml:space="preserve"> работ</w:t>
      </w:r>
      <w:r w:rsidR="00F4688C">
        <w:rPr>
          <w:bCs/>
          <w:sz w:val="28"/>
          <w:szCs w:val="28"/>
        </w:rPr>
        <w:t>у</w:t>
      </w:r>
      <w:r w:rsidRPr="00F4688C">
        <w:rPr>
          <w:bCs/>
          <w:sz w:val="28"/>
          <w:szCs w:val="28"/>
        </w:rPr>
        <w:t xml:space="preserve"> по созданию промышленного технопарка на территории бывшего завода тракторного электрооборудования на 2-х площадках: производствен</w:t>
      </w:r>
      <w:r w:rsidR="00E57A19">
        <w:rPr>
          <w:bCs/>
          <w:sz w:val="28"/>
          <w:szCs w:val="28"/>
        </w:rPr>
        <w:t>ный корпус площадью 13 тыс.кв.м</w:t>
      </w:r>
      <w:r w:rsidRPr="00F4688C">
        <w:rPr>
          <w:bCs/>
          <w:sz w:val="28"/>
          <w:szCs w:val="28"/>
        </w:rPr>
        <w:t xml:space="preserve"> с современным высокотехнологичным оборудованием и  административное здание. Проект технопарка «Юг Алтая» со специализацией промышленного технопарка (металлообработка, инструментальное, литейное производство) позволит привлечь на единую промышленную площадку компании-резидентов для производства продукции, необходимой производственным предприятиям с/х машиностроения края и с/х товаропроизводителям. В административном корпусе резиденты смогут на льготных условиях арендовать офисы, в которых будут организованы комфортные комнаты переговоров, учебные </w:t>
      </w:r>
      <w:r w:rsidRPr="00F4688C">
        <w:rPr>
          <w:bCs/>
          <w:sz w:val="28"/>
          <w:szCs w:val="28"/>
        </w:rPr>
        <w:lastRenderedPageBreak/>
        <w:t>классы, помещения под коворкинг, т.е.  вся инфраструктура для управления бизнесом. Планируется создание инструментальной лаборатории со специальным оборудованием для проверки качества продукции.</w:t>
      </w:r>
    </w:p>
    <w:p w:rsidR="00214739" w:rsidRPr="00C0189D" w:rsidRDefault="00214739" w:rsidP="00214739">
      <w:pPr>
        <w:ind w:firstLine="708"/>
        <w:jc w:val="both"/>
        <w:rPr>
          <w:bCs/>
          <w:sz w:val="28"/>
          <w:szCs w:val="28"/>
        </w:rPr>
      </w:pPr>
      <w:r w:rsidRPr="00C0189D">
        <w:rPr>
          <w:bCs/>
          <w:sz w:val="28"/>
          <w:szCs w:val="28"/>
        </w:rPr>
        <w:t>Проект реализуется в рамках реализации </w:t>
      </w:r>
      <w:hyperlink r:id="rId22" w:history="1">
        <w:r w:rsidRPr="00C0189D">
          <w:rPr>
            <w:bCs/>
            <w:sz w:val="28"/>
            <w:szCs w:val="28"/>
          </w:rPr>
          <w:t>национального проекта</w:t>
        </w:r>
      </w:hyperlink>
      <w:r w:rsidRPr="00C0189D">
        <w:rPr>
          <w:bCs/>
          <w:sz w:val="28"/>
          <w:szCs w:val="28"/>
        </w:rPr>
        <w:t xml:space="preserve"> «Малое и среднее предпринимательство и поддержка индивидуальной предпринимательской инициативы» и регионального проекта «Акселерация субъектов малого и среднего предпринимательства» с применением механизма государственно-частного партнерства. Предполагается размещение 5-ти резидентов, плановая выручка которых к 2</w:t>
      </w:r>
      <w:r w:rsidR="00180F26">
        <w:rPr>
          <w:bCs/>
          <w:sz w:val="28"/>
          <w:szCs w:val="28"/>
        </w:rPr>
        <w:t>024 году составит более 350 млн руб.</w:t>
      </w:r>
      <w:r w:rsidRPr="00C0189D">
        <w:rPr>
          <w:bCs/>
          <w:sz w:val="28"/>
          <w:szCs w:val="28"/>
        </w:rPr>
        <w:t>, а количество вновь созданных рабочих мест – 180 ед.</w:t>
      </w:r>
    </w:p>
    <w:p w:rsidR="00214739" w:rsidRPr="002B5727" w:rsidRDefault="00214739" w:rsidP="00214739">
      <w:pPr>
        <w:ind w:firstLine="708"/>
        <w:jc w:val="both"/>
        <w:rPr>
          <w:bCs/>
          <w:sz w:val="28"/>
          <w:szCs w:val="28"/>
        </w:rPr>
      </w:pPr>
      <w:r w:rsidRPr="00C0189D">
        <w:rPr>
          <w:bCs/>
          <w:sz w:val="28"/>
          <w:szCs w:val="28"/>
        </w:rPr>
        <w:t>В результате исследования АНО «НИСИПП», выявлены перспективные к реализации на территории городского округа направления предпринимательской деятельности: прокат и аренда прочих предметов личного пользования и хозяйственно-бытового назначения; ремонт часов и ювелирных изделий; деятельность консультативная и работы в области компьютерных технологий; деятельность гостиниц и прочих мест для временного проживания; торговля розничная обувью и изделиями из кожи в специализированных магазинах; производство прочей одежды и аксессуаров одежды; торговля розничная изделиями, применяемыми в медицинских целях, ортопедическими изделиями в специализированных магазинах; деятельность рекламная; 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p w:rsidR="00F338A9" w:rsidRPr="001A4A1B" w:rsidRDefault="00F338A9" w:rsidP="0039397A">
      <w:pPr>
        <w:ind w:firstLine="709"/>
        <w:jc w:val="both"/>
        <w:rPr>
          <w:sz w:val="28"/>
          <w:szCs w:val="28"/>
        </w:rPr>
      </w:pPr>
    </w:p>
    <w:p w:rsidR="001B178D" w:rsidRPr="001A4A1B" w:rsidRDefault="00180F26" w:rsidP="00180F26">
      <w:pPr>
        <w:ind w:firstLine="708"/>
        <w:rPr>
          <w:i/>
          <w:sz w:val="28"/>
          <w:szCs w:val="28"/>
          <w:u w:val="single"/>
        </w:rPr>
      </w:pPr>
      <w:r>
        <w:rPr>
          <w:i/>
          <w:sz w:val="28"/>
          <w:szCs w:val="28"/>
          <w:u w:val="single"/>
        </w:rPr>
        <w:t>С</w:t>
      </w:r>
      <w:r w:rsidR="00513F11" w:rsidRPr="001A4A1B">
        <w:rPr>
          <w:i/>
          <w:sz w:val="28"/>
          <w:szCs w:val="28"/>
          <w:u w:val="single"/>
        </w:rPr>
        <w:t>остояние</w:t>
      </w:r>
      <w:r w:rsidR="001B178D" w:rsidRPr="001A4A1B">
        <w:rPr>
          <w:i/>
          <w:sz w:val="28"/>
          <w:szCs w:val="28"/>
          <w:u w:val="single"/>
        </w:rPr>
        <w:t xml:space="preserve"> потребительского рынка</w:t>
      </w:r>
      <w:r>
        <w:rPr>
          <w:i/>
          <w:sz w:val="28"/>
          <w:szCs w:val="28"/>
          <w:u w:val="single"/>
        </w:rPr>
        <w:t>.</w:t>
      </w:r>
    </w:p>
    <w:p w:rsidR="002017F7" w:rsidRPr="001A4A1B" w:rsidRDefault="00180F26" w:rsidP="00180F26">
      <w:pPr>
        <w:ind w:firstLine="708"/>
        <w:rPr>
          <w:i/>
          <w:sz w:val="28"/>
          <w:szCs w:val="28"/>
          <w:u w:val="single"/>
        </w:rPr>
      </w:pPr>
      <w:r>
        <w:rPr>
          <w:i/>
          <w:sz w:val="28"/>
          <w:szCs w:val="28"/>
          <w:u w:val="single"/>
        </w:rPr>
        <w:t>Р</w:t>
      </w:r>
      <w:r w:rsidR="001B178D" w:rsidRPr="001A4A1B">
        <w:rPr>
          <w:i/>
          <w:sz w:val="28"/>
          <w:szCs w:val="28"/>
          <w:u w:val="single"/>
        </w:rPr>
        <w:t>озничная торговля</w:t>
      </w:r>
      <w:r>
        <w:rPr>
          <w:i/>
          <w:sz w:val="28"/>
          <w:szCs w:val="28"/>
          <w:u w:val="single"/>
        </w:rPr>
        <w:t>.</w:t>
      </w:r>
    </w:p>
    <w:p w:rsidR="004F2864" w:rsidRPr="001A4A1B" w:rsidRDefault="004F2864" w:rsidP="004F2864">
      <w:pPr>
        <w:ind w:firstLine="709"/>
        <w:jc w:val="both"/>
        <w:rPr>
          <w:sz w:val="28"/>
          <w:szCs w:val="28"/>
        </w:rPr>
      </w:pPr>
      <w:r w:rsidRPr="001A4A1B">
        <w:rPr>
          <w:color w:val="000000"/>
          <w:sz w:val="28"/>
          <w:szCs w:val="28"/>
          <w:lang w:eastAsia="ru-RU"/>
        </w:rPr>
        <w:t>Особое место в экономике</w:t>
      </w:r>
      <w:r w:rsidRPr="001A4A1B">
        <w:rPr>
          <w:sz w:val="28"/>
          <w:szCs w:val="28"/>
        </w:rPr>
        <w:t xml:space="preserve"> города занимает торговля, которая вышла на качественно новый уровень развития. Для удовлетворения всех возникающих потребностей населения города происходит динамичное развитие различных форматов розничной торговли. </w:t>
      </w:r>
      <w:r w:rsidR="001B178D" w:rsidRPr="001A4A1B">
        <w:rPr>
          <w:sz w:val="28"/>
          <w:szCs w:val="28"/>
        </w:rPr>
        <w:t xml:space="preserve">Основной целью развития розничной торговли является предоставление потребителям широкого ассортимента качественной и доступной продукции. </w:t>
      </w:r>
    </w:p>
    <w:p w:rsidR="00BC64C9" w:rsidRPr="000E0D76" w:rsidRDefault="001B2E4C" w:rsidP="001B2E4C">
      <w:pPr>
        <w:ind w:firstLine="708"/>
        <w:jc w:val="both"/>
        <w:rPr>
          <w:rFonts w:cs="Arial"/>
          <w:sz w:val="28"/>
          <w:szCs w:val="28"/>
        </w:rPr>
      </w:pPr>
      <w:r w:rsidRPr="000E0D76">
        <w:rPr>
          <w:sz w:val="28"/>
          <w:szCs w:val="28"/>
        </w:rPr>
        <w:t>По состоянию на 01.01.2020</w:t>
      </w:r>
      <w:r w:rsidR="004F2864" w:rsidRPr="000E0D76">
        <w:rPr>
          <w:sz w:val="28"/>
          <w:szCs w:val="28"/>
        </w:rPr>
        <w:t xml:space="preserve"> ро</w:t>
      </w:r>
      <w:r w:rsidRPr="000E0D76">
        <w:rPr>
          <w:sz w:val="28"/>
          <w:szCs w:val="28"/>
        </w:rPr>
        <w:t>зничная сеть города насчитывает</w:t>
      </w:r>
      <w:r w:rsidRPr="000E0D76">
        <w:rPr>
          <w:rFonts w:cs="Arial"/>
          <w:sz w:val="28"/>
          <w:szCs w:val="28"/>
        </w:rPr>
        <w:t xml:space="preserve"> 862</w:t>
      </w:r>
      <w:r w:rsidR="00BC64C9" w:rsidRPr="000E0D76">
        <w:rPr>
          <w:rFonts w:cs="Arial"/>
          <w:sz w:val="28"/>
          <w:szCs w:val="28"/>
        </w:rPr>
        <w:t xml:space="preserve"> магазин</w:t>
      </w:r>
      <w:r w:rsidRPr="000E0D76">
        <w:rPr>
          <w:rFonts w:cs="Arial"/>
          <w:sz w:val="28"/>
          <w:szCs w:val="28"/>
        </w:rPr>
        <w:t xml:space="preserve">а общей торговой площадью 211873 </w:t>
      </w:r>
      <w:r w:rsidR="00BC64C9" w:rsidRPr="000E0D76">
        <w:rPr>
          <w:rFonts w:cs="Arial"/>
          <w:sz w:val="28"/>
          <w:szCs w:val="28"/>
        </w:rPr>
        <w:t>кв.</w:t>
      </w:r>
      <w:r w:rsidR="00145299" w:rsidRPr="000E0D76">
        <w:rPr>
          <w:rFonts w:cs="Arial"/>
          <w:sz w:val="28"/>
          <w:szCs w:val="28"/>
        </w:rPr>
        <w:t xml:space="preserve"> </w:t>
      </w:r>
      <w:r w:rsidR="00BC64C9" w:rsidRPr="000E0D76">
        <w:rPr>
          <w:rFonts w:cs="Arial"/>
          <w:sz w:val="28"/>
          <w:szCs w:val="28"/>
        </w:rPr>
        <w:t xml:space="preserve">м, в том числе </w:t>
      </w:r>
      <w:r w:rsidRPr="000E0D76">
        <w:rPr>
          <w:rFonts w:cs="Arial"/>
          <w:sz w:val="28"/>
          <w:szCs w:val="28"/>
        </w:rPr>
        <w:t>320</w:t>
      </w:r>
      <w:r w:rsidR="00BC64C9" w:rsidRPr="000E0D76">
        <w:rPr>
          <w:rFonts w:cs="Arial"/>
          <w:sz w:val="28"/>
          <w:szCs w:val="28"/>
        </w:rPr>
        <w:t xml:space="preserve"> </w:t>
      </w:r>
      <w:r w:rsidRPr="000E0D76">
        <w:rPr>
          <w:rFonts w:cs="Arial"/>
          <w:sz w:val="28"/>
          <w:szCs w:val="28"/>
        </w:rPr>
        <w:t>продовольственных, 505 непродовольственных и 37</w:t>
      </w:r>
      <w:r w:rsidR="00BC64C9" w:rsidRPr="000E0D76">
        <w:rPr>
          <w:rFonts w:cs="Arial"/>
          <w:sz w:val="28"/>
          <w:szCs w:val="28"/>
        </w:rPr>
        <w:t xml:space="preserve"> магазинов смешанной торговли.</w:t>
      </w:r>
      <w:r w:rsidRPr="000E0D76">
        <w:rPr>
          <w:rFonts w:cs="Arial"/>
          <w:sz w:val="28"/>
          <w:szCs w:val="28"/>
        </w:rPr>
        <w:t xml:space="preserve">  Из общего числа магазинов, 561</w:t>
      </w:r>
      <w:r w:rsidR="00BC64C9" w:rsidRPr="000E0D76">
        <w:rPr>
          <w:rFonts w:cs="Arial"/>
          <w:sz w:val="28"/>
          <w:szCs w:val="28"/>
        </w:rPr>
        <w:t xml:space="preserve"> используют прогрессивные формы и методы обсл</w:t>
      </w:r>
      <w:r w:rsidRPr="000E0D76">
        <w:rPr>
          <w:rFonts w:cs="Arial"/>
          <w:sz w:val="28"/>
          <w:szCs w:val="28"/>
        </w:rPr>
        <w:t>уживания: самообслуживание – 211</w:t>
      </w:r>
      <w:r w:rsidR="00BC64C9" w:rsidRPr="000E0D76">
        <w:rPr>
          <w:rFonts w:cs="Arial"/>
          <w:sz w:val="28"/>
          <w:szCs w:val="28"/>
        </w:rPr>
        <w:t xml:space="preserve"> магазинов, 320 магазинов предоставляют услугу по предоставлению кредита, 30 магазинов реализуют продукцию собственного производства.</w:t>
      </w:r>
    </w:p>
    <w:p w:rsidR="001B178D" w:rsidRPr="001A4A1B" w:rsidRDefault="001E5E01" w:rsidP="001B178D">
      <w:pPr>
        <w:ind w:firstLine="567"/>
        <w:jc w:val="both"/>
        <w:rPr>
          <w:sz w:val="28"/>
        </w:rPr>
      </w:pPr>
      <w:r w:rsidRPr="000E0D76">
        <w:rPr>
          <w:sz w:val="28"/>
        </w:rPr>
        <w:t>Треть</w:t>
      </w:r>
      <w:r w:rsidR="001B178D" w:rsidRPr="000E0D76">
        <w:rPr>
          <w:sz w:val="28"/>
        </w:rPr>
        <w:t xml:space="preserve"> торговых объектов города составляют нестационарные или мелкорозн</w:t>
      </w:r>
      <w:r w:rsidRPr="000E0D76">
        <w:rPr>
          <w:sz w:val="28"/>
        </w:rPr>
        <w:t xml:space="preserve">ичные торговые объекты – это </w:t>
      </w:r>
      <w:r w:rsidR="005D1567" w:rsidRPr="000E0D76">
        <w:rPr>
          <w:sz w:val="28"/>
        </w:rPr>
        <w:t xml:space="preserve">210 </w:t>
      </w:r>
      <w:r w:rsidRPr="000E0D76">
        <w:rPr>
          <w:sz w:val="28"/>
        </w:rPr>
        <w:t>павильон</w:t>
      </w:r>
      <w:r w:rsidR="005D1567" w:rsidRPr="000E0D76">
        <w:rPr>
          <w:sz w:val="28"/>
        </w:rPr>
        <w:t>ов</w:t>
      </w:r>
      <w:r w:rsidR="00E026F1" w:rsidRPr="000E0D76">
        <w:rPr>
          <w:sz w:val="28"/>
        </w:rPr>
        <w:t xml:space="preserve"> и </w:t>
      </w:r>
      <w:r w:rsidR="0085467B" w:rsidRPr="000E0D76">
        <w:rPr>
          <w:sz w:val="28"/>
        </w:rPr>
        <w:t>235</w:t>
      </w:r>
      <w:r w:rsidR="005D1567" w:rsidRPr="000E0D76">
        <w:rPr>
          <w:sz w:val="28"/>
        </w:rPr>
        <w:t xml:space="preserve"> киосков</w:t>
      </w:r>
      <w:r w:rsidR="001B178D" w:rsidRPr="000E0D76">
        <w:rPr>
          <w:sz w:val="28"/>
        </w:rPr>
        <w:t>.</w:t>
      </w:r>
      <w:r w:rsidR="00D51ED2" w:rsidRPr="000E0D76">
        <w:rPr>
          <w:sz w:val="28"/>
        </w:rPr>
        <w:t xml:space="preserve"> Среди нестационарных торговых объектов – 18 объектов по</w:t>
      </w:r>
      <w:r w:rsidR="00BC100A" w:rsidRPr="000E0D76">
        <w:rPr>
          <w:sz w:val="28"/>
        </w:rPr>
        <w:t xml:space="preserve"> реализации печатной продукции, при этом </w:t>
      </w:r>
      <w:r w:rsidR="00D51ED2" w:rsidRPr="000E0D76">
        <w:rPr>
          <w:sz w:val="28"/>
        </w:rPr>
        <w:t xml:space="preserve">обеспеченность </w:t>
      </w:r>
      <w:r w:rsidR="00BC100A" w:rsidRPr="000E0D76">
        <w:rPr>
          <w:sz w:val="28"/>
        </w:rPr>
        <w:t>на 10000 человек составляет 1,3 объекта</w:t>
      </w:r>
      <w:r w:rsidR="00D51ED2" w:rsidRPr="000E0D76">
        <w:rPr>
          <w:sz w:val="28"/>
        </w:rPr>
        <w:t xml:space="preserve"> и </w:t>
      </w:r>
      <w:r w:rsidR="00BC100A" w:rsidRPr="000E0D76">
        <w:rPr>
          <w:sz w:val="28"/>
        </w:rPr>
        <w:t xml:space="preserve">241 объект по реализации продовольственной и сельскохозяйственной продукции, при этом обеспеченность на 10000 человек </w:t>
      </w:r>
      <w:r w:rsidR="00BC100A" w:rsidRPr="000E0D76">
        <w:rPr>
          <w:sz w:val="28"/>
        </w:rPr>
        <w:lastRenderedPageBreak/>
        <w:t>составляет 17 объектов.</w:t>
      </w:r>
      <w:r w:rsidR="001B178D" w:rsidRPr="000E0D76">
        <w:rPr>
          <w:sz w:val="28"/>
        </w:rPr>
        <w:t xml:space="preserve"> В объектах мелкорозничной торговли преобладает реализация продовольственных товаров.</w:t>
      </w:r>
    </w:p>
    <w:p w:rsidR="0085467B" w:rsidRPr="001A4A1B" w:rsidRDefault="001B178D" w:rsidP="001B178D">
      <w:pPr>
        <w:ind w:firstLine="567"/>
        <w:jc w:val="both"/>
        <w:rPr>
          <w:sz w:val="28"/>
        </w:rPr>
      </w:pPr>
      <w:r w:rsidRPr="001A4A1B">
        <w:rPr>
          <w:sz w:val="28"/>
        </w:rPr>
        <w:t xml:space="preserve">Одной из востребованных в городе является ярмарочная форма торговли. </w:t>
      </w:r>
      <w:r w:rsidR="0085467B" w:rsidRPr="001A4A1B">
        <w:rPr>
          <w:sz w:val="28"/>
        </w:rPr>
        <w:t>На территории города действуют 4</w:t>
      </w:r>
      <w:r w:rsidRPr="001A4A1B">
        <w:rPr>
          <w:sz w:val="28"/>
        </w:rPr>
        <w:t xml:space="preserve"> универсальн</w:t>
      </w:r>
      <w:r w:rsidR="0085467B" w:rsidRPr="001A4A1B">
        <w:rPr>
          <w:sz w:val="28"/>
        </w:rPr>
        <w:t>ых постоянно действующих ярмарки</w:t>
      </w:r>
      <w:r w:rsidRPr="001A4A1B">
        <w:rPr>
          <w:sz w:val="28"/>
        </w:rPr>
        <w:t xml:space="preserve"> по продаже продовольственной и непродовольственной группы</w:t>
      </w:r>
      <w:r w:rsidR="0085467B" w:rsidRPr="001A4A1B">
        <w:rPr>
          <w:sz w:val="28"/>
        </w:rPr>
        <w:t xml:space="preserve"> товаров</w:t>
      </w:r>
      <w:r w:rsidR="003262DC" w:rsidRPr="001A4A1B">
        <w:rPr>
          <w:sz w:val="28"/>
        </w:rPr>
        <w:t>.</w:t>
      </w:r>
      <w:r w:rsidR="00DD0C6D" w:rsidRPr="001A4A1B">
        <w:rPr>
          <w:sz w:val="28"/>
        </w:rPr>
        <w:t xml:space="preserve"> </w:t>
      </w:r>
      <w:r w:rsidR="0085467B" w:rsidRPr="001A4A1B">
        <w:rPr>
          <w:sz w:val="28"/>
        </w:rPr>
        <w:t>По состоянию на 01.01.2020 на розничных ярмарках было организовано 2582 торговых места.</w:t>
      </w:r>
    </w:p>
    <w:p w:rsidR="001B178D" w:rsidRPr="001A4A1B" w:rsidRDefault="001B178D" w:rsidP="001B178D">
      <w:pPr>
        <w:ind w:firstLine="567"/>
        <w:jc w:val="both"/>
        <w:rPr>
          <w:sz w:val="28"/>
        </w:rPr>
      </w:pPr>
      <w:r w:rsidRPr="001A4A1B">
        <w:rPr>
          <w:sz w:val="28"/>
        </w:rPr>
        <w:t>Кроме ярмарок в городе функци</w:t>
      </w:r>
      <w:r w:rsidR="0085467B" w:rsidRPr="001A4A1B">
        <w:rPr>
          <w:sz w:val="28"/>
        </w:rPr>
        <w:t>онирует 1 розничный рынок на 344</w:t>
      </w:r>
      <w:r w:rsidRPr="001A4A1B">
        <w:rPr>
          <w:sz w:val="28"/>
        </w:rPr>
        <w:t xml:space="preserve"> торговых места.</w:t>
      </w:r>
    </w:p>
    <w:p w:rsidR="001B178D" w:rsidRPr="000E0D76" w:rsidRDefault="001B178D" w:rsidP="001B178D">
      <w:pPr>
        <w:ind w:firstLine="567"/>
        <w:jc w:val="both"/>
        <w:rPr>
          <w:color w:val="000000"/>
          <w:sz w:val="28"/>
        </w:rPr>
      </w:pPr>
      <w:r w:rsidRPr="001A4A1B">
        <w:rPr>
          <w:sz w:val="28"/>
          <w:szCs w:val="28"/>
        </w:rPr>
        <w:t xml:space="preserve"> </w:t>
      </w:r>
      <w:r w:rsidRPr="001A4A1B">
        <w:rPr>
          <w:bCs/>
          <w:iCs/>
          <w:sz w:val="28"/>
        </w:rPr>
        <w:t>П</w:t>
      </w:r>
      <w:r w:rsidR="00C2120C" w:rsidRPr="001A4A1B">
        <w:rPr>
          <w:bCs/>
          <w:iCs/>
          <w:sz w:val="28"/>
        </w:rPr>
        <w:t xml:space="preserve">лощадь торговых </w:t>
      </w:r>
      <w:r w:rsidR="00CB7166" w:rsidRPr="001A4A1B">
        <w:rPr>
          <w:bCs/>
          <w:iCs/>
          <w:sz w:val="28"/>
        </w:rPr>
        <w:t>объектов за 2019</w:t>
      </w:r>
      <w:r w:rsidR="009369FB" w:rsidRPr="001A4A1B">
        <w:rPr>
          <w:bCs/>
          <w:iCs/>
          <w:sz w:val="28"/>
        </w:rPr>
        <w:t xml:space="preserve"> год возросла к показателю 2010</w:t>
      </w:r>
      <w:r w:rsidR="000C5AD6" w:rsidRPr="001A4A1B">
        <w:rPr>
          <w:bCs/>
          <w:iCs/>
          <w:sz w:val="28"/>
        </w:rPr>
        <w:t xml:space="preserve"> го</w:t>
      </w:r>
      <w:r w:rsidR="009369FB" w:rsidRPr="001A4A1B">
        <w:rPr>
          <w:bCs/>
          <w:iCs/>
          <w:sz w:val="28"/>
        </w:rPr>
        <w:t>да в 2 раза и составила 211873</w:t>
      </w:r>
      <w:r w:rsidRPr="001A4A1B">
        <w:rPr>
          <w:bCs/>
          <w:iCs/>
          <w:sz w:val="28"/>
        </w:rPr>
        <w:t xml:space="preserve"> кв.м</w:t>
      </w:r>
      <w:r w:rsidRPr="000E0D76">
        <w:rPr>
          <w:bCs/>
          <w:iCs/>
          <w:sz w:val="28"/>
        </w:rPr>
        <w:t xml:space="preserve">. </w:t>
      </w:r>
      <w:r w:rsidR="00C2120C" w:rsidRPr="000E0D76">
        <w:rPr>
          <w:sz w:val="28"/>
          <w:szCs w:val="28"/>
        </w:rPr>
        <w:t xml:space="preserve">Обеспеченность жителей города Рубцовска </w:t>
      </w:r>
      <w:r w:rsidR="005076B5" w:rsidRPr="000E0D76">
        <w:rPr>
          <w:sz w:val="28"/>
          <w:szCs w:val="28"/>
        </w:rPr>
        <w:t>площадью стационарных торговых объектов за</w:t>
      </w:r>
      <w:r w:rsidR="009369FB" w:rsidRPr="000E0D76">
        <w:rPr>
          <w:sz w:val="28"/>
          <w:szCs w:val="28"/>
        </w:rPr>
        <w:t xml:space="preserve"> 2019</w:t>
      </w:r>
      <w:r w:rsidR="005076B5" w:rsidRPr="000E0D76">
        <w:rPr>
          <w:sz w:val="28"/>
          <w:szCs w:val="28"/>
        </w:rPr>
        <w:t xml:space="preserve"> год</w:t>
      </w:r>
      <w:r w:rsidR="009369FB" w:rsidRPr="000E0D76">
        <w:rPr>
          <w:sz w:val="28"/>
          <w:szCs w:val="28"/>
        </w:rPr>
        <w:t xml:space="preserve"> составила 1498</w:t>
      </w:r>
      <w:r w:rsidRPr="000E0D76">
        <w:rPr>
          <w:sz w:val="28"/>
          <w:szCs w:val="28"/>
        </w:rPr>
        <w:t xml:space="preserve"> кв.м. на 1000 жител</w:t>
      </w:r>
      <w:r w:rsidR="006526E9" w:rsidRPr="000E0D76">
        <w:rPr>
          <w:sz w:val="28"/>
          <w:szCs w:val="28"/>
        </w:rPr>
        <w:t>ей, что превыш</w:t>
      </w:r>
      <w:r w:rsidR="002C43C7" w:rsidRPr="000E0D76">
        <w:rPr>
          <w:sz w:val="28"/>
          <w:szCs w:val="28"/>
        </w:rPr>
        <w:t>ает норматив в 2,9</w:t>
      </w:r>
      <w:r w:rsidRPr="000E0D76">
        <w:rPr>
          <w:sz w:val="28"/>
          <w:szCs w:val="28"/>
        </w:rPr>
        <w:t xml:space="preserve"> раза.</w:t>
      </w:r>
      <w:r w:rsidRPr="000E0D76">
        <w:rPr>
          <w:color w:val="000000"/>
          <w:sz w:val="28"/>
        </w:rPr>
        <w:t xml:space="preserve"> </w:t>
      </w:r>
    </w:p>
    <w:p w:rsidR="001B178D" w:rsidRPr="001A4A1B" w:rsidRDefault="002D1C5B" w:rsidP="00D50522">
      <w:pPr>
        <w:ind w:firstLine="709"/>
        <w:jc w:val="both"/>
        <w:rPr>
          <w:rFonts w:cs="Arial"/>
          <w:sz w:val="28"/>
          <w:szCs w:val="28"/>
        </w:rPr>
      </w:pPr>
      <w:r w:rsidRPr="000E0D76">
        <w:rPr>
          <w:sz w:val="28"/>
          <w:szCs w:val="28"/>
        </w:rPr>
        <w:t>По итогам 2019</w:t>
      </w:r>
      <w:r w:rsidR="001B178D" w:rsidRPr="000E0D76">
        <w:rPr>
          <w:sz w:val="28"/>
          <w:szCs w:val="28"/>
        </w:rPr>
        <w:t xml:space="preserve"> года оборот розн</w:t>
      </w:r>
      <w:r w:rsidR="006526E9" w:rsidRPr="000E0D76">
        <w:rPr>
          <w:sz w:val="28"/>
          <w:szCs w:val="28"/>
        </w:rPr>
        <w:t xml:space="preserve">ичной торговли </w:t>
      </w:r>
      <w:r w:rsidR="00726691" w:rsidRPr="000E0D76">
        <w:rPr>
          <w:sz w:val="28"/>
          <w:szCs w:val="28"/>
        </w:rPr>
        <w:t xml:space="preserve">города </w:t>
      </w:r>
      <w:r w:rsidR="00804AE4" w:rsidRPr="000E0D76">
        <w:rPr>
          <w:sz w:val="28"/>
          <w:szCs w:val="28"/>
        </w:rPr>
        <w:t xml:space="preserve">(по организациям, не относящимся к субъектам малого предпринимательства) </w:t>
      </w:r>
      <w:r w:rsidR="0083599E" w:rsidRPr="000E0D76">
        <w:rPr>
          <w:rFonts w:cs="Arial"/>
          <w:sz w:val="28"/>
          <w:szCs w:val="28"/>
        </w:rPr>
        <w:t xml:space="preserve">в фактических ценах </w:t>
      </w:r>
      <w:r w:rsidRPr="000E0D76">
        <w:rPr>
          <w:rFonts w:cs="Arial"/>
          <w:sz w:val="28"/>
          <w:szCs w:val="28"/>
        </w:rPr>
        <w:t>составил 7610901</w:t>
      </w:r>
      <w:r w:rsidR="00691EC7" w:rsidRPr="000E0D76">
        <w:rPr>
          <w:rFonts w:cs="Arial"/>
          <w:sz w:val="28"/>
          <w:szCs w:val="28"/>
        </w:rPr>
        <w:t xml:space="preserve"> тыс. руб., темп роста к 2018 году – 113,1</w:t>
      </w:r>
      <w:r w:rsidR="00726691" w:rsidRPr="000E0D76">
        <w:rPr>
          <w:rFonts w:cs="Arial"/>
          <w:sz w:val="28"/>
          <w:szCs w:val="28"/>
        </w:rPr>
        <w:t xml:space="preserve"> %. </w:t>
      </w:r>
      <w:r w:rsidR="006D79D9" w:rsidRPr="000E0D76">
        <w:rPr>
          <w:rFonts w:cs="Arial"/>
          <w:sz w:val="28"/>
          <w:szCs w:val="28"/>
        </w:rPr>
        <w:t xml:space="preserve">Оборот розничной торговли в расчете на одного жителя города составил </w:t>
      </w:r>
      <w:r w:rsidR="004608B7">
        <w:rPr>
          <w:rFonts w:cs="Arial"/>
          <w:sz w:val="28"/>
          <w:szCs w:val="28"/>
        </w:rPr>
        <w:t>53572 руб</w:t>
      </w:r>
      <w:r w:rsidR="00690154" w:rsidRPr="000E0D76">
        <w:rPr>
          <w:rFonts w:cs="Arial"/>
          <w:sz w:val="28"/>
          <w:szCs w:val="28"/>
        </w:rPr>
        <w:t>.</w:t>
      </w:r>
      <w:r w:rsidR="001B178D" w:rsidRPr="001A4A1B">
        <w:rPr>
          <w:sz w:val="28"/>
          <w:szCs w:val="28"/>
        </w:rPr>
        <w:t xml:space="preserve">  </w:t>
      </w:r>
    </w:p>
    <w:p w:rsidR="001B178D" w:rsidRPr="001A4A1B" w:rsidRDefault="001B178D" w:rsidP="001B178D">
      <w:pPr>
        <w:ind w:firstLine="567"/>
        <w:jc w:val="both"/>
        <w:rPr>
          <w:sz w:val="28"/>
        </w:rPr>
      </w:pPr>
      <w:r w:rsidRPr="001A4A1B">
        <w:rPr>
          <w:sz w:val="28"/>
          <w:szCs w:val="28"/>
        </w:rPr>
        <w:t xml:space="preserve">  </w:t>
      </w:r>
      <w:r w:rsidRPr="001A4A1B">
        <w:rPr>
          <w:sz w:val="28"/>
        </w:rPr>
        <w:t xml:space="preserve">Потребительский рынок города представлен различными форматами предприятий розничной торговли. Наряду с традиционными форматами, которые по-прежнему востребованы у горожан, активно развиваются новые современные торговые и торгово-развлекательные центры. </w:t>
      </w:r>
    </w:p>
    <w:p w:rsidR="001B178D" w:rsidRPr="000E0D76" w:rsidRDefault="001B178D" w:rsidP="001B178D">
      <w:pPr>
        <w:ind w:firstLine="567"/>
        <w:jc w:val="both"/>
        <w:rPr>
          <w:bCs/>
          <w:sz w:val="28"/>
        </w:rPr>
      </w:pPr>
      <w:r w:rsidRPr="001A4A1B">
        <w:rPr>
          <w:sz w:val="28"/>
        </w:rPr>
        <w:t xml:space="preserve">Положительная тенденция открытия современных средне- и крупно - форматных предприятий торговли позволяет удовлетворять спрос на ассортимент товаров повседневного спроса в условиях цивилизованной </w:t>
      </w:r>
      <w:r w:rsidRPr="000E0D76">
        <w:rPr>
          <w:sz w:val="28"/>
        </w:rPr>
        <w:t>торговли</w:t>
      </w:r>
      <w:r w:rsidRPr="000E0D76">
        <w:rPr>
          <w:bCs/>
          <w:sz w:val="28"/>
        </w:rPr>
        <w:t>.</w:t>
      </w:r>
    </w:p>
    <w:p w:rsidR="001B178D" w:rsidRPr="001A4A1B" w:rsidRDefault="00691EC7" w:rsidP="001B178D">
      <w:pPr>
        <w:ind w:firstLine="567"/>
        <w:jc w:val="both"/>
        <w:rPr>
          <w:sz w:val="28"/>
        </w:rPr>
      </w:pPr>
      <w:r w:rsidRPr="000E0D76">
        <w:rPr>
          <w:sz w:val="28"/>
        </w:rPr>
        <w:t>На 01.01.2020</w:t>
      </w:r>
      <w:r w:rsidR="001B178D" w:rsidRPr="000E0D76">
        <w:rPr>
          <w:sz w:val="28"/>
        </w:rPr>
        <w:t xml:space="preserve"> в городе функционирует: </w:t>
      </w:r>
      <w:r w:rsidR="00707486" w:rsidRPr="000E0D76">
        <w:rPr>
          <w:sz w:val="28"/>
        </w:rPr>
        <w:t>3</w:t>
      </w:r>
      <w:r w:rsidR="00B41A27" w:rsidRPr="000E0D76">
        <w:rPr>
          <w:sz w:val="28"/>
        </w:rPr>
        <w:t>6 супермаркетов;</w:t>
      </w:r>
      <w:r w:rsidR="00707486" w:rsidRPr="000E0D76">
        <w:rPr>
          <w:color w:val="FF0000"/>
          <w:sz w:val="28"/>
        </w:rPr>
        <w:t xml:space="preserve"> </w:t>
      </w:r>
      <w:r w:rsidR="00707486" w:rsidRPr="000E0D76">
        <w:rPr>
          <w:sz w:val="28"/>
        </w:rPr>
        <w:t>36 минимаркетов</w:t>
      </w:r>
      <w:r w:rsidR="00B41A27" w:rsidRPr="000E0D76">
        <w:rPr>
          <w:sz w:val="28"/>
        </w:rPr>
        <w:t>;</w:t>
      </w:r>
      <w:r w:rsidR="00B41A27" w:rsidRPr="000E0D76">
        <w:rPr>
          <w:color w:val="FF0000"/>
          <w:sz w:val="28"/>
        </w:rPr>
        <w:t xml:space="preserve"> </w:t>
      </w:r>
      <w:r w:rsidR="00B41A27" w:rsidRPr="000E0D76">
        <w:rPr>
          <w:sz w:val="28"/>
        </w:rPr>
        <w:t>7</w:t>
      </w:r>
      <w:r w:rsidR="001B178D" w:rsidRPr="000E0D76">
        <w:rPr>
          <w:sz w:val="28"/>
        </w:rPr>
        <w:t xml:space="preserve"> дискаунтеров. </w:t>
      </w:r>
      <w:r w:rsidR="00E64A7D" w:rsidRPr="000E0D76">
        <w:rPr>
          <w:color w:val="000000"/>
          <w:sz w:val="28"/>
        </w:rPr>
        <w:t xml:space="preserve">Кроме того, в </w:t>
      </w:r>
      <w:r w:rsidR="00E64A7D" w:rsidRPr="000E0D76">
        <w:rPr>
          <w:sz w:val="28"/>
        </w:rPr>
        <w:t>городе работают</w:t>
      </w:r>
      <w:r w:rsidR="003F0B01" w:rsidRPr="000E0D76">
        <w:rPr>
          <w:sz w:val="28"/>
        </w:rPr>
        <w:t xml:space="preserve"> </w:t>
      </w:r>
      <w:r w:rsidR="00B41A27" w:rsidRPr="000E0D76">
        <w:rPr>
          <w:sz w:val="28"/>
        </w:rPr>
        <w:t>60</w:t>
      </w:r>
      <w:r w:rsidR="001B178D" w:rsidRPr="000E0D76">
        <w:rPr>
          <w:sz w:val="28"/>
        </w:rPr>
        <w:t xml:space="preserve"> </w:t>
      </w:r>
      <w:r w:rsidR="00E64A7D" w:rsidRPr="000E0D76">
        <w:rPr>
          <w:sz w:val="28"/>
        </w:rPr>
        <w:t>специализированных продовольственных магазинов</w:t>
      </w:r>
      <w:r w:rsidR="00A32B35" w:rsidRPr="000E0D76">
        <w:rPr>
          <w:color w:val="FF0000"/>
          <w:sz w:val="28"/>
        </w:rPr>
        <w:t xml:space="preserve"> </w:t>
      </w:r>
      <w:r w:rsidR="00B41A27" w:rsidRPr="000E0D76">
        <w:rPr>
          <w:sz w:val="28"/>
        </w:rPr>
        <w:t>и 332 специализированных непродовольственных</w:t>
      </w:r>
      <w:r w:rsidR="00E64A7D" w:rsidRPr="000E0D76">
        <w:rPr>
          <w:sz w:val="28"/>
        </w:rPr>
        <w:t xml:space="preserve"> магазин</w:t>
      </w:r>
      <w:r w:rsidR="00B41A27" w:rsidRPr="000E0D76">
        <w:rPr>
          <w:sz w:val="28"/>
        </w:rPr>
        <w:t>ов</w:t>
      </w:r>
      <w:r w:rsidR="001B178D" w:rsidRPr="000E0D76">
        <w:rPr>
          <w:sz w:val="28"/>
        </w:rPr>
        <w:t>.</w:t>
      </w:r>
      <w:r w:rsidR="001B178D" w:rsidRPr="001A4A1B">
        <w:rPr>
          <w:sz w:val="28"/>
        </w:rPr>
        <w:t xml:space="preserve"> </w:t>
      </w:r>
    </w:p>
    <w:p w:rsidR="001B178D" w:rsidRPr="001A4A1B" w:rsidRDefault="001B178D" w:rsidP="001B178D">
      <w:pPr>
        <w:ind w:firstLine="567"/>
        <w:jc w:val="both"/>
        <w:rPr>
          <w:sz w:val="28"/>
        </w:rPr>
      </w:pPr>
      <w:r w:rsidRPr="001A4A1B">
        <w:rPr>
          <w:sz w:val="28"/>
        </w:rPr>
        <w:t xml:space="preserve">На розничном рынке города по-прежнему расширяют свою деятельность торговые предприятия, применяющие современную сетевую форму торговли. При этом розничные сети развиваются в форматах универсамов, супермаркетов, дискаунтеров, магазинов «шаговой» доступности. </w:t>
      </w:r>
    </w:p>
    <w:p w:rsidR="001B178D" w:rsidRPr="001A4A1B" w:rsidRDefault="001B178D" w:rsidP="001B178D">
      <w:pPr>
        <w:ind w:firstLine="567"/>
        <w:jc w:val="both"/>
        <w:rPr>
          <w:color w:val="000000"/>
          <w:sz w:val="28"/>
        </w:rPr>
      </w:pPr>
      <w:r w:rsidRPr="001A4A1B">
        <w:rPr>
          <w:color w:val="000000"/>
          <w:sz w:val="28"/>
        </w:rPr>
        <w:t xml:space="preserve">В целом наличие достаточного количества торговых площадей разнообразных форматов обеспечивает географическую доступность товаров для населения, т.е. возможность приобрести товар, затратив разумное время и другие ресурсы на получение доступа к нему. </w:t>
      </w:r>
    </w:p>
    <w:p w:rsidR="00B52696" w:rsidRPr="001A4A1B" w:rsidRDefault="00B52696" w:rsidP="00B60F61">
      <w:pPr>
        <w:jc w:val="both"/>
        <w:rPr>
          <w:color w:val="000000"/>
          <w:sz w:val="28"/>
        </w:rPr>
      </w:pPr>
    </w:p>
    <w:p w:rsidR="00B52696" w:rsidRPr="001A4A1B" w:rsidRDefault="004608B7" w:rsidP="004608B7">
      <w:pPr>
        <w:ind w:firstLine="567"/>
        <w:rPr>
          <w:i/>
          <w:sz w:val="28"/>
          <w:szCs w:val="28"/>
          <w:u w:val="single"/>
        </w:rPr>
      </w:pPr>
      <w:r>
        <w:rPr>
          <w:i/>
          <w:sz w:val="28"/>
          <w:szCs w:val="28"/>
          <w:u w:val="single"/>
        </w:rPr>
        <w:t>О</w:t>
      </w:r>
      <w:r w:rsidR="004E48B4" w:rsidRPr="001A4A1B">
        <w:rPr>
          <w:i/>
          <w:sz w:val="28"/>
          <w:szCs w:val="28"/>
          <w:u w:val="single"/>
        </w:rPr>
        <w:t>бщественное питание</w:t>
      </w:r>
      <w:r>
        <w:rPr>
          <w:i/>
          <w:sz w:val="28"/>
          <w:szCs w:val="28"/>
          <w:u w:val="single"/>
        </w:rPr>
        <w:t>.</w:t>
      </w:r>
    </w:p>
    <w:p w:rsidR="004E48B4" w:rsidRPr="000E0D76" w:rsidRDefault="003F44B8" w:rsidP="003F44B8">
      <w:pPr>
        <w:ind w:firstLine="709"/>
        <w:jc w:val="both"/>
        <w:rPr>
          <w:sz w:val="28"/>
          <w:szCs w:val="28"/>
        </w:rPr>
      </w:pPr>
      <w:r w:rsidRPr="000E0D76">
        <w:rPr>
          <w:sz w:val="28"/>
          <w:szCs w:val="28"/>
        </w:rPr>
        <w:t>По состоянию на 01.01.2020</w:t>
      </w:r>
      <w:r w:rsidR="007B6619" w:rsidRPr="000E0D76">
        <w:rPr>
          <w:sz w:val="28"/>
          <w:szCs w:val="28"/>
        </w:rPr>
        <w:t xml:space="preserve"> сеть</w:t>
      </w:r>
      <w:r w:rsidR="004E48B4" w:rsidRPr="000E0D76">
        <w:rPr>
          <w:sz w:val="28"/>
          <w:szCs w:val="28"/>
        </w:rPr>
        <w:t xml:space="preserve"> </w:t>
      </w:r>
      <w:r w:rsidR="004E48B4" w:rsidRPr="000E0D76">
        <w:rPr>
          <w:color w:val="000000"/>
          <w:sz w:val="28"/>
          <w:szCs w:val="28"/>
        </w:rPr>
        <w:t>общественного</w:t>
      </w:r>
      <w:r w:rsidR="004E48B4" w:rsidRPr="000E0D76">
        <w:rPr>
          <w:color w:val="000000"/>
          <w:sz w:val="28"/>
          <w:szCs w:val="28"/>
          <w:lang w:eastAsia="ru-RU"/>
        </w:rPr>
        <w:t xml:space="preserve"> пит</w:t>
      </w:r>
      <w:r w:rsidR="004E48B4" w:rsidRPr="000E0D76">
        <w:rPr>
          <w:color w:val="000000"/>
          <w:sz w:val="28"/>
          <w:szCs w:val="28"/>
        </w:rPr>
        <w:t>ания</w:t>
      </w:r>
      <w:r w:rsidR="007437C4" w:rsidRPr="000E0D76">
        <w:rPr>
          <w:color w:val="000000"/>
          <w:sz w:val="28"/>
          <w:szCs w:val="28"/>
          <w:lang w:eastAsia="ru-RU"/>
        </w:rPr>
        <w:t xml:space="preserve"> </w:t>
      </w:r>
      <w:r w:rsidR="007B6619" w:rsidRPr="000E0D76">
        <w:rPr>
          <w:color w:val="000000"/>
          <w:sz w:val="28"/>
          <w:szCs w:val="28"/>
        </w:rPr>
        <w:t xml:space="preserve">представлена </w:t>
      </w:r>
      <w:r w:rsidR="00B85CA2" w:rsidRPr="000E0D76">
        <w:rPr>
          <w:color w:val="000000"/>
          <w:sz w:val="28"/>
          <w:szCs w:val="28"/>
        </w:rPr>
        <w:t xml:space="preserve">78 стационарными </w:t>
      </w:r>
      <w:r w:rsidRPr="000E0D76">
        <w:rPr>
          <w:color w:val="000000"/>
          <w:sz w:val="28"/>
          <w:szCs w:val="28"/>
        </w:rPr>
        <w:t>предприятиями</w:t>
      </w:r>
      <w:r w:rsidR="007B6619" w:rsidRPr="000E0D76">
        <w:rPr>
          <w:color w:val="000000"/>
          <w:sz w:val="28"/>
          <w:szCs w:val="28"/>
        </w:rPr>
        <w:t xml:space="preserve"> на 2591 посадочное</w:t>
      </w:r>
      <w:r w:rsidR="004E48B4" w:rsidRPr="000E0D76">
        <w:rPr>
          <w:color w:val="000000"/>
          <w:sz w:val="28"/>
          <w:szCs w:val="28"/>
        </w:rPr>
        <w:t xml:space="preserve"> мест</w:t>
      </w:r>
      <w:r w:rsidR="007B6619" w:rsidRPr="000E0D76">
        <w:rPr>
          <w:color w:val="000000"/>
          <w:sz w:val="28"/>
          <w:szCs w:val="28"/>
        </w:rPr>
        <w:t>о</w:t>
      </w:r>
      <w:r w:rsidR="004E48B4" w:rsidRPr="000E0D76">
        <w:rPr>
          <w:color w:val="000000"/>
          <w:sz w:val="28"/>
          <w:szCs w:val="28"/>
        </w:rPr>
        <w:t xml:space="preserve">, в состав которых включены </w:t>
      </w:r>
      <w:r w:rsidR="004E48B4" w:rsidRPr="000E0D76">
        <w:rPr>
          <w:sz w:val="28"/>
          <w:szCs w:val="28"/>
        </w:rPr>
        <w:t>следующие пре</w:t>
      </w:r>
      <w:r w:rsidRPr="000E0D76">
        <w:rPr>
          <w:sz w:val="28"/>
          <w:szCs w:val="28"/>
        </w:rPr>
        <w:t>дприятия общественного питания:</w:t>
      </w:r>
      <w:r w:rsidR="00B85CA2" w:rsidRPr="000E0D76">
        <w:rPr>
          <w:sz w:val="28"/>
          <w:szCs w:val="28"/>
        </w:rPr>
        <w:t xml:space="preserve">             </w:t>
      </w:r>
      <w:r w:rsidRPr="000E0D76">
        <w:rPr>
          <w:sz w:val="28"/>
          <w:szCs w:val="28"/>
        </w:rPr>
        <w:t xml:space="preserve"> 1 </w:t>
      </w:r>
      <w:r w:rsidR="00690154" w:rsidRPr="000E0D76">
        <w:rPr>
          <w:sz w:val="28"/>
          <w:szCs w:val="28"/>
        </w:rPr>
        <w:t>ресторан</w:t>
      </w:r>
      <w:r w:rsidR="00AC0540" w:rsidRPr="000E0D76">
        <w:rPr>
          <w:sz w:val="28"/>
          <w:szCs w:val="28"/>
        </w:rPr>
        <w:t xml:space="preserve">; </w:t>
      </w:r>
      <w:r w:rsidRPr="000E0D76">
        <w:rPr>
          <w:sz w:val="28"/>
          <w:szCs w:val="28"/>
        </w:rPr>
        <w:t>41</w:t>
      </w:r>
      <w:r w:rsidR="00E03E0D" w:rsidRPr="000E0D76">
        <w:rPr>
          <w:sz w:val="28"/>
          <w:szCs w:val="28"/>
        </w:rPr>
        <w:t xml:space="preserve"> кафе</w:t>
      </w:r>
      <w:r w:rsidR="00AC0540" w:rsidRPr="000E0D76">
        <w:rPr>
          <w:sz w:val="28"/>
          <w:szCs w:val="28"/>
        </w:rPr>
        <w:t>;</w:t>
      </w:r>
      <w:r w:rsidR="00DB1825" w:rsidRPr="000E0D76">
        <w:rPr>
          <w:sz w:val="28"/>
          <w:szCs w:val="28"/>
        </w:rPr>
        <w:t xml:space="preserve"> </w:t>
      </w:r>
      <w:r w:rsidRPr="000E0D76">
        <w:rPr>
          <w:sz w:val="28"/>
          <w:szCs w:val="28"/>
        </w:rPr>
        <w:t>1 бар; 29</w:t>
      </w:r>
      <w:r w:rsidR="007B6619" w:rsidRPr="000E0D76">
        <w:rPr>
          <w:sz w:val="28"/>
          <w:szCs w:val="28"/>
        </w:rPr>
        <w:t xml:space="preserve"> закусочных и 6</w:t>
      </w:r>
      <w:r w:rsidR="00E03E0D" w:rsidRPr="000E0D76">
        <w:rPr>
          <w:sz w:val="28"/>
          <w:szCs w:val="28"/>
        </w:rPr>
        <w:t xml:space="preserve"> иных предприятий</w:t>
      </w:r>
      <w:r w:rsidR="00AC0540" w:rsidRPr="000E0D76">
        <w:rPr>
          <w:sz w:val="28"/>
          <w:szCs w:val="28"/>
        </w:rPr>
        <w:t>.</w:t>
      </w:r>
      <w:r w:rsidRPr="000E0D76">
        <w:rPr>
          <w:sz w:val="28"/>
          <w:szCs w:val="28"/>
        </w:rPr>
        <w:t xml:space="preserve"> </w:t>
      </w:r>
      <w:r w:rsidR="00B85CA2" w:rsidRPr="000E0D76">
        <w:rPr>
          <w:sz w:val="28"/>
          <w:szCs w:val="28"/>
        </w:rPr>
        <w:t xml:space="preserve">Также  в сеть общественного питания </w:t>
      </w:r>
      <w:r w:rsidR="00F43D9D" w:rsidRPr="000E0D76">
        <w:rPr>
          <w:sz w:val="28"/>
          <w:szCs w:val="28"/>
        </w:rPr>
        <w:t>включено</w:t>
      </w:r>
      <w:r w:rsidR="007B6619" w:rsidRPr="000E0D76">
        <w:rPr>
          <w:sz w:val="28"/>
          <w:szCs w:val="28"/>
        </w:rPr>
        <w:t xml:space="preserve"> 32 нестационарных предприятия на </w:t>
      </w:r>
      <w:r w:rsidR="007B6619" w:rsidRPr="000E0D76">
        <w:rPr>
          <w:sz w:val="28"/>
          <w:szCs w:val="28"/>
        </w:rPr>
        <w:lastRenderedPageBreak/>
        <w:t xml:space="preserve">286 посадочных мест. </w:t>
      </w:r>
      <w:r w:rsidRPr="000E0D76">
        <w:rPr>
          <w:sz w:val="28"/>
          <w:szCs w:val="28"/>
        </w:rPr>
        <w:t>За 2019 год в городе было открыто 6</w:t>
      </w:r>
      <w:r w:rsidR="00AC0540" w:rsidRPr="000E0D76">
        <w:rPr>
          <w:sz w:val="28"/>
          <w:szCs w:val="28"/>
        </w:rPr>
        <w:t xml:space="preserve"> предприятий</w:t>
      </w:r>
      <w:r w:rsidR="004E48B4" w:rsidRPr="000E0D76">
        <w:rPr>
          <w:sz w:val="28"/>
          <w:szCs w:val="28"/>
        </w:rPr>
        <w:t xml:space="preserve"> общественного питания. </w:t>
      </w:r>
    </w:p>
    <w:p w:rsidR="003F44B8" w:rsidRPr="000E0D76" w:rsidRDefault="003F44B8" w:rsidP="003F44B8">
      <w:pPr>
        <w:ind w:firstLine="709"/>
        <w:jc w:val="both"/>
        <w:rPr>
          <w:sz w:val="28"/>
          <w:szCs w:val="28"/>
        </w:rPr>
      </w:pPr>
      <w:r w:rsidRPr="000E0D76">
        <w:rPr>
          <w:sz w:val="28"/>
          <w:szCs w:val="28"/>
        </w:rPr>
        <w:t>Обеспеченность населения города посадочными местами в открытой сети предприятий общественного питания по сост</w:t>
      </w:r>
      <w:r w:rsidR="00B85CA2" w:rsidRPr="000E0D76">
        <w:rPr>
          <w:sz w:val="28"/>
          <w:szCs w:val="28"/>
        </w:rPr>
        <w:t>оянию на 01.01.2020 составила 18</w:t>
      </w:r>
      <w:r w:rsidRPr="000E0D76">
        <w:rPr>
          <w:sz w:val="28"/>
          <w:szCs w:val="28"/>
        </w:rPr>
        <w:t xml:space="preserve"> единиц на 1000 человек населения.</w:t>
      </w:r>
    </w:p>
    <w:p w:rsidR="00065D1B" w:rsidRPr="000E0D76" w:rsidRDefault="004E48B4" w:rsidP="00065D1B">
      <w:pPr>
        <w:ind w:firstLine="709"/>
        <w:jc w:val="both"/>
        <w:rPr>
          <w:sz w:val="28"/>
          <w:szCs w:val="28"/>
        </w:rPr>
      </w:pPr>
      <w:r w:rsidRPr="000E0D76">
        <w:rPr>
          <w:sz w:val="28"/>
          <w:szCs w:val="28"/>
        </w:rPr>
        <w:t>Обор</w:t>
      </w:r>
      <w:r w:rsidR="007429C1" w:rsidRPr="000E0D76">
        <w:rPr>
          <w:sz w:val="28"/>
          <w:szCs w:val="28"/>
        </w:rPr>
        <w:t xml:space="preserve">от общественного питания по </w:t>
      </w:r>
      <w:r w:rsidR="007429C1" w:rsidRPr="000E0D76">
        <w:rPr>
          <w:rFonts w:cs="Arial"/>
          <w:sz w:val="28"/>
          <w:szCs w:val="28"/>
        </w:rPr>
        <w:t xml:space="preserve">организациям, </w:t>
      </w:r>
      <w:r w:rsidR="00D21C1F" w:rsidRPr="000E0D76">
        <w:rPr>
          <w:rFonts w:cs="Arial"/>
          <w:sz w:val="28"/>
          <w:szCs w:val="28"/>
        </w:rPr>
        <w:t xml:space="preserve">не относящимся к субъектам малого  предпринимательства, </w:t>
      </w:r>
      <w:r w:rsidR="007429C1" w:rsidRPr="000E0D76">
        <w:rPr>
          <w:rFonts w:cs="Arial"/>
          <w:sz w:val="28"/>
          <w:szCs w:val="28"/>
        </w:rPr>
        <w:t>осуществляющим торговую деятельно</w:t>
      </w:r>
      <w:r w:rsidR="00C02E6A" w:rsidRPr="000E0D76">
        <w:rPr>
          <w:rFonts w:cs="Arial"/>
          <w:sz w:val="28"/>
          <w:szCs w:val="28"/>
        </w:rPr>
        <w:t>сть на территории города за 2019</w:t>
      </w:r>
      <w:r w:rsidR="007429C1" w:rsidRPr="000E0D76">
        <w:rPr>
          <w:rFonts w:cs="Arial"/>
          <w:sz w:val="28"/>
          <w:szCs w:val="28"/>
        </w:rPr>
        <w:t xml:space="preserve"> год </w:t>
      </w:r>
      <w:r w:rsidR="007429C1" w:rsidRPr="000E0D76">
        <w:rPr>
          <w:sz w:val="28"/>
          <w:szCs w:val="28"/>
        </w:rPr>
        <w:t>в действующих ценах</w:t>
      </w:r>
      <w:r w:rsidR="00C02E6A" w:rsidRPr="000E0D76">
        <w:rPr>
          <w:sz w:val="28"/>
          <w:szCs w:val="28"/>
        </w:rPr>
        <w:t>, увеличился по сравнению с 2018 годом на 113,9</w:t>
      </w:r>
      <w:r w:rsidR="007429C1" w:rsidRPr="000E0D76">
        <w:rPr>
          <w:sz w:val="28"/>
          <w:szCs w:val="28"/>
        </w:rPr>
        <w:t xml:space="preserve"> %, и  </w:t>
      </w:r>
      <w:r w:rsidR="00C02E6A" w:rsidRPr="000E0D76">
        <w:rPr>
          <w:rFonts w:cs="Arial"/>
          <w:sz w:val="28"/>
          <w:szCs w:val="28"/>
        </w:rPr>
        <w:t xml:space="preserve">составил 53988 </w:t>
      </w:r>
      <w:r w:rsidR="005F56C9">
        <w:rPr>
          <w:rFonts w:cs="Arial"/>
          <w:sz w:val="28"/>
          <w:szCs w:val="28"/>
        </w:rPr>
        <w:t>тыс. руб</w:t>
      </w:r>
      <w:r w:rsidR="007429C1" w:rsidRPr="000E0D76">
        <w:rPr>
          <w:rFonts w:cs="Arial"/>
          <w:sz w:val="28"/>
          <w:szCs w:val="28"/>
        </w:rPr>
        <w:t>.</w:t>
      </w:r>
      <w:r w:rsidR="00065D1B" w:rsidRPr="000E0D76">
        <w:rPr>
          <w:rFonts w:cs="Arial"/>
          <w:b/>
          <w:sz w:val="28"/>
          <w:szCs w:val="28"/>
        </w:rPr>
        <w:t xml:space="preserve"> </w:t>
      </w:r>
      <w:r w:rsidRPr="000E0D76">
        <w:rPr>
          <w:sz w:val="28"/>
          <w:szCs w:val="28"/>
        </w:rPr>
        <w:t xml:space="preserve">Оборот общественного питания </w:t>
      </w:r>
      <w:r w:rsidR="00036AD0" w:rsidRPr="000E0D76">
        <w:rPr>
          <w:sz w:val="28"/>
          <w:szCs w:val="28"/>
        </w:rPr>
        <w:t xml:space="preserve">по крупным и средним предприятиям </w:t>
      </w:r>
      <w:r w:rsidRPr="000E0D76">
        <w:rPr>
          <w:sz w:val="28"/>
          <w:szCs w:val="28"/>
        </w:rPr>
        <w:t>в расчете на одн</w:t>
      </w:r>
      <w:r w:rsidR="00065D1B" w:rsidRPr="000E0D76">
        <w:rPr>
          <w:sz w:val="28"/>
          <w:szCs w:val="28"/>
        </w:rPr>
        <w:t xml:space="preserve">ого жителя  города составил </w:t>
      </w:r>
      <w:r w:rsidR="00D519E5" w:rsidRPr="000E0D76">
        <w:rPr>
          <w:sz w:val="28"/>
          <w:szCs w:val="28"/>
        </w:rPr>
        <w:t xml:space="preserve"> </w:t>
      </w:r>
      <w:r w:rsidR="00C02E6A" w:rsidRPr="000E0D76">
        <w:rPr>
          <w:sz w:val="28"/>
          <w:szCs w:val="28"/>
        </w:rPr>
        <w:t>380</w:t>
      </w:r>
      <w:r w:rsidR="00065D1B" w:rsidRPr="000E0D76">
        <w:rPr>
          <w:sz w:val="28"/>
          <w:szCs w:val="28"/>
        </w:rPr>
        <w:t xml:space="preserve"> </w:t>
      </w:r>
      <w:r w:rsidR="005F56C9">
        <w:rPr>
          <w:sz w:val="28"/>
          <w:szCs w:val="28"/>
        </w:rPr>
        <w:t>руб</w:t>
      </w:r>
      <w:r w:rsidRPr="000E0D76">
        <w:rPr>
          <w:sz w:val="28"/>
          <w:szCs w:val="28"/>
        </w:rPr>
        <w:t>.</w:t>
      </w:r>
      <w:r w:rsidR="00AB67E5" w:rsidRPr="000E0D76">
        <w:rPr>
          <w:sz w:val="28"/>
          <w:szCs w:val="28"/>
        </w:rPr>
        <w:t xml:space="preserve"> </w:t>
      </w:r>
    </w:p>
    <w:p w:rsidR="004E48B4" w:rsidRPr="001A4A1B" w:rsidRDefault="004E48B4" w:rsidP="004E48B4">
      <w:pPr>
        <w:ind w:firstLine="540"/>
        <w:jc w:val="both"/>
        <w:rPr>
          <w:sz w:val="28"/>
          <w:szCs w:val="28"/>
        </w:rPr>
      </w:pPr>
      <w:r w:rsidRPr="000E0D76">
        <w:rPr>
          <w:sz w:val="28"/>
          <w:szCs w:val="28"/>
        </w:rPr>
        <w:t>Сеть общественного питания продолжает развиваться, за счет нового строительства и реконструкции существующих объектов питания вводятся новые торговые точки. Новые предприятия отличаются современным</w:t>
      </w:r>
      <w:r w:rsidRPr="001A4A1B">
        <w:rPr>
          <w:sz w:val="28"/>
          <w:szCs w:val="28"/>
        </w:rPr>
        <w:t xml:space="preserve"> дизайном, усовершенствованным торгово-технологическим оборудованием, более расширенным ассортиментом предлагаемых услуг</w:t>
      </w:r>
      <w:r w:rsidR="0031714C" w:rsidRPr="001A4A1B">
        <w:rPr>
          <w:sz w:val="28"/>
          <w:szCs w:val="28"/>
        </w:rPr>
        <w:t>.</w:t>
      </w:r>
    </w:p>
    <w:p w:rsidR="00215FC3" w:rsidRPr="001A4A1B" w:rsidRDefault="00215FC3" w:rsidP="00591369">
      <w:pPr>
        <w:jc w:val="both"/>
        <w:rPr>
          <w:sz w:val="28"/>
          <w:szCs w:val="28"/>
        </w:rPr>
      </w:pPr>
    </w:p>
    <w:p w:rsidR="00591369" w:rsidRPr="001A4A1B" w:rsidRDefault="00E37E60" w:rsidP="00E37E60">
      <w:pPr>
        <w:autoSpaceDE w:val="0"/>
        <w:autoSpaceDN w:val="0"/>
        <w:adjustRightInd w:val="0"/>
        <w:ind w:firstLine="540"/>
        <w:rPr>
          <w:i/>
          <w:sz w:val="28"/>
          <w:szCs w:val="28"/>
          <w:u w:val="single"/>
        </w:rPr>
      </w:pPr>
      <w:r>
        <w:rPr>
          <w:i/>
          <w:sz w:val="28"/>
          <w:szCs w:val="28"/>
          <w:u w:val="single"/>
        </w:rPr>
        <w:t>П</w:t>
      </w:r>
      <w:r w:rsidR="00591369" w:rsidRPr="001A4A1B">
        <w:rPr>
          <w:i/>
          <w:sz w:val="28"/>
          <w:szCs w:val="28"/>
          <w:u w:val="single"/>
        </w:rPr>
        <w:t>латные услуги</w:t>
      </w:r>
      <w:r>
        <w:rPr>
          <w:i/>
          <w:sz w:val="28"/>
          <w:szCs w:val="28"/>
          <w:u w:val="single"/>
        </w:rPr>
        <w:t>.</w:t>
      </w:r>
    </w:p>
    <w:p w:rsidR="00591369" w:rsidRPr="001A4A1B" w:rsidRDefault="00235405" w:rsidP="00591369">
      <w:pPr>
        <w:autoSpaceDE w:val="0"/>
        <w:autoSpaceDN w:val="0"/>
        <w:adjustRightInd w:val="0"/>
        <w:ind w:firstLine="540"/>
        <w:jc w:val="both"/>
        <w:rPr>
          <w:sz w:val="28"/>
          <w:szCs w:val="28"/>
        </w:rPr>
      </w:pPr>
      <w:r w:rsidRPr="00B717A8">
        <w:rPr>
          <w:sz w:val="28"/>
          <w:szCs w:val="28"/>
        </w:rPr>
        <w:t>В 2019</w:t>
      </w:r>
      <w:r w:rsidR="00591369" w:rsidRPr="00B717A8">
        <w:rPr>
          <w:sz w:val="28"/>
          <w:szCs w:val="28"/>
        </w:rPr>
        <w:t xml:space="preserve"> году населению города было оказа</w:t>
      </w:r>
      <w:r w:rsidR="00301BD1" w:rsidRPr="00B717A8">
        <w:rPr>
          <w:sz w:val="28"/>
          <w:szCs w:val="28"/>
        </w:rPr>
        <w:t xml:space="preserve">но платных услуг </w:t>
      </w:r>
      <w:r w:rsidR="001E6C26" w:rsidRPr="00B717A8">
        <w:rPr>
          <w:sz w:val="28"/>
          <w:szCs w:val="28"/>
        </w:rPr>
        <w:t xml:space="preserve">населению </w:t>
      </w:r>
      <w:r w:rsidRPr="00B717A8">
        <w:rPr>
          <w:sz w:val="28"/>
          <w:szCs w:val="28"/>
        </w:rPr>
        <w:t xml:space="preserve">города </w:t>
      </w:r>
      <w:r w:rsidR="001E6C26" w:rsidRPr="00B717A8">
        <w:rPr>
          <w:sz w:val="28"/>
          <w:szCs w:val="28"/>
        </w:rPr>
        <w:t xml:space="preserve">(без субъектов малого предпринимательства) </w:t>
      </w:r>
      <w:r w:rsidRPr="00B717A8">
        <w:rPr>
          <w:sz w:val="28"/>
          <w:szCs w:val="28"/>
        </w:rPr>
        <w:t xml:space="preserve">на сумму 2376864 </w:t>
      </w:r>
      <w:r w:rsidR="00CB2722" w:rsidRPr="00B717A8">
        <w:rPr>
          <w:sz w:val="28"/>
          <w:szCs w:val="28"/>
        </w:rPr>
        <w:t>тыс</w:t>
      </w:r>
      <w:r w:rsidR="00301BD1" w:rsidRPr="00B717A8">
        <w:rPr>
          <w:sz w:val="28"/>
          <w:szCs w:val="28"/>
        </w:rPr>
        <w:t>. руб</w:t>
      </w:r>
      <w:r w:rsidR="00CB2722" w:rsidRPr="00B717A8">
        <w:rPr>
          <w:sz w:val="28"/>
          <w:szCs w:val="28"/>
        </w:rPr>
        <w:t xml:space="preserve">. </w:t>
      </w:r>
      <w:r w:rsidR="008667AC" w:rsidRPr="00B717A8">
        <w:rPr>
          <w:sz w:val="28"/>
          <w:szCs w:val="28"/>
        </w:rPr>
        <w:t>Объем платных услуг на душу</w:t>
      </w:r>
      <w:r w:rsidR="00E37E60">
        <w:rPr>
          <w:sz w:val="28"/>
          <w:szCs w:val="28"/>
        </w:rPr>
        <w:t xml:space="preserve"> населения составил 16730 руб</w:t>
      </w:r>
      <w:r w:rsidR="008667AC" w:rsidRPr="00B717A8">
        <w:rPr>
          <w:sz w:val="28"/>
          <w:szCs w:val="28"/>
        </w:rPr>
        <w:t>.</w:t>
      </w:r>
      <w:r w:rsidR="008667AC">
        <w:rPr>
          <w:sz w:val="28"/>
          <w:szCs w:val="28"/>
        </w:rPr>
        <w:t xml:space="preserve">  </w:t>
      </w:r>
      <w:r w:rsidR="00CB2722" w:rsidRPr="001A4A1B">
        <w:rPr>
          <w:sz w:val="28"/>
          <w:szCs w:val="28"/>
        </w:rPr>
        <w:t>По сравнению с 2</w:t>
      </w:r>
      <w:r w:rsidRPr="001A4A1B">
        <w:rPr>
          <w:sz w:val="28"/>
          <w:szCs w:val="28"/>
        </w:rPr>
        <w:t>018</w:t>
      </w:r>
      <w:r w:rsidR="00591369" w:rsidRPr="001A4A1B">
        <w:rPr>
          <w:sz w:val="28"/>
          <w:szCs w:val="28"/>
        </w:rPr>
        <w:t xml:space="preserve"> годом</w:t>
      </w:r>
      <w:r w:rsidR="00301BD1" w:rsidRPr="001A4A1B">
        <w:rPr>
          <w:sz w:val="28"/>
          <w:szCs w:val="28"/>
        </w:rPr>
        <w:t xml:space="preserve"> </w:t>
      </w:r>
      <w:r w:rsidR="00CB2722" w:rsidRPr="001A4A1B">
        <w:rPr>
          <w:sz w:val="28"/>
          <w:szCs w:val="28"/>
        </w:rPr>
        <w:t xml:space="preserve">объем платных услуг </w:t>
      </w:r>
      <w:r w:rsidR="00BC100A">
        <w:rPr>
          <w:sz w:val="28"/>
          <w:szCs w:val="28"/>
        </w:rPr>
        <w:t>возрос</w:t>
      </w:r>
      <w:r w:rsidRPr="001A4A1B">
        <w:rPr>
          <w:sz w:val="28"/>
          <w:szCs w:val="28"/>
        </w:rPr>
        <w:t>, но незначительно</w:t>
      </w:r>
      <w:r w:rsidR="00086EED" w:rsidRPr="001A4A1B">
        <w:rPr>
          <w:sz w:val="28"/>
          <w:szCs w:val="28"/>
        </w:rPr>
        <w:t>,</w:t>
      </w:r>
      <w:r w:rsidRPr="001A4A1B">
        <w:rPr>
          <w:sz w:val="28"/>
          <w:szCs w:val="28"/>
        </w:rPr>
        <w:t xml:space="preserve"> всего на 6,8 %</w:t>
      </w:r>
      <w:r w:rsidR="00591369" w:rsidRPr="001A4A1B">
        <w:rPr>
          <w:sz w:val="28"/>
          <w:szCs w:val="28"/>
        </w:rPr>
        <w:t>. В области платных услуг  социально-культурной сферы, таких как</w:t>
      </w:r>
      <w:r w:rsidR="00EF7DF4">
        <w:rPr>
          <w:sz w:val="28"/>
          <w:szCs w:val="28"/>
        </w:rPr>
        <w:t>:</w:t>
      </w:r>
      <w:r w:rsidR="00591369" w:rsidRPr="001A4A1B">
        <w:rPr>
          <w:sz w:val="28"/>
          <w:szCs w:val="28"/>
        </w:rPr>
        <w:t xml:space="preserve"> здравоохранение, образование, культура, физическая культура и спорт, из-за особой значимости для жизнедеятельности человека</w:t>
      </w:r>
      <w:r w:rsidR="00EF7DF4">
        <w:rPr>
          <w:sz w:val="28"/>
          <w:szCs w:val="28"/>
        </w:rPr>
        <w:t>,</w:t>
      </w:r>
      <w:r w:rsidR="00591369" w:rsidRPr="001A4A1B">
        <w:rPr>
          <w:sz w:val="28"/>
          <w:szCs w:val="28"/>
        </w:rPr>
        <w:t xml:space="preserve"> действие</w:t>
      </w:r>
      <w:r w:rsidR="00591369" w:rsidRPr="001A4A1B">
        <w:t xml:space="preserve"> </w:t>
      </w:r>
      <w:r w:rsidRPr="001A4A1B">
        <w:rPr>
          <w:sz w:val="28"/>
          <w:szCs w:val="28"/>
        </w:rPr>
        <w:t xml:space="preserve">рыночных механизмов частично </w:t>
      </w:r>
      <w:r w:rsidR="00591369" w:rsidRPr="001A4A1B">
        <w:rPr>
          <w:sz w:val="28"/>
          <w:szCs w:val="28"/>
        </w:rPr>
        <w:t xml:space="preserve">ограничено, в силу необходимости обеспечения всеобщей </w:t>
      </w:r>
      <w:r w:rsidR="00EF7DF4">
        <w:rPr>
          <w:sz w:val="28"/>
          <w:szCs w:val="28"/>
        </w:rPr>
        <w:t xml:space="preserve">доступности данных </w:t>
      </w:r>
      <w:r w:rsidR="00591369" w:rsidRPr="001A4A1B">
        <w:rPr>
          <w:sz w:val="28"/>
          <w:szCs w:val="28"/>
        </w:rPr>
        <w:t xml:space="preserve"> видов услуг. </w:t>
      </w:r>
    </w:p>
    <w:p w:rsidR="00086EED" w:rsidRPr="001A4A1B" w:rsidRDefault="00161E9D" w:rsidP="00591369">
      <w:pPr>
        <w:autoSpaceDE w:val="0"/>
        <w:autoSpaceDN w:val="0"/>
        <w:adjustRightInd w:val="0"/>
        <w:ind w:firstLine="540"/>
        <w:jc w:val="both"/>
        <w:rPr>
          <w:sz w:val="28"/>
          <w:szCs w:val="28"/>
        </w:rPr>
      </w:pPr>
      <w:r w:rsidRPr="00E40A6F">
        <w:rPr>
          <w:sz w:val="28"/>
          <w:szCs w:val="28"/>
        </w:rPr>
        <w:t>По сос</w:t>
      </w:r>
      <w:r w:rsidR="00235405" w:rsidRPr="00E40A6F">
        <w:rPr>
          <w:sz w:val="28"/>
          <w:szCs w:val="28"/>
        </w:rPr>
        <w:t>тоянию на 01.01.2020</w:t>
      </w:r>
      <w:r w:rsidR="00591369" w:rsidRPr="00E40A6F">
        <w:rPr>
          <w:sz w:val="28"/>
          <w:szCs w:val="28"/>
        </w:rPr>
        <w:t xml:space="preserve"> бытовые </w:t>
      </w:r>
      <w:r w:rsidR="00235405" w:rsidRPr="00E40A6F">
        <w:rPr>
          <w:sz w:val="28"/>
          <w:szCs w:val="28"/>
        </w:rPr>
        <w:t>услуги в городе представляют 399</w:t>
      </w:r>
      <w:r w:rsidR="00591369" w:rsidRPr="00E40A6F">
        <w:rPr>
          <w:sz w:val="28"/>
          <w:szCs w:val="28"/>
        </w:rPr>
        <w:t xml:space="preserve"> пред</w:t>
      </w:r>
      <w:r w:rsidR="00235405" w:rsidRPr="00E40A6F">
        <w:rPr>
          <w:sz w:val="28"/>
          <w:szCs w:val="28"/>
        </w:rPr>
        <w:t>приятий</w:t>
      </w:r>
      <w:r w:rsidR="00591369" w:rsidRPr="00E40A6F">
        <w:rPr>
          <w:sz w:val="28"/>
          <w:szCs w:val="28"/>
        </w:rPr>
        <w:t xml:space="preserve"> б</w:t>
      </w:r>
      <w:r w:rsidR="00235405" w:rsidRPr="00E40A6F">
        <w:rPr>
          <w:sz w:val="28"/>
          <w:szCs w:val="28"/>
        </w:rPr>
        <w:t>ытового обслуживания, что на 8</w:t>
      </w:r>
      <w:r w:rsidR="00CB2722" w:rsidRPr="00E40A6F">
        <w:rPr>
          <w:sz w:val="28"/>
          <w:szCs w:val="28"/>
        </w:rPr>
        <w:t xml:space="preserve"> </w:t>
      </w:r>
      <w:r w:rsidR="00235405" w:rsidRPr="00E40A6F">
        <w:rPr>
          <w:sz w:val="28"/>
          <w:szCs w:val="28"/>
        </w:rPr>
        <w:t>предприятий больше</w:t>
      </w:r>
      <w:r w:rsidR="00CB2722" w:rsidRPr="00E40A6F">
        <w:rPr>
          <w:sz w:val="28"/>
          <w:szCs w:val="28"/>
        </w:rPr>
        <w:t>, чем в 201</w:t>
      </w:r>
      <w:r w:rsidR="00235405" w:rsidRPr="00E40A6F">
        <w:rPr>
          <w:sz w:val="28"/>
          <w:szCs w:val="28"/>
        </w:rPr>
        <w:t>8</w:t>
      </w:r>
      <w:r w:rsidR="00591369" w:rsidRPr="00E40A6F">
        <w:rPr>
          <w:sz w:val="28"/>
          <w:szCs w:val="28"/>
        </w:rPr>
        <w:t xml:space="preserve"> году.</w:t>
      </w:r>
      <w:r w:rsidR="00591369" w:rsidRPr="001A4A1B">
        <w:rPr>
          <w:sz w:val="28"/>
          <w:szCs w:val="28"/>
        </w:rPr>
        <w:t xml:space="preserve"> </w:t>
      </w:r>
    </w:p>
    <w:p w:rsidR="00591369" w:rsidRPr="001A4A1B" w:rsidRDefault="003F5546" w:rsidP="00591369">
      <w:pPr>
        <w:autoSpaceDE w:val="0"/>
        <w:autoSpaceDN w:val="0"/>
        <w:adjustRightInd w:val="0"/>
        <w:ind w:firstLine="540"/>
        <w:jc w:val="both"/>
        <w:rPr>
          <w:sz w:val="28"/>
          <w:szCs w:val="28"/>
        </w:rPr>
      </w:pPr>
      <w:r w:rsidRPr="001A4A1B">
        <w:rPr>
          <w:rFonts w:cs="Arial"/>
          <w:sz w:val="28"/>
          <w:szCs w:val="28"/>
        </w:rPr>
        <w:t xml:space="preserve">Объем бытовых услуг населению по </w:t>
      </w:r>
      <w:r w:rsidRPr="001A4A1B">
        <w:rPr>
          <w:sz w:val="28"/>
          <w:szCs w:val="28"/>
        </w:rPr>
        <w:t xml:space="preserve"> крупным и средним предприятиям города</w:t>
      </w:r>
      <w:r w:rsidRPr="001A4A1B">
        <w:rPr>
          <w:rFonts w:cs="Arial"/>
          <w:sz w:val="28"/>
          <w:szCs w:val="28"/>
        </w:rPr>
        <w:t>,</w:t>
      </w:r>
      <w:r w:rsidRPr="001A4A1B">
        <w:rPr>
          <w:rFonts w:cs="Arial"/>
          <w:b/>
          <w:sz w:val="28"/>
          <w:szCs w:val="28"/>
        </w:rPr>
        <w:t xml:space="preserve"> </w:t>
      </w:r>
      <w:r w:rsidR="00235405" w:rsidRPr="001A4A1B">
        <w:rPr>
          <w:rFonts w:cs="Arial"/>
          <w:sz w:val="28"/>
          <w:szCs w:val="28"/>
        </w:rPr>
        <w:t>за  2019 год составил 16630,2</w:t>
      </w:r>
      <w:r w:rsidR="00E37E60">
        <w:rPr>
          <w:rFonts w:cs="Arial"/>
          <w:sz w:val="28"/>
          <w:szCs w:val="28"/>
        </w:rPr>
        <w:t xml:space="preserve"> тыс. руб</w:t>
      </w:r>
      <w:r w:rsidRPr="001A4A1B">
        <w:rPr>
          <w:rFonts w:cs="Arial"/>
          <w:sz w:val="28"/>
          <w:szCs w:val="28"/>
        </w:rPr>
        <w:t xml:space="preserve">. </w:t>
      </w:r>
      <w:r w:rsidR="00591369" w:rsidRPr="001A4A1B">
        <w:rPr>
          <w:sz w:val="28"/>
          <w:szCs w:val="28"/>
        </w:rPr>
        <w:t>В структуре объема услуг, оплаченных населением, жилищно-коммунальные услуги занимают 49 %, услуги связи – 16 %, услуги системы образования – 11,2 %, транспортные услуги – 9,7 %, медицинские услуги – 2,5 %.</w:t>
      </w:r>
    </w:p>
    <w:p w:rsidR="00591369" w:rsidRPr="001A4A1B" w:rsidRDefault="00591369" w:rsidP="00591369">
      <w:pPr>
        <w:autoSpaceDE w:val="0"/>
        <w:autoSpaceDN w:val="0"/>
        <w:adjustRightInd w:val="0"/>
        <w:ind w:firstLine="540"/>
        <w:jc w:val="both"/>
        <w:rPr>
          <w:sz w:val="28"/>
          <w:szCs w:val="28"/>
        </w:rPr>
      </w:pPr>
      <w:r w:rsidRPr="001A4A1B">
        <w:rPr>
          <w:sz w:val="28"/>
          <w:szCs w:val="28"/>
        </w:rPr>
        <w:t xml:space="preserve">Темп роста платных услуг обеспечивается в основном за счет увеличения  стоимости платных услуг. </w:t>
      </w:r>
    </w:p>
    <w:p w:rsidR="00965256" w:rsidRPr="001A4A1B" w:rsidRDefault="00965256" w:rsidP="00F12339">
      <w:pPr>
        <w:widowControl w:val="0"/>
        <w:shd w:val="clear" w:color="auto" w:fill="FFFFFF"/>
        <w:tabs>
          <w:tab w:val="decimal" w:pos="-7371"/>
          <w:tab w:val="left" w:pos="-2700"/>
          <w:tab w:val="left" w:leader="dot" w:pos="9360"/>
        </w:tabs>
        <w:autoSpaceDE w:val="0"/>
        <w:autoSpaceDN w:val="0"/>
        <w:adjustRightInd w:val="0"/>
        <w:jc w:val="both"/>
        <w:rPr>
          <w:i/>
          <w:sz w:val="28"/>
          <w:szCs w:val="28"/>
          <w:u w:val="single"/>
        </w:rPr>
      </w:pPr>
    </w:p>
    <w:p w:rsidR="001D6FD7" w:rsidRPr="001A4A1B" w:rsidRDefault="00E37E60" w:rsidP="00E37E60">
      <w:pPr>
        <w:widowControl w:val="0"/>
        <w:shd w:val="clear" w:color="auto" w:fill="FFFFFF"/>
        <w:tabs>
          <w:tab w:val="decimal" w:pos="-7371"/>
          <w:tab w:val="left" w:pos="-2700"/>
          <w:tab w:val="left" w:leader="dot" w:pos="9360"/>
        </w:tabs>
        <w:autoSpaceDE w:val="0"/>
        <w:autoSpaceDN w:val="0"/>
        <w:adjustRightInd w:val="0"/>
        <w:ind w:firstLine="680"/>
        <w:jc w:val="both"/>
        <w:rPr>
          <w:i/>
          <w:sz w:val="28"/>
          <w:szCs w:val="28"/>
          <w:u w:val="single"/>
        </w:rPr>
      </w:pPr>
      <w:r>
        <w:rPr>
          <w:i/>
          <w:sz w:val="28"/>
          <w:szCs w:val="28"/>
          <w:u w:val="single"/>
        </w:rPr>
        <w:t>Т</w:t>
      </w:r>
      <w:r w:rsidR="00540E26" w:rsidRPr="001A4A1B">
        <w:rPr>
          <w:i/>
          <w:sz w:val="28"/>
          <w:szCs w:val="28"/>
          <w:u w:val="single"/>
        </w:rPr>
        <w:t>уристические услуги</w:t>
      </w:r>
      <w:r>
        <w:rPr>
          <w:i/>
          <w:sz w:val="28"/>
          <w:szCs w:val="28"/>
          <w:u w:val="single"/>
        </w:rPr>
        <w:t>.</w:t>
      </w:r>
    </w:p>
    <w:p w:rsidR="001D6FD7" w:rsidRPr="001A4A1B" w:rsidRDefault="001D6FD7" w:rsidP="001D6FD7">
      <w:pPr>
        <w:ind w:firstLine="708"/>
        <w:jc w:val="both"/>
        <w:rPr>
          <w:sz w:val="28"/>
          <w:szCs w:val="28"/>
        </w:rPr>
      </w:pPr>
      <w:r w:rsidRPr="001A4A1B">
        <w:rPr>
          <w:sz w:val="28"/>
          <w:szCs w:val="28"/>
        </w:rPr>
        <w:t xml:space="preserve">Туристскую индустрию города в 2019 году представляют в основном гостиницы и иные средства размещения. Турагентства ориентированы на предоставление услуг выездного туризма и занимаются не только продвижением туров, но и продают авиационные и железнодорожные билеты. Количество субъектов, оказывающих туристские услуги, сократилось  с 31 в 2010 году до 17 единиц в 2019 году. Прочное место в </w:t>
      </w:r>
      <w:r w:rsidRPr="001A4A1B">
        <w:rPr>
          <w:sz w:val="28"/>
          <w:szCs w:val="28"/>
        </w:rPr>
        <w:lastRenderedPageBreak/>
        <w:t>бизнесе гостеприимства заняли «малые» гостиницы и отели. Если до 2009 года выручка коллективных средств размещения общего назначения (гостиницы, мотели и иные КСР) в общем доходе от оказания субъектами туристских услуг составляла чуть более 20</w:t>
      </w:r>
      <w:r w:rsidR="00E353B4">
        <w:rPr>
          <w:sz w:val="28"/>
          <w:szCs w:val="28"/>
        </w:rPr>
        <w:t xml:space="preserve"> </w:t>
      </w:r>
      <w:r w:rsidRPr="001A4A1B">
        <w:rPr>
          <w:sz w:val="28"/>
          <w:szCs w:val="28"/>
        </w:rPr>
        <w:t xml:space="preserve">%, то в 2019 году - это основная часть дохода </w:t>
      </w:r>
      <w:r w:rsidR="00E353B4">
        <w:rPr>
          <w:sz w:val="28"/>
          <w:szCs w:val="28"/>
        </w:rPr>
        <w:t>–</w:t>
      </w:r>
      <w:r w:rsidRPr="001A4A1B">
        <w:rPr>
          <w:sz w:val="28"/>
          <w:szCs w:val="28"/>
        </w:rPr>
        <w:t xml:space="preserve"> 94</w:t>
      </w:r>
      <w:r w:rsidR="00E353B4">
        <w:rPr>
          <w:sz w:val="28"/>
          <w:szCs w:val="28"/>
        </w:rPr>
        <w:t xml:space="preserve"> </w:t>
      </w:r>
      <w:r w:rsidRPr="001A4A1B">
        <w:rPr>
          <w:sz w:val="28"/>
          <w:szCs w:val="28"/>
        </w:rPr>
        <w:t xml:space="preserve">%. </w:t>
      </w:r>
    </w:p>
    <w:p w:rsidR="001D6FD7" w:rsidRPr="001A4A1B" w:rsidRDefault="001D6FD7" w:rsidP="001D6FD7">
      <w:pPr>
        <w:ind w:firstLine="708"/>
        <w:jc w:val="both"/>
        <w:rPr>
          <w:color w:val="000000"/>
          <w:sz w:val="28"/>
          <w:szCs w:val="28"/>
        </w:rPr>
      </w:pPr>
      <w:r w:rsidRPr="001A4A1B">
        <w:rPr>
          <w:color w:val="000000"/>
          <w:sz w:val="28"/>
          <w:szCs w:val="28"/>
        </w:rPr>
        <w:t>Главным препятствием для роста популярности туризма является неразвитая инфраструктура: относительно невысокое качество номерного фонда, обслуживания, отсутствие широкого ассортимента услуг; все это на фоне достаточно высокого уровня цен.</w:t>
      </w:r>
    </w:p>
    <w:p w:rsidR="00177128" w:rsidRPr="001A4A1B" w:rsidRDefault="001D6FD7" w:rsidP="0064262F">
      <w:pPr>
        <w:tabs>
          <w:tab w:val="decimal" w:pos="-7371"/>
        </w:tabs>
        <w:ind w:firstLine="567"/>
        <w:jc w:val="both"/>
        <w:rPr>
          <w:sz w:val="28"/>
          <w:szCs w:val="28"/>
        </w:rPr>
      </w:pPr>
      <w:r w:rsidRPr="001A4A1B">
        <w:rPr>
          <w:sz w:val="28"/>
          <w:szCs w:val="28"/>
        </w:rPr>
        <w:t>Экскурсионные услуги оказывают два учреждения культуры: МБУК</w:t>
      </w:r>
      <w:r w:rsidRPr="001A4A1B">
        <w:rPr>
          <w:color w:val="000000"/>
          <w:sz w:val="28"/>
          <w:szCs w:val="28"/>
          <w:shd w:val="clear" w:color="auto" w:fill="FFFFFF"/>
        </w:rPr>
        <w:t xml:space="preserve"> «Картинная галерея им. В.В. Тихонова» и  МБУК «Краеведческий музей», </w:t>
      </w:r>
      <w:r w:rsidRPr="001A4A1B">
        <w:rPr>
          <w:sz w:val="28"/>
          <w:szCs w:val="28"/>
        </w:rPr>
        <w:t>имеющие уникальные авторские разработки по истории Алтайского края и города Рубцовска. Количество экскурсантов, посещающих их в 2019</w:t>
      </w:r>
      <w:r w:rsidR="00942268" w:rsidRPr="001A4A1B">
        <w:rPr>
          <w:sz w:val="28"/>
          <w:szCs w:val="28"/>
        </w:rPr>
        <w:t xml:space="preserve"> году, составило 5</w:t>
      </w:r>
      <w:r w:rsidR="003C1AF5" w:rsidRPr="001A4A1B">
        <w:rPr>
          <w:sz w:val="28"/>
          <w:szCs w:val="28"/>
        </w:rPr>
        <w:t>7,3 тыс. человек.</w:t>
      </w:r>
      <w:r w:rsidRPr="001A4A1B">
        <w:rPr>
          <w:sz w:val="28"/>
          <w:szCs w:val="28"/>
        </w:rPr>
        <w:t xml:space="preserve"> </w:t>
      </w:r>
    </w:p>
    <w:p w:rsidR="0064262F" w:rsidRPr="001A4A1B" w:rsidRDefault="0064262F" w:rsidP="0064262F">
      <w:pPr>
        <w:tabs>
          <w:tab w:val="decimal" w:pos="-7371"/>
        </w:tabs>
        <w:ind w:firstLine="567"/>
        <w:jc w:val="both"/>
        <w:rPr>
          <w:sz w:val="28"/>
          <w:szCs w:val="28"/>
        </w:rPr>
      </w:pPr>
    </w:p>
    <w:p w:rsidR="00502024" w:rsidRPr="001A4A1B" w:rsidRDefault="00502024" w:rsidP="00502024">
      <w:pPr>
        <w:ind w:left="426"/>
        <w:rPr>
          <w:b/>
          <w:sz w:val="28"/>
          <w:szCs w:val="28"/>
        </w:rPr>
      </w:pPr>
      <w:r w:rsidRPr="001A4A1B">
        <w:rPr>
          <w:b/>
          <w:sz w:val="28"/>
          <w:szCs w:val="28"/>
        </w:rPr>
        <w:t>1.6.Коммунальное хозяйство и инфраструктура</w:t>
      </w:r>
      <w:r w:rsidR="00FF5600" w:rsidRPr="001A4A1B">
        <w:rPr>
          <w:b/>
          <w:sz w:val="28"/>
          <w:szCs w:val="28"/>
        </w:rPr>
        <w:t xml:space="preserve"> городского округа</w:t>
      </w:r>
    </w:p>
    <w:p w:rsidR="00502024" w:rsidRPr="001A4A1B" w:rsidRDefault="00502024" w:rsidP="00502024">
      <w:pPr>
        <w:ind w:left="1146"/>
        <w:jc w:val="both"/>
        <w:rPr>
          <w:b/>
          <w:sz w:val="28"/>
          <w:szCs w:val="28"/>
        </w:rPr>
      </w:pPr>
    </w:p>
    <w:p w:rsidR="00502024" w:rsidRPr="001A4A1B" w:rsidRDefault="00E353B4" w:rsidP="00E353B4">
      <w:pPr>
        <w:ind w:firstLine="709"/>
        <w:rPr>
          <w:i/>
          <w:sz w:val="28"/>
          <w:szCs w:val="28"/>
          <w:u w:val="single"/>
        </w:rPr>
      </w:pPr>
      <w:r>
        <w:rPr>
          <w:i/>
          <w:sz w:val="28"/>
          <w:szCs w:val="28"/>
          <w:u w:val="single"/>
        </w:rPr>
        <w:t>Ж</w:t>
      </w:r>
      <w:r w:rsidR="00502024" w:rsidRPr="001A4A1B">
        <w:rPr>
          <w:i/>
          <w:sz w:val="28"/>
          <w:szCs w:val="28"/>
          <w:u w:val="single"/>
        </w:rPr>
        <w:t>илищное хозяйство</w:t>
      </w:r>
      <w:r w:rsidR="00152264">
        <w:rPr>
          <w:i/>
          <w:sz w:val="28"/>
          <w:szCs w:val="28"/>
          <w:u w:val="single"/>
        </w:rPr>
        <w:t>.</w:t>
      </w:r>
    </w:p>
    <w:p w:rsidR="00502024" w:rsidRPr="001A4A1B" w:rsidRDefault="00502024" w:rsidP="00E353B4">
      <w:pPr>
        <w:widowControl w:val="0"/>
        <w:ind w:firstLine="709"/>
        <w:jc w:val="both"/>
        <w:rPr>
          <w:sz w:val="28"/>
          <w:szCs w:val="28"/>
        </w:rPr>
      </w:pPr>
      <w:r w:rsidRPr="001A4A1B">
        <w:rPr>
          <w:sz w:val="28"/>
          <w:szCs w:val="28"/>
        </w:rPr>
        <w:t>По состоянию на 01.01.2020 жилищный фонд г</w:t>
      </w:r>
      <w:r w:rsidR="00AF61A2">
        <w:rPr>
          <w:sz w:val="28"/>
          <w:szCs w:val="28"/>
        </w:rPr>
        <w:t>ородского округа составил 2961,0</w:t>
      </w:r>
      <w:r w:rsidRPr="001A4A1B">
        <w:rPr>
          <w:sz w:val="28"/>
          <w:szCs w:val="28"/>
        </w:rPr>
        <w:t xml:space="preserve"> тыс. м² общей площади (без учета домов блокированной застройки 157,6 тыс. м²) с показателем обеспеченности населения общей площадью жи</w:t>
      </w:r>
      <w:r w:rsidR="00FC0E95">
        <w:rPr>
          <w:sz w:val="28"/>
          <w:szCs w:val="28"/>
        </w:rPr>
        <w:t>лья на  одного проживающего 20,9</w:t>
      </w:r>
      <w:r w:rsidRPr="001A4A1B">
        <w:rPr>
          <w:sz w:val="28"/>
          <w:szCs w:val="28"/>
        </w:rPr>
        <w:t xml:space="preserve"> кв. м. Общее количество многоквартирных домов равно 2386 единицы (без учета блокированной застройки 796 единиц). </w:t>
      </w:r>
    </w:p>
    <w:p w:rsidR="00502024" w:rsidRPr="00813B9E" w:rsidRDefault="00502024" w:rsidP="00813B9E">
      <w:pPr>
        <w:ind w:firstLine="709"/>
        <w:jc w:val="both"/>
        <w:rPr>
          <w:color w:val="FF0000"/>
          <w:sz w:val="28"/>
          <w:szCs w:val="28"/>
        </w:rPr>
      </w:pPr>
      <w:r w:rsidRPr="001A4A1B">
        <w:rPr>
          <w:sz w:val="28"/>
          <w:szCs w:val="28"/>
        </w:rPr>
        <w:t xml:space="preserve">Динамика площади жилищного фонда и  обеспеченности населения общей площадью жилья на  одного проживающего за </w:t>
      </w:r>
      <w:r w:rsidR="00813B9E">
        <w:rPr>
          <w:sz w:val="28"/>
          <w:szCs w:val="28"/>
        </w:rPr>
        <w:t>2010-2019 годы представлена на р</w:t>
      </w:r>
      <w:r w:rsidRPr="001A4A1B">
        <w:rPr>
          <w:sz w:val="28"/>
          <w:szCs w:val="28"/>
        </w:rPr>
        <w:t>ис.</w:t>
      </w:r>
      <w:r w:rsidR="00C651D2">
        <w:rPr>
          <w:sz w:val="28"/>
          <w:szCs w:val="28"/>
        </w:rPr>
        <w:t xml:space="preserve"> 13</w:t>
      </w:r>
      <w:r w:rsidR="00E73C91" w:rsidRPr="001A4A1B">
        <w:rPr>
          <w:sz w:val="28"/>
          <w:szCs w:val="28"/>
        </w:rPr>
        <w:t>.</w:t>
      </w:r>
    </w:p>
    <w:p w:rsidR="00502024" w:rsidRPr="00D66964" w:rsidRDefault="001A39DD" w:rsidP="00D66964">
      <w:pPr>
        <w:jc w:val="center"/>
        <w:rPr>
          <w:color w:val="FF0000"/>
          <w:sz w:val="28"/>
          <w:szCs w:val="28"/>
        </w:rPr>
      </w:pPr>
      <w:r>
        <w:rPr>
          <w:noProof/>
          <w:color w:val="FF0000"/>
          <w:sz w:val="28"/>
          <w:szCs w:val="28"/>
          <w:lang w:eastAsia="ru-RU"/>
        </w:rPr>
        <w:drawing>
          <wp:inline distT="0" distB="0" distL="0" distR="0">
            <wp:extent cx="5911103" cy="3469341"/>
            <wp:effectExtent l="19050" t="0" r="0" b="0"/>
            <wp:docPr id="1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02024" w:rsidRPr="00E73C91">
        <w:rPr>
          <w:sz w:val="28"/>
          <w:szCs w:val="28"/>
        </w:rPr>
        <w:t>Рис.</w:t>
      </w:r>
      <w:r w:rsidR="00C651D2">
        <w:rPr>
          <w:sz w:val="28"/>
          <w:szCs w:val="28"/>
        </w:rPr>
        <w:t>13</w:t>
      </w:r>
    </w:p>
    <w:p w:rsidR="00502024" w:rsidRPr="001A4A1B" w:rsidRDefault="00502024" w:rsidP="00502024">
      <w:pPr>
        <w:ind w:firstLine="708"/>
        <w:jc w:val="both"/>
        <w:rPr>
          <w:sz w:val="28"/>
          <w:szCs w:val="28"/>
        </w:rPr>
      </w:pPr>
      <w:r w:rsidRPr="001A4A1B">
        <w:rPr>
          <w:sz w:val="28"/>
          <w:szCs w:val="28"/>
        </w:rPr>
        <w:lastRenderedPageBreak/>
        <w:t>За 10 лет увеличение жилищного фонда с 2902,7 тыс.кв.м до 2961 тыс.кв.м или на 102,0 % происходило за счет нового строительства и выбытия в основном за счет переоборудования жилых помещений в нежилые. В результате приватизации  гражданами жилых помещений муниципального жилищного фонда  увеличивались площади жилых помещений, находящейся в частной собственности. Обеспеченность населения общей площадью жилья на одного прожи</w:t>
      </w:r>
      <w:r w:rsidR="001D3045">
        <w:rPr>
          <w:sz w:val="28"/>
          <w:szCs w:val="28"/>
        </w:rPr>
        <w:t>вающего увеличилась с 19,8 кв.м</w:t>
      </w:r>
      <w:r w:rsidRPr="001A4A1B">
        <w:rPr>
          <w:sz w:val="28"/>
          <w:szCs w:val="28"/>
        </w:rPr>
        <w:t xml:space="preserve"> до 20,9 кв.м. </w:t>
      </w:r>
    </w:p>
    <w:p w:rsidR="0064262F" w:rsidRPr="001A4A1B" w:rsidRDefault="00502024" w:rsidP="00D66964">
      <w:pPr>
        <w:ind w:firstLine="708"/>
        <w:jc w:val="both"/>
        <w:rPr>
          <w:sz w:val="28"/>
          <w:szCs w:val="28"/>
        </w:rPr>
      </w:pPr>
      <w:r w:rsidRPr="001A4A1B">
        <w:rPr>
          <w:sz w:val="28"/>
          <w:szCs w:val="28"/>
        </w:rPr>
        <w:t>По состоянию на 01.01.2020 основные показатели благоустроенности жилищного фонд</w:t>
      </w:r>
      <w:r w:rsidR="001D3045">
        <w:rPr>
          <w:sz w:val="28"/>
          <w:szCs w:val="28"/>
        </w:rPr>
        <w:t>а городского округа отражены в т</w:t>
      </w:r>
      <w:r w:rsidRPr="001A4A1B">
        <w:rPr>
          <w:sz w:val="28"/>
          <w:szCs w:val="28"/>
        </w:rPr>
        <w:t xml:space="preserve">аблице </w:t>
      </w:r>
      <w:r w:rsidR="0008444A" w:rsidRPr="001A4A1B">
        <w:rPr>
          <w:sz w:val="28"/>
          <w:szCs w:val="28"/>
        </w:rPr>
        <w:t>2.</w:t>
      </w:r>
    </w:p>
    <w:p w:rsidR="00502024" w:rsidRPr="001A4A1B" w:rsidRDefault="00502024" w:rsidP="0001076F">
      <w:pPr>
        <w:ind w:firstLine="708"/>
        <w:jc w:val="right"/>
        <w:rPr>
          <w:sz w:val="28"/>
          <w:szCs w:val="28"/>
        </w:rPr>
      </w:pPr>
      <w:r w:rsidRPr="001A4A1B">
        <w:rPr>
          <w:sz w:val="28"/>
          <w:szCs w:val="28"/>
        </w:rPr>
        <w:t>Таблица</w:t>
      </w:r>
      <w:r w:rsidR="0008444A" w:rsidRPr="001A4A1B">
        <w:rPr>
          <w:sz w:val="28"/>
          <w:szCs w:val="28"/>
        </w:rPr>
        <w:t xml:space="preserve"> 2</w:t>
      </w:r>
      <w:r w:rsidRPr="001A4A1B">
        <w:rPr>
          <w:sz w:val="28"/>
          <w:szCs w:val="28"/>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593"/>
        <w:gridCol w:w="1701"/>
        <w:gridCol w:w="993"/>
        <w:gridCol w:w="1842"/>
        <w:gridCol w:w="567"/>
        <w:gridCol w:w="1418"/>
      </w:tblGrid>
      <w:tr w:rsidR="00502024" w:rsidRPr="001A4A1B" w:rsidTr="00ED4451">
        <w:trPr>
          <w:trHeight w:val="311"/>
        </w:trPr>
        <w:tc>
          <w:tcPr>
            <w:tcW w:w="9640" w:type="dxa"/>
            <w:gridSpan w:val="7"/>
          </w:tcPr>
          <w:p w:rsidR="00502024" w:rsidRPr="001A4A1B" w:rsidRDefault="00502024" w:rsidP="00502024">
            <w:pPr>
              <w:jc w:val="center"/>
              <w:rPr>
                <w:rFonts w:ascii="Calibri" w:hAnsi="Calibri"/>
                <w:sz w:val="22"/>
                <w:szCs w:val="22"/>
              </w:rPr>
            </w:pPr>
            <w:r w:rsidRPr="001A4A1B">
              <w:t>жилые помещения жилищного фонда имеют в %</w:t>
            </w:r>
          </w:p>
        </w:tc>
      </w:tr>
      <w:tr w:rsidR="00502024" w:rsidRPr="001A4A1B" w:rsidTr="00ED4451">
        <w:trPr>
          <w:trHeight w:val="659"/>
        </w:trPr>
        <w:tc>
          <w:tcPr>
            <w:tcW w:w="1526" w:type="dxa"/>
          </w:tcPr>
          <w:p w:rsidR="00502024" w:rsidRPr="001A4A1B" w:rsidRDefault="00502024" w:rsidP="00502024">
            <w:pPr>
              <w:jc w:val="both"/>
            </w:pPr>
            <w:r w:rsidRPr="001A4A1B">
              <w:t>водопровод</w:t>
            </w:r>
          </w:p>
        </w:tc>
        <w:tc>
          <w:tcPr>
            <w:tcW w:w="1593" w:type="dxa"/>
          </w:tcPr>
          <w:p w:rsidR="00502024" w:rsidRPr="001A4A1B" w:rsidRDefault="00502024" w:rsidP="00502024">
            <w:pPr>
              <w:jc w:val="both"/>
            </w:pPr>
            <w:r w:rsidRPr="001A4A1B">
              <w:t>канализацию</w:t>
            </w:r>
          </w:p>
        </w:tc>
        <w:tc>
          <w:tcPr>
            <w:tcW w:w="1701" w:type="dxa"/>
          </w:tcPr>
          <w:p w:rsidR="00502024" w:rsidRPr="001A4A1B" w:rsidRDefault="00502024" w:rsidP="00502024">
            <w:pPr>
              <w:jc w:val="both"/>
            </w:pPr>
            <w:r w:rsidRPr="001A4A1B">
              <w:t>центральное отопление</w:t>
            </w:r>
          </w:p>
        </w:tc>
        <w:tc>
          <w:tcPr>
            <w:tcW w:w="993" w:type="dxa"/>
          </w:tcPr>
          <w:p w:rsidR="00502024" w:rsidRPr="001A4A1B" w:rsidRDefault="00502024" w:rsidP="00502024">
            <w:pPr>
              <w:jc w:val="both"/>
            </w:pPr>
            <w:r w:rsidRPr="001A4A1B">
              <w:t>ванны</w:t>
            </w:r>
          </w:p>
        </w:tc>
        <w:tc>
          <w:tcPr>
            <w:tcW w:w="1842" w:type="dxa"/>
          </w:tcPr>
          <w:p w:rsidR="00502024" w:rsidRPr="001A4A1B" w:rsidRDefault="00502024" w:rsidP="00502024">
            <w:pPr>
              <w:jc w:val="both"/>
            </w:pPr>
            <w:r w:rsidRPr="001A4A1B">
              <w:t>горячее водоснабжение</w:t>
            </w:r>
          </w:p>
        </w:tc>
        <w:tc>
          <w:tcPr>
            <w:tcW w:w="567" w:type="dxa"/>
          </w:tcPr>
          <w:p w:rsidR="00502024" w:rsidRPr="001A4A1B" w:rsidRDefault="00502024" w:rsidP="00502024">
            <w:pPr>
              <w:jc w:val="both"/>
            </w:pPr>
            <w:r w:rsidRPr="001A4A1B">
              <w:t>газ</w:t>
            </w:r>
          </w:p>
          <w:p w:rsidR="00502024" w:rsidRPr="001A4A1B" w:rsidRDefault="00502024" w:rsidP="00502024">
            <w:pPr>
              <w:jc w:val="both"/>
              <w:rPr>
                <w:rFonts w:ascii="Calibri" w:hAnsi="Calibri"/>
                <w:sz w:val="22"/>
                <w:szCs w:val="22"/>
              </w:rPr>
            </w:pPr>
          </w:p>
        </w:tc>
        <w:tc>
          <w:tcPr>
            <w:tcW w:w="1418" w:type="dxa"/>
          </w:tcPr>
          <w:p w:rsidR="00502024" w:rsidRPr="001A4A1B" w:rsidRDefault="00502024" w:rsidP="00502024">
            <w:pPr>
              <w:jc w:val="both"/>
            </w:pPr>
            <w:r w:rsidRPr="001A4A1B">
              <w:t>напольные</w:t>
            </w:r>
          </w:p>
          <w:p w:rsidR="00502024" w:rsidRPr="001A4A1B" w:rsidRDefault="00502024" w:rsidP="00502024">
            <w:pPr>
              <w:jc w:val="both"/>
            </w:pPr>
            <w:r w:rsidRPr="001A4A1B">
              <w:t>электроплиты</w:t>
            </w:r>
          </w:p>
        </w:tc>
      </w:tr>
      <w:tr w:rsidR="00502024" w:rsidRPr="001A4A1B" w:rsidTr="00734ED4">
        <w:trPr>
          <w:trHeight w:val="385"/>
        </w:trPr>
        <w:tc>
          <w:tcPr>
            <w:tcW w:w="1526" w:type="dxa"/>
            <w:shd w:val="clear" w:color="auto" w:fill="FFFFFF" w:themeFill="background1"/>
          </w:tcPr>
          <w:p w:rsidR="00502024" w:rsidRPr="001A4A1B" w:rsidRDefault="00502024" w:rsidP="00502024">
            <w:pPr>
              <w:jc w:val="center"/>
            </w:pPr>
            <w:r w:rsidRPr="001A4A1B">
              <w:t>81,3</w:t>
            </w:r>
          </w:p>
          <w:p w:rsidR="00502024" w:rsidRPr="001A4A1B" w:rsidRDefault="00502024" w:rsidP="00502024">
            <w:pPr>
              <w:jc w:val="center"/>
            </w:pPr>
          </w:p>
        </w:tc>
        <w:tc>
          <w:tcPr>
            <w:tcW w:w="1593" w:type="dxa"/>
            <w:shd w:val="clear" w:color="auto" w:fill="FFFFFF" w:themeFill="background1"/>
          </w:tcPr>
          <w:p w:rsidR="00502024" w:rsidRPr="001A4A1B" w:rsidRDefault="00502024" w:rsidP="00502024">
            <w:pPr>
              <w:jc w:val="center"/>
            </w:pPr>
            <w:r w:rsidRPr="001A4A1B">
              <w:t>76,6</w:t>
            </w:r>
          </w:p>
        </w:tc>
        <w:tc>
          <w:tcPr>
            <w:tcW w:w="1701" w:type="dxa"/>
            <w:shd w:val="clear" w:color="auto" w:fill="FFFFFF" w:themeFill="background1"/>
          </w:tcPr>
          <w:p w:rsidR="00502024" w:rsidRPr="001A4A1B" w:rsidRDefault="00502024" w:rsidP="00502024">
            <w:pPr>
              <w:jc w:val="center"/>
            </w:pPr>
            <w:r w:rsidRPr="001A4A1B">
              <w:t>85,4</w:t>
            </w:r>
          </w:p>
        </w:tc>
        <w:tc>
          <w:tcPr>
            <w:tcW w:w="993" w:type="dxa"/>
            <w:shd w:val="clear" w:color="auto" w:fill="FFFFFF" w:themeFill="background1"/>
          </w:tcPr>
          <w:p w:rsidR="00502024" w:rsidRPr="001A4A1B" w:rsidRDefault="00502024" w:rsidP="00502024">
            <w:pPr>
              <w:jc w:val="center"/>
            </w:pPr>
            <w:r w:rsidRPr="001A4A1B">
              <w:t>73,6</w:t>
            </w:r>
          </w:p>
        </w:tc>
        <w:tc>
          <w:tcPr>
            <w:tcW w:w="1842" w:type="dxa"/>
            <w:shd w:val="clear" w:color="auto" w:fill="FFFFFF" w:themeFill="background1"/>
          </w:tcPr>
          <w:p w:rsidR="00502024" w:rsidRPr="001A4A1B" w:rsidRDefault="00502024" w:rsidP="00502024">
            <w:pPr>
              <w:ind w:firstLine="708"/>
              <w:jc w:val="center"/>
            </w:pPr>
            <w:r w:rsidRPr="001A4A1B">
              <w:t>75</w:t>
            </w:r>
          </w:p>
        </w:tc>
        <w:tc>
          <w:tcPr>
            <w:tcW w:w="567" w:type="dxa"/>
            <w:shd w:val="clear" w:color="auto" w:fill="FFFFFF" w:themeFill="background1"/>
          </w:tcPr>
          <w:p w:rsidR="00502024" w:rsidRPr="001A4A1B" w:rsidRDefault="00502024" w:rsidP="00502024">
            <w:pPr>
              <w:jc w:val="center"/>
            </w:pPr>
            <w:r w:rsidRPr="001A4A1B">
              <w:t>9,4</w:t>
            </w:r>
          </w:p>
        </w:tc>
        <w:tc>
          <w:tcPr>
            <w:tcW w:w="1418" w:type="dxa"/>
            <w:shd w:val="clear" w:color="auto" w:fill="FFFFFF" w:themeFill="background1"/>
          </w:tcPr>
          <w:p w:rsidR="00502024" w:rsidRPr="001A4A1B" w:rsidRDefault="00502024" w:rsidP="00502024">
            <w:pPr>
              <w:jc w:val="center"/>
            </w:pPr>
            <w:r w:rsidRPr="001A4A1B">
              <w:t>66,7</w:t>
            </w:r>
          </w:p>
        </w:tc>
      </w:tr>
    </w:tbl>
    <w:p w:rsidR="001D3045" w:rsidRDefault="001D3045" w:rsidP="001D3045">
      <w:pPr>
        <w:ind w:firstLine="708"/>
        <w:jc w:val="both"/>
        <w:rPr>
          <w:sz w:val="28"/>
          <w:szCs w:val="28"/>
        </w:rPr>
      </w:pPr>
    </w:p>
    <w:p w:rsidR="00502024" w:rsidRPr="001A4A1B" w:rsidRDefault="00502024" w:rsidP="001D3045">
      <w:pPr>
        <w:ind w:firstLine="708"/>
        <w:jc w:val="both"/>
        <w:rPr>
          <w:sz w:val="28"/>
          <w:szCs w:val="28"/>
        </w:rPr>
      </w:pPr>
      <w:r w:rsidRPr="001A4A1B">
        <w:rPr>
          <w:sz w:val="28"/>
          <w:szCs w:val="28"/>
        </w:rPr>
        <w:t xml:space="preserve">Из общего числа многоквартирных жилых домов - 13809 оборудованы действующим мусоропроводом – 15 домов и лифтами - 44. </w:t>
      </w:r>
    </w:p>
    <w:p w:rsidR="00502024" w:rsidRPr="001A4A1B" w:rsidRDefault="00502024" w:rsidP="00502024">
      <w:pPr>
        <w:ind w:firstLine="708"/>
        <w:jc w:val="both"/>
        <w:rPr>
          <w:sz w:val="28"/>
          <w:szCs w:val="28"/>
        </w:rPr>
      </w:pPr>
      <w:r w:rsidRPr="001A4A1B">
        <w:rPr>
          <w:sz w:val="28"/>
          <w:szCs w:val="28"/>
        </w:rPr>
        <w:t>По состоянию на 01.01.2020 в рамках реализации статьи 161 Жилищного кодекса Российской Федерации 98,6 % собственников помещений выбрали и реализуют способ управления домами в 785 многоквартирных жилых домах из общего числа 796. Управлением и обслуживанием жилищного фонда города занимаются 22 управляющие компании, 40 товариществ собственников жилья, 7 жилищных кооперативов. В 54 многоквартирных домах собственники помещений избрали способ непосредственного управления.</w:t>
      </w:r>
    </w:p>
    <w:p w:rsidR="00502024" w:rsidRPr="001A4A1B" w:rsidRDefault="00502024" w:rsidP="00502024">
      <w:pPr>
        <w:ind w:firstLine="708"/>
        <w:jc w:val="both"/>
        <w:rPr>
          <w:sz w:val="28"/>
          <w:szCs w:val="28"/>
        </w:rPr>
      </w:pPr>
      <w:r w:rsidRPr="001A4A1B">
        <w:rPr>
          <w:sz w:val="28"/>
          <w:szCs w:val="28"/>
        </w:rPr>
        <w:t>В рамках Федерального закона от 21.07.2007 № 185 «О Фонде содействия реформированию жилищно-коммунального хозяйства» в городе Рубцовске реализуются программы  по капитальному ремонту общего имущества в многоквартирных домах и по переселению граждан из ветхого и аварийного жилья.</w:t>
      </w:r>
    </w:p>
    <w:p w:rsidR="00502024" w:rsidRPr="001A4A1B" w:rsidRDefault="00502024" w:rsidP="00502024">
      <w:pPr>
        <w:ind w:firstLine="709"/>
        <w:jc w:val="both"/>
        <w:rPr>
          <w:sz w:val="28"/>
          <w:szCs w:val="28"/>
        </w:rPr>
      </w:pPr>
      <w:r w:rsidRPr="001A4A1B">
        <w:rPr>
          <w:sz w:val="28"/>
          <w:szCs w:val="28"/>
        </w:rPr>
        <w:t>В соответствии с утвержденным планом реализации краевой программы «Капитальный ремонт общего имущества в многоквартирных домах, расположенных на территории Алтайского края» на 2014-2043 годы,  в 2019 году выполнен капитальный ремонт на 11  многоквартирных жилых домах общ</w:t>
      </w:r>
      <w:r w:rsidR="007933BE">
        <w:rPr>
          <w:sz w:val="28"/>
          <w:szCs w:val="28"/>
        </w:rPr>
        <w:t>ей стоимостью 66 455 тыс. руб</w:t>
      </w:r>
      <w:r w:rsidRPr="001A4A1B">
        <w:rPr>
          <w:sz w:val="28"/>
          <w:szCs w:val="28"/>
        </w:rPr>
        <w:t>.</w:t>
      </w:r>
    </w:p>
    <w:p w:rsidR="00D42841" w:rsidRPr="007933BE" w:rsidRDefault="00502024" w:rsidP="007933BE">
      <w:pPr>
        <w:ind w:firstLine="708"/>
        <w:jc w:val="both"/>
        <w:rPr>
          <w:sz w:val="28"/>
          <w:szCs w:val="28"/>
        </w:rPr>
      </w:pPr>
      <w:r w:rsidRPr="001A4A1B">
        <w:rPr>
          <w:sz w:val="28"/>
          <w:szCs w:val="28"/>
        </w:rPr>
        <w:t>Динамика общих затрат на ежегодный капитальный ремонт многоквартирных жилых домов за 2010-2019 годы приве</w:t>
      </w:r>
      <w:r w:rsidR="007933BE">
        <w:rPr>
          <w:sz w:val="28"/>
          <w:szCs w:val="28"/>
        </w:rPr>
        <w:t>дена в т</w:t>
      </w:r>
      <w:r w:rsidRPr="001A4A1B">
        <w:rPr>
          <w:sz w:val="28"/>
          <w:szCs w:val="28"/>
        </w:rPr>
        <w:t xml:space="preserve">аблице </w:t>
      </w:r>
      <w:r w:rsidR="0008444A" w:rsidRPr="001A4A1B">
        <w:rPr>
          <w:sz w:val="28"/>
          <w:szCs w:val="28"/>
        </w:rPr>
        <w:t>3.</w:t>
      </w:r>
    </w:p>
    <w:p w:rsidR="00502024" w:rsidRPr="001A4A1B" w:rsidRDefault="00502024" w:rsidP="00ED4451">
      <w:pPr>
        <w:ind w:firstLine="708"/>
        <w:jc w:val="right"/>
        <w:rPr>
          <w:sz w:val="28"/>
          <w:szCs w:val="28"/>
        </w:rPr>
      </w:pPr>
      <w:r w:rsidRPr="001A4A1B">
        <w:rPr>
          <w:sz w:val="28"/>
          <w:szCs w:val="28"/>
        </w:rPr>
        <w:t>Таблица</w:t>
      </w:r>
      <w:r w:rsidR="0008444A" w:rsidRPr="001A4A1B">
        <w:rPr>
          <w:sz w:val="28"/>
          <w:szCs w:val="28"/>
        </w:rPr>
        <w:t xml:space="preserve"> 3</w:t>
      </w:r>
    </w:p>
    <w:tbl>
      <w:tblPr>
        <w:tblW w:w="9432" w:type="dxa"/>
        <w:tblInd w:w="97" w:type="dxa"/>
        <w:tblLook w:val="04A0"/>
      </w:tblPr>
      <w:tblGrid>
        <w:gridCol w:w="857"/>
        <w:gridCol w:w="731"/>
        <w:gridCol w:w="857"/>
        <w:gridCol w:w="731"/>
        <w:gridCol w:w="731"/>
        <w:gridCol w:w="857"/>
        <w:gridCol w:w="857"/>
        <w:gridCol w:w="984"/>
        <w:gridCol w:w="984"/>
        <w:gridCol w:w="857"/>
        <w:gridCol w:w="986"/>
      </w:tblGrid>
      <w:tr w:rsidR="00502024" w:rsidRPr="001A4A1B" w:rsidTr="00502024">
        <w:trPr>
          <w:trHeight w:val="653"/>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2010 год</w:t>
            </w:r>
          </w:p>
        </w:tc>
        <w:tc>
          <w:tcPr>
            <w:tcW w:w="731"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2011 год</w:t>
            </w:r>
          </w:p>
        </w:tc>
        <w:tc>
          <w:tcPr>
            <w:tcW w:w="857"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2012 год</w:t>
            </w:r>
          </w:p>
        </w:tc>
        <w:tc>
          <w:tcPr>
            <w:tcW w:w="731"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2013 год</w:t>
            </w:r>
          </w:p>
        </w:tc>
        <w:tc>
          <w:tcPr>
            <w:tcW w:w="731"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2014 год</w:t>
            </w:r>
          </w:p>
        </w:tc>
        <w:tc>
          <w:tcPr>
            <w:tcW w:w="857"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2015 год</w:t>
            </w:r>
          </w:p>
        </w:tc>
        <w:tc>
          <w:tcPr>
            <w:tcW w:w="857"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2016 год</w:t>
            </w:r>
          </w:p>
        </w:tc>
        <w:tc>
          <w:tcPr>
            <w:tcW w:w="984"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2017 год</w:t>
            </w:r>
          </w:p>
        </w:tc>
        <w:tc>
          <w:tcPr>
            <w:tcW w:w="984"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2018 год</w:t>
            </w:r>
          </w:p>
        </w:tc>
        <w:tc>
          <w:tcPr>
            <w:tcW w:w="857"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2019 год</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502024" w:rsidRPr="001A4A1B" w:rsidRDefault="00502024" w:rsidP="00502024">
            <w:pPr>
              <w:suppressAutoHyphens w:val="0"/>
              <w:jc w:val="center"/>
              <w:rPr>
                <w:lang w:eastAsia="ru-RU"/>
              </w:rPr>
            </w:pPr>
            <w:r w:rsidRPr="001A4A1B">
              <w:rPr>
                <w:lang w:eastAsia="ru-RU"/>
              </w:rPr>
              <w:t>10 лет</w:t>
            </w:r>
          </w:p>
        </w:tc>
      </w:tr>
      <w:tr w:rsidR="00502024" w:rsidRPr="001A4A1B" w:rsidTr="009257AA">
        <w:trPr>
          <w:trHeight w:val="326"/>
        </w:trPr>
        <w:tc>
          <w:tcPr>
            <w:tcW w:w="9432"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02024" w:rsidRPr="001A4A1B" w:rsidRDefault="00502024" w:rsidP="00502024">
            <w:pPr>
              <w:suppressAutoHyphens w:val="0"/>
              <w:jc w:val="center"/>
              <w:rPr>
                <w:lang w:eastAsia="ru-RU"/>
              </w:rPr>
            </w:pPr>
            <w:r w:rsidRPr="001A4A1B">
              <w:rPr>
                <w:lang w:eastAsia="ru-RU"/>
              </w:rPr>
              <w:t>общие затраты на капремонт, тыс.</w:t>
            </w:r>
            <w:r w:rsidR="00F979CD">
              <w:rPr>
                <w:lang w:eastAsia="ru-RU"/>
              </w:rPr>
              <w:t xml:space="preserve"> </w:t>
            </w:r>
            <w:r w:rsidRPr="001A4A1B">
              <w:rPr>
                <w:lang w:eastAsia="ru-RU"/>
              </w:rPr>
              <w:t>руб.</w:t>
            </w:r>
          </w:p>
        </w:tc>
      </w:tr>
      <w:tr w:rsidR="00502024" w:rsidRPr="001A4A1B" w:rsidTr="009257AA">
        <w:trPr>
          <w:trHeight w:val="439"/>
        </w:trPr>
        <w:tc>
          <w:tcPr>
            <w:tcW w:w="857" w:type="dxa"/>
            <w:tcBorders>
              <w:top w:val="nil"/>
              <w:left w:val="single" w:sz="4" w:space="0" w:color="auto"/>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44937</w:t>
            </w:r>
          </w:p>
        </w:tc>
        <w:tc>
          <w:tcPr>
            <w:tcW w:w="731"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5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42386</w:t>
            </w:r>
          </w:p>
        </w:tc>
        <w:tc>
          <w:tcPr>
            <w:tcW w:w="731"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731"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5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41597</w:t>
            </w:r>
          </w:p>
        </w:tc>
        <w:tc>
          <w:tcPr>
            <w:tcW w:w="85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60981</w:t>
            </w:r>
          </w:p>
        </w:tc>
        <w:tc>
          <w:tcPr>
            <w:tcW w:w="984"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103499</w:t>
            </w:r>
          </w:p>
        </w:tc>
        <w:tc>
          <w:tcPr>
            <w:tcW w:w="984"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105446</w:t>
            </w:r>
          </w:p>
        </w:tc>
        <w:tc>
          <w:tcPr>
            <w:tcW w:w="85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66455</w:t>
            </w:r>
          </w:p>
        </w:tc>
        <w:tc>
          <w:tcPr>
            <w:tcW w:w="984"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465301</w:t>
            </w:r>
          </w:p>
        </w:tc>
      </w:tr>
    </w:tbl>
    <w:p w:rsidR="00502024" w:rsidRPr="001A4A1B" w:rsidRDefault="00502024" w:rsidP="007933BE">
      <w:pPr>
        <w:ind w:firstLine="708"/>
        <w:jc w:val="both"/>
        <w:rPr>
          <w:sz w:val="28"/>
          <w:szCs w:val="28"/>
        </w:rPr>
      </w:pPr>
      <w:r w:rsidRPr="001A4A1B">
        <w:rPr>
          <w:sz w:val="28"/>
          <w:szCs w:val="28"/>
        </w:rPr>
        <w:lastRenderedPageBreak/>
        <w:t>За последние 10 лет всего затрачено на капитальный ремонт многоквартирных жилых домов 465 301 тыс.</w:t>
      </w:r>
      <w:r w:rsidR="00F979CD">
        <w:rPr>
          <w:sz w:val="28"/>
          <w:szCs w:val="28"/>
        </w:rPr>
        <w:t xml:space="preserve"> </w:t>
      </w:r>
      <w:r w:rsidRPr="001A4A1B">
        <w:rPr>
          <w:sz w:val="28"/>
          <w:szCs w:val="28"/>
        </w:rPr>
        <w:t xml:space="preserve">руб. </w:t>
      </w:r>
    </w:p>
    <w:p w:rsidR="00FC45A1" w:rsidRPr="001A4A1B" w:rsidRDefault="00502024" w:rsidP="00C651D2">
      <w:pPr>
        <w:ind w:firstLine="708"/>
        <w:jc w:val="both"/>
        <w:rPr>
          <w:sz w:val="28"/>
          <w:szCs w:val="28"/>
        </w:rPr>
      </w:pPr>
      <w:r w:rsidRPr="001A4A1B">
        <w:rPr>
          <w:sz w:val="28"/>
          <w:szCs w:val="28"/>
        </w:rPr>
        <w:t>За 2010</w:t>
      </w:r>
      <w:r w:rsidR="006250AE">
        <w:rPr>
          <w:sz w:val="28"/>
          <w:szCs w:val="28"/>
        </w:rPr>
        <w:t xml:space="preserve"> </w:t>
      </w:r>
      <w:r w:rsidRPr="001A4A1B">
        <w:rPr>
          <w:sz w:val="28"/>
          <w:szCs w:val="28"/>
        </w:rPr>
        <w:t>-</w:t>
      </w:r>
      <w:r w:rsidR="006250AE">
        <w:rPr>
          <w:sz w:val="28"/>
          <w:szCs w:val="28"/>
        </w:rPr>
        <w:t xml:space="preserve"> </w:t>
      </w:r>
      <w:r w:rsidRPr="001A4A1B">
        <w:rPr>
          <w:sz w:val="28"/>
          <w:szCs w:val="28"/>
        </w:rPr>
        <w:t>2019 годы показатели отремонтированных многоквартирных жилых домов в нат</w:t>
      </w:r>
      <w:r w:rsidR="007933BE">
        <w:rPr>
          <w:sz w:val="28"/>
          <w:szCs w:val="28"/>
        </w:rPr>
        <w:t>уральном измерении приведены в т</w:t>
      </w:r>
      <w:r w:rsidRPr="001A4A1B">
        <w:rPr>
          <w:sz w:val="28"/>
          <w:szCs w:val="28"/>
        </w:rPr>
        <w:t>аблице</w:t>
      </w:r>
      <w:r w:rsidR="00FC45A1" w:rsidRPr="001A4A1B">
        <w:rPr>
          <w:sz w:val="28"/>
          <w:szCs w:val="28"/>
        </w:rPr>
        <w:t xml:space="preserve"> 4.</w:t>
      </w:r>
      <w:r w:rsidRPr="001A4A1B">
        <w:rPr>
          <w:sz w:val="28"/>
          <w:szCs w:val="28"/>
        </w:rPr>
        <w:t xml:space="preserve"> </w:t>
      </w:r>
    </w:p>
    <w:p w:rsidR="00ED4451" w:rsidRPr="001A4A1B" w:rsidRDefault="00502024" w:rsidP="00FC45A1">
      <w:pPr>
        <w:ind w:firstLine="708"/>
        <w:jc w:val="right"/>
        <w:rPr>
          <w:sz w:val="28"/>
          <w:szCs w:val="28"/>
        </w:rPr>
      </w:pPr>
      <w:r w:rsidRPr="001A4A1B">
        <w:rPr>
          <w:sz w:val="28"/>
          <w:szCs w:val="28"/>
        </w:rPr>
        <w:t>Таблица</w:t>
      </w:r>
      <w:r w:rsidR="00FC45A1" w:rsidRPr="001A4A1B">
        <w:rPr>
          <w:sz w:val="28"/>
          <w:szCs w:val="28"/>
        </w:rPr>
        <w:t xml:space="preserve"> 4</w:t>
      </w:r>
      <w:r w:rsidRPr="001A4A1B">
        <w:rPr>
          <w:sz w:val="28"/>
          <w:szCs w:val="28"/>
        </w:rPr>
        <w:t xml:space="preserve"> </w:t>
      </w:r>
    </w:p>
    <w:tbl>
      <w:tblPr>
        <w:tblW w:w="9367" w:type="dxa"/>
        <w:tblInd w:w="97" w:type="dxa"/>
        <w:tblLook w:val="04A0"/>
      </w:tblPr>
      <w:tblGrid>
        <w:gridCol w:w="936"/>
        <w:gridCol w:w="696"/>
        <w:gridCol w:w="936"/>
        <w:gridCol w:w="696"/>
        <w:gridCol w:w="696"/>
        <w:gridCol w:w="816"/>
        <w:gridCol w:w="816"/>
        <w:gridCol w:w="936"/>
        <w:gridCol w:w="936"/>
        <w:gridCol w:w="816"/>
        <w:gridCol w:w="1087"/>
      </w:tblGrid>
      <w:tr w:rsidR="00502024" w:rsidRPr="001A4A1B" w:rsidTr="00FC45A1">
        <w:trPr>
          <w:trHeight w:val="624"/>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sz w:val="28"/>
                <w:szCs w:val="28"/>
              </w:rPr>
              <w:t xml:space="preserve"> </w:t>
            </w:r>
            <w:r w:rsidRPr="001A4A1B">
              <w:rPr>
                <w:lang w:eastAsia="ru-RU"/>
              </w:rPr>
              <w:t>2010 год</w:t>
            </w:r>
          </w:p>
        </w:tc>
        <w:tc>
          <w:tcPr>
            <w:tcW w:w="69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2011 год</w:t>
            </w:r>
          </w:p>
        </w:tc>
        <w:tc>
          <w:tcPr>
            <w:tcW w:w="93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2012 год</w:t>
            </w:r>
          </w:p>
        </w:tc>
        <w:tc>
          <w:tcPr>
            <w:tcW w:w="69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2013 год</w:t>
            </w:r>
          </w:p>
        </w:tc>
        <w:tc>
          <w:tcPr>
            <w:tcW w:w="69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2014 год</w:t>
            </w:r>
          </w:p>
        </w:tc>
        <w:tc>
          <w:tcPr>
            <w:tcW w:w="81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2015 год</w:t>
            </w:r>
          </w:p>
        </w:tc>
        <w:tc>
          <w:tcPr>
            <w:tcW w:w="81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2016 год</w:t>
            </w:r>
          </w:p>
        </w:tc>
        <w:tc>
          <w:tcPr>
            <w:tcW w:w="93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2017 год</w:t>
            </w:r>
          </w:p>
        </w:tc>
        <w:tc>
          <w:tcPr>
            <w:tcW w:w="93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2018 год</w:t>
            </w:r>
          </w:p>
        </w:tc>
        <w:tc>
          <w:tcPr>
            <w:tcW w:w="816" w:type="dxa"/>
            <w:tcBorders>
              <w:top w:val="single" w:sz="4" w:space="0" w:color="auto"/>
              <w:left w:val="nil"/>
              <w:bottom w:val="single" w:sz="4" w:space="0" w:color="auto"/>
              <w:right w:val="single" w:sz="4" w:space="0" w:color="auto"/>
            </w:tcBorders>
            <w:shd w:val="clear" w:color="auto" w:fill="auto"/>
            <w:hideMark/>
          </w:tcPr>
          <w:p w:rsidR="00502024" w:rsidRPr="001A4A1B" w:rsidRDefault="00502024" w:rsidP="00502024">
            <w:pPr>
              <w:suppressAutoHyphens w:val="0"/>
              <w:jc w:val="center"/>
              <w:rPr>
                <w:lang w:eastAsia="ru-RU"/>
              </w:rPr>
            </w:pPr>
            <w:r w:rsidRPr="001A4A1B">
              <w:rPr>
                <w:lang w:eastAsia="ru-RU"/>
              </w:rPr>
              <w:t>2019 год</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502024" w:rsidRPr="001A4A1B" w:rsidRDefault="00502024" w:rsidP="00502024">
            <w:pPr>
              <w:suppressAutoHyphens w:val="0"/>
              <w:jc w:val="center"/>
              <w:rPr>
                <w:lang w:eastAsia="ru-RU"/>
              </w:rPr>
            </w:pPr>
            <w:r w:rsidRPr="001A4A1B">
              <w:rPr>
                <w:lang w:eastAsia="ru-RU"/>
              </w:rPr>
              <w:t>10 лет</w:t>
            </w:r>
          </w:p>
        </w:tc>
      </w:tr>
      <w:tr w:rsidR="00502024" w:rsidRPr="001A4A1B" w:rsidTr="00036C66">
        <w:trPr>
          <w:trHeight w:val="312"/>
        </w:trPr>
        <w:tc>
          <w:tcPr>
            <w:tcW w:w="9367"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02024" w:rsidRPr="001A4A1B" w:rsidRDefault="00502024" w:rsidP="00502024">
            <w:pPr>
              <w:suppressAutoHyphens w:val="0"/>
              <w:jc w:val="center"/>
              <w:rPr>
                <w:lang w:eastAsia="ru-RU"/>
              </w:rPr>
            </w:pPr>
            <w:r w:rsidRPr="001A4A1B">
              <w:rPr>
                <w:lang w:eastAsia="ru-RU"/>
              </w:rPr>
              <w:t>общая площадь капитально отремонтированных домов, кв. м</w:t>
            </w:r>
          </w:p>
        </w:tc>
      </w:tr>
      <w:tr w:rsidR="00502024" w:rsidRPr="001A4A1B" w:rsidTr="00036C66">
        <w:trPr>
          <w:trHeight w:val="312"/>
        </w:trPr>
        <w:tc>
          <w:tcPr>
            <w:tcW w:w="936" w:type="dxa"/>
            <w:tcBorders>
              <w:top w:val="nil"/>
              <w:left w:val="single" w:sz="4" w:space="0" w:color="auto"/>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112543</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144021</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31269</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54829</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224454</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109689</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51555</w:t>
            </w:r>
          </w:p>
        </w:tc>
        <w:tc>
          <w:tcPr>
            <w:tcW w:w="108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728359</w:t>
            </w:r>
          </w:p>
        </w:tc>
      </w:tr>
      <w:tr w:rsidR="00502024" w:rsidRPr="001A4A1B" w:rsidTr="00036C66">
        <w:trPr>
          <w:trHeight w:val="312"/>
        </w:trPr>
        <w:tc>
          <w:tcPr>
            <w:tcW w:w="9367"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502024" w:rsidRPr="001A4A1B" w:rsidRDefault="00502024" w:rsidP="00502024">
            <w:pPr>
              <w:suppressAutoHyphens w:val="0"/>
              <w:jc w:val="center"/>
              <w:rPr>
                <w:lang w:eastAsia="ru-RU"/>
              </w:rPr>
            </w:pPr>
            <w:r w:rsidRPr="001A4A1B">
              <w:rPr>
                <w:lang w:eastAsia="ru-RU"/>
              </w:rPr>
              <w:t>площадь отремонтированных фасадов домов, кв. м</w:t>
            </w:r>
          </w:p>
        </w:tc>
      </w:tr>
      <w:tr w:rsidR="00502024" w:rsidRPr="001A4A1B" w:rsidTr="00036C66">
        <w:trPr>
          <w:trHeight w:val="336"/>
        </w:trPr>
        <w:tc>
          <w:tcPr>
            <w:tcW w:w="936" w:type="dxa"/>
            <w:tcBorders>
              <w:top w:val="nil"/>
              <w:left w:val="single" w:sz="4" w:space="0" w:color="auto"/>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159</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3614</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108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3773</w:t>
            </w:r>
          </w:p>
        </w:tc>
      </w:tr>
      <w:tr w:rsidR="00502024" w:rsidRPr="001A4A1B" w:rsidTr="00036C66">
        <w:trPr>
          <w:trHeight w:val="312"/>
        </w:trPr>
        <w:tc>
          <w:tcPr>
            <w:tcW w:w="9367"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02024" w:rsidRPr="001A4A1B" w:rsidRDefault="00502024" w:rsidP="00502024">
            <w:pPr>
              <w:suppressAutoHyphens w:val="0"/>
              <w:jc w:val="center"/>
              <w:rPr>
                <w:lang w:eastAsia="ru-RU"/>
              </w:rPr>
            </w:pPr>
            <w:r w:rsidRPr="001A4A1B">
              <w:rPr>
                <w:lang w:eastAsia="ru-RU"/>
              </w:rPr>
              <w:t>площадь отремонтированных крыш домов, кв. м</w:t>
            </w:r>
          </w:p>
        </w:tc>
      </w:tr>
      <w:tr w:rsidR="00502024" w:rsidRPr="001A4A1B" w:rsidTr="00036C66">
        <w:trPr>
          <w:trHeight w:val="312"/>
        </w:trPr>
        <w:tc>
          <w:tcPr>
            <w:tcW w:w="936" w:type="dxa"/>
            <w:tcBorders>
              <w:top w:val="nil"/>
              <w:left w:val="single" w:sz="4" w:space="0" w:color="auto"/>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26016</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34477</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69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15353</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22727</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41508</w:t>
            </w:r>
          </w:p>
        </w:tc>
        <w:tc>
          <w:tcPr>
            <w:tcW w:w="93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30390</w:t>
            </w:r>
          </w:p>
        </w:tc>
        <w:tc>
          <w:tcPr>
            <w:tcW w:w="816"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13196</w:t>
            </w:r>
          </w:p>
        </w:tc>
        <w:tc>
          <w:tcPr>
            <w:tcW w:w="1087" w:type="dxa"/>
            <w:tcBorders>
              <w:top w:val="nil"/>
              <w:left w:val="nil"/>
              <w:bottom w:val="single" w:sz="4" w:space="0" w:color="auto"/>
              <w:right w:val="single" w:sz="4" w:space="0" w:color="auto"/>
            </w:tcBorders>
            <w:shd w:val="clear" w:color="auto" w:fill="FFFFFF" w:themeFill="background1"/>
            <w:hideMark/>
          </w:tcPr>
          <w:p w:rsidR="00502024" w:rsidRPr="001A4A1B" w:rsidRDefault="00502024" w:rsidP="00502024">
            <w:pPr>
              <w:suppressAutoHyphens w:val="0"/>
              <w:jc w:val="center"/>
              <w:rPr>
                <w:lang w:eastAsia="ru-RU"/>
              </w:rPr>
            </w:pPr>
            <w:r w:rsidRPr="001A4A1B">
              <w:rPr>
                <w:lang w:eastAsia="ru-RU"/>
              </w:rPr>
              <w:t>183667</w:t>
            </w:r>
          </w:p>
        </w:tc>
      </w:tr>
    </w:tbl>
    <w:p w:rsidR="00E16F77" w:rsidRPr="001A4A1B" w:rsidRDefault="00E16F77" w:rsidP="00ED4451">
      <w:pPr>
        <w:widowControl w:val="0"/>
        <w:ind w:firstLine="708"/>
        <w:jc w:val="both"/>
        <w:rPr>
          <w:sz w:val="28"/>
          <w:szCs w:val="28"/>
        </w:rPr>
      </w:pPr>
    </w:p>
    <w:p w:rsidR="00502024" w:rsidRPr="001A4A1B" w:rsidRDefault="00502024" w:rsidP="00ED4451">
      <w:pPr>
        <w:widowControl w:val="0"/>
        <w:ind w:firstLine="708"/>
        <w:jc w:val="both"/>
        <w:rPr>
          <w:sz w:val="28"/>
          <w:szCs w:val="28"/>
        </w:rPr>
      </w:pPr>
      <w:r w:rsidRPr="001A4A1B">
        <w:rPr>
          <w:sz w:val="28"/>
          <w:szCs w:val="28"/>
        </w:rPr>
        <w:t xml:space="preserve">По состоянию на 01.01.2020 в городском округе числится 20,4 тыс.кв.м общей площади ветхого и аварийного жилья или  1 % от жилищного  фонда. </w:t>
      </w:r>
    </w:p>
    <w:p w:rsidR="00502024" w:rsidRPr="001A4A1B" w:rsidRDefault="00502024" w:rsidP="00502024">
      <w:pPr>
        <w:ind w:firstLine="708"/>
        <w:jc w:val="both"/>
        <w:rPr>
          <w:sz w:val="28"/>
          <w:szCs w:val="28"/>
        </w:rPr>
      </w:pPr>
      <w:r w:rsidRPr="001A4A1B">
        <w:rPr>
          <w:sz w:val="28"/>
          <w:szCs w:val="28"/>
        </w:rPr>
        <w:t>За годы реализации краевой адресной программы «Переселение граждан из аварийного жилищного фонда»  на 2013-2017 годы, а также в рамках реализации муниципальной программы «Переселение граждан из аварийного жилищного фонда в городе Рубцовске» из аварийного жилищного фонда  с 2013 по 2016 годы было переселено 701 человек, для которых было  приобретено 279 жилых помещений.</w:t>
      </w:r>
    </w:p>
    <w:p w:rsidR="00E16F77" w:rsidRPr="001A4A1B" w:rsidRDefault="00E16F77" w:rsidP="00ED79EE">
      <w:pPr>
        <w:jc w:val="both"/>
        <w:rPr>
          <w:sz w:val="28"/>
          <w:szCs w:val="28"/>
        </w:rPr>
      </w:pPr>
    </w:p>
    <w:p w:rsidR="007933BE" w:rsidRDefault="007933BE" w:rsidP="007933BE">
      <w:pPr>
        <w:ind w:firstLine="708"/>
        <w:jc w:val="both"/>
        <w:rPr>
          <w:i/>
          <w:color w:val="000000"/>
          <w:sz w:val="28"/>
          <w:szCs w:val="28"/>
          <w:u w:val="single"/>
        </w:rPr>
      </w:pPr>
      <w:r>
        <w:rPr>
          <w:i/>
          <w:color w:val="000000"/>
          <w:sz w:val="28"/>
          <w:szCs w:val="28"/>
          <w:u w:val="single"/>
        </w:rPr>
        <w:t>Инженерная инфраструктура.</w:t>
      </w:r>
    </w:p>
    <w:p w:rsidR="00502024" w:rsidRPr="007933BE" w:rsidRDefault="007933BE" w:rsidP="007933BE">
      <w:pPr>
        <w:ind w:firstLine="708"/>
        <w:jc w:val="both"/>
        <w:rPr>
          <w:i/>
          <w:color w:val="000000"/>
          <w:sz w:val="28"/>
          <w:szCs w:val="28"/>
          <w:u w:val="single"/>
        </w:rPr>
      </w:pPr>
      <w:r>
        <w:rPr>
          <w:i/>
          <w:sz w:val="28"/>
          <w:szCs w:val="28"/>
          <w:u w:val="single"/>
        </w:rPr>
        <w:t>Т</w:t>
      </w:r>
      <w:r w:rsidR="00502024" w:rsidRPr="001A4A1B">
        <w:rPr>
          <w:i/>
          <w:sz w:val="28"/>
          <w:szCs w:val="28"/>
          <w:u w:val="single"/>
        </w:rPr>
        <w:t>еплоснабжение</w:t>
      </w:r>
      <w:r>
        <w:rPr>
          <w:i/>
          <w:sz w:val="28"/>
          <w:szCs w:val="28"/>
          <w:u w:val="single"/>
        </w:rPr>
        <w:t>.</w:t>
      </w:r>
    </w:p>
    <w:p w:rsidR="00502024" w:rsidRPr="001A4A1B" w:rsidRDefault="0029079B" w:rsidP="00502024">
      <w:pPr>
        <w:ind w:firstLine="708"/>
        <w:jc w:val="both"/>
        <w:rPr>
          <w:sz w:val="28"/>
          <w:szCs w:val="28"/>
        </w:rPr>
      </w:pPr>
      <w:r w:rsidRPr="001A4A1B">
        <w:rPr>
          <w:sz w:val="28"/>
          <w:szCs w:val="28"/>
        </w:rPr>
        <w:t>Т</w:t>
      </w:r>
      <w:r w:rsidR="00502024" w:rsidRPr="001A4A1B">
        <w:rPr>
          <w:sz w:val="28"/>
          <w:szCs w:val="28"/>
        </w:rPr>
        <w:t>еплоснабжение города осуществля</w:t>
      </w:r>
      <w:r w:rsidRPr="001A4A1B">
        <w:rPr>
          <w:sz w:val="28"/>
          <w:szCs w:val="28"/>
        </w:rPr>
        <w:t>ется</w:t>
      </w:r>
      <w:r w:rsidR="00502024" w:rsidRPr="001A4A1B">
        <w:rPr>
          <w:sz w:val="28"/>
          <w:szCs w:val="28"/>
        </w:rPr>
        <w:t xml:space="preserve"> единой теплоснабжающей организацией АО «Рубцовский теплоэнергетический комплекс» </w:t>
      </w:r>
      <w:r w:rsidR="00502024" w:rsidRPr="001A4A1B">
        <w:rPr>
          <w:bCs/>
          <w:color w:val="000000"/>
          <w:sz w:val="28"/>
          <w:szCs w:val="28"/>
        </w:rPr>
        <w:t xml:space="preserve">(далее – АО  «РубТЭК») </w:t>
      </w:r>
      <w:r w:rsidR="00502024" w:rsidRPr="001A4A1B">
        <w:rPr>
          <w:sz w:val="28"/>
          <w:szCs w:val="28"/>
        </w:rPr>
        <w:t xml:space="preserve">по праву концессионного соглашения от 22.06.2017 № 1 в отношении объектов коммунальной инфраструктуры на территории муниципального образования город Рубцовск Алтайского края, заключенного с Администрацией города Рубцовска и Правительством Алтайского края. По состоянию на 01.01.2020 АО «РубТЭК» на правах владения и пользования использует  источники  выработки тепла: </w:t>
      </w:r>
    </w:p>
    <w:p w:rsidR="00502024" w:rsidRPr="001A4A1B" w:rsidRDefault="00502024" w:rsidP="00502024">
      <w:pPr>
        <w:ind w:firstLine="708"/>
        <w:jc w:val="both"/>
        <w:rPr>
          <w:sz w:val="28"/>
          <w:szCs w:val="28"/>
        </w:rPr>
      </w:pPr>
      <w:r w:rsidRPr="001A4A1B">
        <w:rPr>
          <w:sz w:val="28"/>
          <w:szCs w:val="28"/>
        </w:rPr>
        <w:t>южная тепловая станция, обеспечивающая тепловой энергией с установленной мощностью 327 Гкал/ч</w:t>
      </w:r>
      <w:r w:rsidR="00F979CD">
        <w:rPr>
          <w:sz w:val="28"/>
          <w:szCs w:val="28"/>
        </w:rPr>
        <w:t>ас</w:t>
      </w:r>
      <w:r w:rsidRPr="001A4A1B">
        <w:rPr>
          <w:sz w:val="28"/>
          <w:szCs w:val="28"/>
        </w:rPr>
        <w:t>;</w:t>
      </w:r>
    </w:p>
    <w:p w:rsidR="00502024" w:rsidRPr="001A4A1B" w:rsidRDefault="00502024" w:rsidP="00502024">
      <w:pPr>
        <w:ind w:firstLine="708"/>
        <w:jc w:val="both"/>
        <w:rPr>
          <w:sz w:val="28"/>
          <w:szCs w:val="28"/>
        </w:rPr>
      </w:pPr>
      <w:r w:rsidRPr="001A4A1B">
        <w:rPr>
          <w:sz w:val="28"/>
          <w:szCs w:val="28"/>
        </w:rPr>
        <w:t>12 малых котельных, обеспечивающих тепловой энергией с установленной мощностью 34 Гкал/час.</w:t>
      </w:r>
    </w:p>
    <w:p w:rsidR="00502024" w:rsidRPr="001A4A1B" w:rsidRDefault="00502024" w:rsidP="00502024">
      <w:pPr>
        <w:ind w:firstLine="708"/>
        <w:jc w:val="both"/>
        <w:rPr>
          <w:sz w:val="28"/>
          <w:szCs w:val="28"/>
        </w:rPr>
      </w:pPr>
      <w:r w:rsidRPr="001A4A1B">
        <w:rPr>
          <w:sz w:val="28"/>
          <w:szCs w:val="28"/>
        </w:rPr>
        <w:t xml:space="preserve">В рамках реализации инвестиционной программы </w:t>
      </w:r>
      <w:r w:rsidR="007659A8" w:rsidRPr="001A4A1B">
        <w:rPr>
          <w:sz w:val="28"/>
          <w:szCs w:val="28"/>
        </w:rPr>
        <w:t>АО «РубТЭК»</w:t>
      </w:r>
      <w:r w:rsidRPr="001A4A1B">
        <w:rPr>
          <w:sz w:val="28"/>
          <w:szCs w:val="28"/>
        </w:rPr>
        <w:t xml:space="preserve"> на 2017-2021 годы осуществляется строительство, реконструкция тепловых сетей с последующим благоустройством,  техническое перевооружение Южной тепловой станции, реконструкция и модернизация малых котельных. По состоянию на 01.01.2020 с начала реализации программы в развитие теплоснабжения городского округа по концессионному </w:t>
      </w:r>
      <w:r w:rsidR="00F979CD">
        <w:rPr>
          <w:sz w:val="28"/>
          <w:szCs w:val="28"/>
        </w:rPr>
        <w:t>соглашению вложено более 2 млрд</w:t>
      </w:r>
      <w:r w:rsidR="007659A8" w:rsidRPr="001A4A1B">
        <w:rPr>
          <w:sz w:val="28"/>
          <w:szCs w:val="28"/>
        </w:rPr>
        <w:t xml:space="preserve"> </w:t>
      </w:r>
      <w:r w:rsidRPr="001A4A1B">
        <w:rPr>
          <w:sz w:val="28"/>
          <w:szCs w:val="28"/>
        </w:rPr>
        <w:t xml:space="preserve">руб. </w:t>
      </w:r>
    </w:p>
    <w:p w:rsidR="00502024" w:rsidRPr="001A4A1B" w:rsidRDefault="00502024" w:rsidP="00502024">
      <w:pPr>
        <w:ind w:firstLine="709"/>
        <w:jc w:val="both"/>
        <w:rPr>
          <w:bCs/>
          <w:color w:val="000000"/>
          <w:sz w:val="28"/>
          <w:szCs w:val="28"/>
        </w:rPr>
      </w:pPr>
      <w:r w:rsidRPr="001A4A1B">
        <w:rPr>
          <w:bCs/>
          <w:color w:val="000000"/>
          <w:sz w:val="28"/>
          <w:szCs w:val="28"/>
        </w:rPr>
        <w:lastRenderedPageBreak/>
        <w:t>АО  «РубТЭК» обеспечивает тепловой энергией северную, южную, центральную части города, а также часть западного поселка. С</w:t>
      </w:r>
      <w:r w:rsidRPr="001A4A1B">
        <w:rPr>
          <w:bCs/>
          <w:color w:val="000000"/>
          <w:spacing w:val="-1"/>
          <w:sz w:val="28"/>
          <w:szCs w:val="28"/>
        </w:rPr>
        <w:t>п</w:t>
      </w:r>
      <w:r w:rsidRPr="001A4A1B">
        <w:rPr>
          <w:bCs/>
          <w:color w:val="000000"/>
          <w:sz w:val="28"/>
          <w:szCs w:val="28"/>
        </w:rPr>
        <w:t>о</w:t>
      </w:r>
      <w:r w:rsidRPr="001A4A1B">
        <w:rPr>
          <w:bCs/>
          <w:color w:val="000000"/>
          <w:spacing w:val="-1"/>
          <w:sz w:val="28"/>
          <w:szCs w:val="28"/>
        </w:rPr>
        <w:t>со</w:t>
      </w:r>
      <w:r w:rsidRPr="001A4A1B">
        <w:rPr>
          <w:bCs/>
          <w:color w:val="000000"/>
          <w:sz w:val="28"/>
          <w:szCs w:val="28"/>
        </w:rPr>
        <w:t>б</w:t>
      </w:r>
      <w:r w:rsidRPr="001A4A1B">
        <w:rPr>
          <w:color w:val="000000"/>
          <w:spacing w:val="83"/>
          <w:sz w:val="28"/>
          <w:szCs w:val="28"/>
        </w:rPr>
        <w:t xml:space="preserve"> </w:t>
      </w:r>
      <w:r w:rsidRPr="001A4A1B">
        <w:rPr>
          <w:bCs/>
          <w:color w:val="000000"/>
          <w:sz w:val="28"/>
          <w:szCs w:val="28"/>
        </w:rPr>
        <w:t>ре</w:t>
      </w:r>
      <w:r w:rsidRPr="001A4A1B">
        <w:rPr>
          <w:bCs/>
          <w:color w:val="000000"/>
          <w:spacing w:val="-2"/>
          <w:sz w:val="28"/>
          <w:szCs w:val="28"/>
        </w:rPr>
        <w:t>г</w:t>
      </w:r>
      <w:r w:rsidRPr="001A4A1B">
        <w:rPr>
          <w:bCs/>
          <w:color w:val="000000"/>
          <w:spacing w:val="-1"/>
          <w:sz w:val="28"/>
          <w:szCs w:val="28"/>
        </w:rPr>
        <w:t>у</w:t>
      </w:r>
      <w:r w:rsidRPr="001A4A1B">
        <w:rPr>
          <w:bCs/>
          <w:color w:val="000000"/>
          <w:sz w:val="28"/>
          <w:szCs w:val="28"/>
        </w:rPr>
        <w:t>лиро</w:t>
      </w:r>
      <w:r w:rsidRPr="001A4A1B">
        <w:rPr>
          <w:bCs/>
          <w:color w:val="000000"/>
          <w:spacing w:val="-2"/>
          <w:sz w:val="28"/>
          <w:szCs w:val="28"/>
        </w:rPr>
        <w:t>в</w:t>
      </w:r>
      <w:r w:rsidRPr="001A4A1B">
        <w:rPr>
          <w:bCs/>
          <w:color w:val="000000"/>
          <w:sz w:val="28"/>
          <w:szCs w:val="28"/>
        </w:rPr>
        <w:t>ан</w:t>
      </w:r>
      <w:r w:rsidRPr="001A4A1B">
        <w:rPr>
          <w:bCs/>
          <w:color w:val="000000"/>
          <w:spacing w:val="-1"/>
          <w:sz w:val="28"/>
          <w:szCs w:val="28"/>
        </w:rPr>
        <w:t>и</w:t>
      </w:r>
      <w:r w:rsidRPr="001A4A1B">
        <w:rPr>
          <w:bCs/>
          <w:color w:val="000000"/>
          <w:sz w:val="28"/>
          <w:szCs w:val="28"/>
        </w:rPr>
        <w:t>я</w:t>
      </w:r>
      <w:r w:rsidRPr="001A4A1B">
        <w:rPr>
          <w:color w:val="000000"/>
          <w:spacing w:val="81"/>
          <w:sz w:val="28"/>
          <w:szCs w:val="28"/>
        </w:rPr>
        <w:t xml:space="preserve"> </w:t>
      </w:r>
      <w:r w:rsidRPr="001A4A1B">
        <w:rPr>
          <w:bCs/>
          <w:color w:val="000000"/>
          <w:sz w:val="28"/>
          <w:szCs w:val="28"/>
        </w:rPr>
        <w:t>отп</w:t>
      </w:r>
      <w:r w:rsidRPr="001A4A1B">
        <w:rPr>
          <w:bCs/>
          <w:color w:val="000000"/>
          <w:spacing w:val="-1"/>
          <w:sz w:val="28"/>
          <w:szCs w:val="28"/>
        </w:rPr>
        <w:t>у</w:t>
      </w:r>
      <w:r w:rsidRPr="001A4A1B">
        <w:rPr>
          <w:bCs/>
          <w:color w:val="000000"/>
          <w:sz w:val="28"/>
          <w:szCs w:val="28"/>
        </w:rPr>
        <w:t>ска</w:t>
      </w:r>
      <w:r w:rsidRPr="001A4A1B">
        <w:rPr>
          <w:color w:val="000000"/>
          <w:spacing w:val="81"/>
          <w:sz w:val="28"/>
          <w:szCs w:val="28"/>
        </w:rPr>
        <w:t xml:space="preserve"> </w:t>
      </w:r>
      <w:r w:rsidRPr="001A4A1B">
        <w:rPr>
          <w:bCs/>
          <w:color w:val="000000"/>
          <w:spacing w:val="1"/>
          <w:sz w:val="28"/>
          <w:szCs w:val="28"/>
        </w:rPr>
        <w:t>т</w:t>
      </w:r>
      <w:r w:rsidRPr="001A4A1B">
        <w:rPr>
          <w:bCs/>
          <w:color w:val="000000"/>
          <w:sz w:val="28"/>
          <w:szCs w:val="28"/>
        </w:rPr>
        <w:t>еп</w:t>
      </w:r>
      <w:r w:rsidRPr="001A4A1B">
        <w:rPr>
          <w:bCs/>
          <w:color w:val="000000"/>
          <w:spacing w:val="-1"/>
          <w:sz w:val="28"/>
          <w:szCs w:val="28"/>
        </w:rPr>
        <w:t>л</w:t>
      </w:r>
      <w:r w:rsidRPr="001A4A1B">
        <w:rPr>
          <w:bCs/>
          <w:color w:val="000000"/>
          <w:sz w:val="28"/>
          <w:szCs w:val="28"/>
        </w:rPr>
        <w:t>о</w:t>
      </w:r>
      <w:r w:rsidRPr="001A4A1B">
        <w:rPr>
          <w:bCs/>
          <w:color w:val="000000"/>
          <w:spacing w:val="-2"/>
          <w:sz w:val="28"/>
          <w:szCs w:val="28"/>
        </w:rPr>
        <w:t>в</w:t>
      </w:r>
      <w:r w:rsidRPr="001A4A1B">
        <w:rPr>
          <w:bCs/>
          <w:color w:val="000000"/>
          <w:sz w:val="28"/>
          <w:szCs w:val="28"/>
        </w:rPr>
        <w:t>ой</w:t>
      </w:r>
      <w:r w:rsidRPr="001A4A1B">
        <w:rPr>
          <w:color w:val="000000"/>
          <w:spacing w:val="82"/>
          <w:sz w:val="28"/>
          <w:szCs w:val="28"/>
        </w:rPr>
        <w:t xml:space="preserve"> </w:t>
      </w:r>
      <w:r w:rsidRPr="001A4A1B">
        <w:rPr>
          <w:bCs/>
          <w:color w:val="000000"/>
          <w:spacing w:val="1"/>
          <w:sz w:val="28"/>
          <w:szCs w:val="28"/>
        </w:rPr>
        <w:t>э</w:t>
      </w:r>
      <w:r w:rsidRPr="001A4A1B">
        <w:rPr>
          <w:bCs/>
          <w:color w:val="000000"/>
          <w:sz w:val="28"/>
          <w:szCs w:val="28"/>
        </w:rPr>
        <w:t>нер</w:t>
      </w:r>
      <w:r w:rsidRPr="001A4A1B">
        <w:rPr>
          <w:bCs/>
          <w:color w:val="000000"/>
          <w:spacing w:val="-3"/>
          <w:sz w:val="28"/>
          <w:szCs w:val="28"/>
        </w:rPr>
        <w:t>г</w:t>
      </w:r>
      <w:r w:rsidRPr="001A4A1B">
        <w:rPr>
          <w:bCs/>
          <w:color w:val="000000"/>
          <w:spacing w:val="-1"/>
          <w:sz w:val="28"/>
          <w:szCs w:val="28"/>
        </w:rPr>
        <w:t>и</w:t>
      </w:r>
      <w:r w:rsidRPr="001A4A1B">
        <w:rPr>
          <w:bCs/>
          <w:color w:val="000000"/>
          <w:sz w:val="28"/>
          <w:szCs w:val="28"/>
        </w:rPr>
        <w:t xml:space="preserve">и </w:t>
      </w:r>
      <w:r w:rsidRPr="001A4A1B">
        <w:rPr>
          <w:color w:val="000000"/>
          <w:spacing w:val="82"/>
          <w:sz w:val="28"/>
          <w:szCs w:val="28"/>
        </w:rPr>
        <w:t xml:space="preserve"> </w:t>
      </w:r>
      <w:r w:rsidRPr="001A4A1B">
        <w:rPr>
          <w:bCs/>
          <w:color w:val="000000"/>
          <w:sz w:val="28"/>
          <w:szCs w:val="28"/>
        </w:rPr>
        <w:t>центральный. На южной тепловой станции производится центральное качественное регулирование отпуска тепловой энергии в системы отопления. Система теплоснабжения от южной тепловой станции осуществляется по закрытой схеме. Системы теплоснабжения малых  котельных закрытые. От малых котельных АО «РубТЭК» осуществляется центральное качественное регулирование отпуска тепла в тепловые сети.</w:t>
      </w:r>
    </w:p>
    <w:p w:rsidR="00502024" w:rsidRPr="001A4A1B" w:rsidRDefault="00502024" w:rsidP="00502024">
      <w:pPr>
        <w:ind w:firstLine="708"/>
        <w:jc w:val="both"/>
        <w:rPr>
          <w:sz w:val="28"/>
          <w:szCs w:val="28"/>
        </w:rPr>
      </w:pPr>
      <w:r w:rsidRPr="001A4A1B">
        <w:rPr>
          <w:sz w:val="28"/>
          <w:szCs w:val="28"/>
        </w:rPr>
        <w:t xml:space="preserve">Реализация тепловой энергии за 2019 год составила 560 228 Гкал,  в том числе на отопление, горячее водоснабжение и пар. </w:t>
      </w:r>
    </w:p>
    <w:p w:rsidR="00502024" w:rsidRPr="001A4A1B" w:rsidRDefault="00502024" w:rsidP="00502024">
      <w:pPr>
        <w:ind w:firstLine="708"/>
        <w:jc w:val="both"/>
        <w:rPr>
          <w:sz w:val="28"/>
          <w:szCs w:val="28"/>
        </w:rPr>
      </w:pPr>
      <w:r w:rsidRPr="001A4A1B">
        <w:rPr>
          <w:sz w:val="28"/>
          <w:szCs w:val="28"/>
        </w:rPr>
        <w:t>Общая протяженность тепловых сетей в двухтрубном исчислении городского округа составляет: по концессионному соглашению 160918,5 м.; по договору технического обслуживания 3116,5м. В 2019 году  с целью модернизации системы централизованного</w:t>
      </w:r>
      <w:r w:rsidR="007E10FE">
        <w:rPr>
          <w:sz w:val="28"/>
          <w:szCs w:val="28"/>
        </w:rPr>
        <w:t xml:space="preserve"> теплорснабжения</w:t>
      </w:r>
      <w:r w:rsidRPr="001A4A1B">
        <w:rPr>
          <w:sz w:val="28"/>
          <w:szCs w:val="28"/>
        </w:rPr>
        <w:t xml:space="preserve"> на Южной тепловой станции  установлен турбогенератор для электрогенерации на собственные нужды.</w:t>
      </w:r>
    </w:p>
    <w:p w:rsidR="00502024" w:rsidRDefault="00502024" w:rsidP="00ED79EE">
      <w:pPr>
        <w:ind w:firstLine="708"/>
        <w:jc w:val="both"/>
        <w:rPr>
          <w:sz w:val="28"/>
          <w:szCs w:val="28"/>
        </w:rPr>
      </w:pPr>
      <w:r w:rsidRPr="001A4A1B">
        <w:rPr>
          <w:sz w:val="28"/>
          <w:szCs w:val="28"/>
        </w:rPr>
        <w:t>По состоянию на 01.01.2020 износ  по объектам  теплоснабжения составил по котельным от 20</w:t>
      </w:r>
      <w:r w:rsidR="008E47A8">
        <w:rPr>
          <w:sz w:val="28"/>
          <w:szCs w:val="28"/>
        </w:rPr>
        <w:t xml:space="preserve"> </w:t>
      </w:r>
      <w:r w:rsidRPr="001A4A1B">
        <w:rPr>
          <w:sz w:val="28"/>
          <w:szCs w:val="28"/>
        </w:rPr>
        <w:t>% до 75</w:t>
      </w:r>
      <w:r w:rsidR="008E47A8">
        <w:rPr>
          <w:sz w:val="28"/>
          <w:szCs w:val="28"/>
        </w:rPr>
        <w:t xml:space="preserve"> </w:t>
      </w:r>
      <w:r w:rsidRPr="001A4A1B">
        <w:rPr>
          <w:sz w:val="28"/>
          <w:szCs w:val="28"/>
        </w:rPr>
        <w:t>%, по тепловым сетям до 70</w:t>
      </w:r>
      <w:r w:rsidR="008E47A8">
        <w:rPr>
          <w:sz w:val="28"/>
          <w:szCs w:val="28"/>
        </w:rPr>
        <w:t xml:space="preserve"> </w:t>
      </w:r>
      <w:r w:rsidRPr="001A4A1B">
        <w:rPr>
          <w:sz w:val="28"/>
          <w:szCs w:val="28"/>
        </w:rPr>
        <w:t xml:space="preserve">%. </w:t>
      </w:r>
    </w:p>
    <w:p w:rsidR="007C28D4" w:rsidRPr="001A4A1B" w:rsidRDefault="007C28D4" w:rsidP="00ED79EE">
      <w:pPr>
        <w:ind w:firstLine="708"/>
        <w:jc w:val="both"/>
        <w:rPr>
          <w:sz w:val="28"/>
          <w:szCs w:val="28"/>
        </w:rPr>
      </w:pPr>
    </w:p>
    <w:p w:rsidR="00502024" w:rsidRPr="001A4A1B" w:rsidRDefault="000717EF" w:rsidP="000717EF">
      <w:pPr>
        <w:ind w:firstLine="708"/>
        <w:rPr>
          <w:i/>
          <w:sz w:val="28"/>
          <w:szCs w:val="28"/>
          <w:u w:val="single"/>
        </w:rPr>
      </w:pPr>
      <w:r>
        <w:rPr>
          <w:i/>
          <w:sz w:val="28"/>
          <w:szCs w:val="28"/>
          <w:u w:val="single"/>
        </w:rPr>
        <w:t>В</w:t>
      </w:r>
      <w:r w:rsidR="00502024" w:rsidRPr="001A4A1B">
        <w:rPr>
          <w:i/>
          <w:sz w:val="28"/>
          <w:szCs w:val="28"/>
          <w:u w:val="single"/>
        </w:rPr>
        <w:t>одоснабжение</w:t>
      </w:r>
      <w:r>
        <w:rPr>
          <w:i/>
          <w:sz w:val="28"/>
          <w:szCs w:val="28"/>
          <w:u w:val="single"/>
        </w:rPr>
        <w:t>.</w:t>
      </w:r>
    </w:p>
    <w:p w:rsidR="00502024" w:rsidRPr="001A4A1B" w:rsidRDefault="00502024" w:rsidP="00502024">
      <w:pPr>
        <w:ind w:firstLine="709"/>
        <w:jc w:val="both"/>
        <w:rPr>
          <w:color w:val="000000"/>
          <w:sz w:val="28"/>
          <w:szCs w:val="28"/>
        </w:rPr>
      </w:pPr>
      <w:r w:rsidRPr="001A4A1B">
        <w:rPr>
          <w:sz w:val="28"/>
          <w:szCs w:val="28"/>
        </w:rPr>
        <w:t xml:space="preserve">Оказание услуг водоснабжения и водоотведения населению, организациям и предприятиям города осуществляет МУП «Рубцовский водоканал», </w:t>
      </w:r>
      <w:r w:rsidRPr="001A4A1B">
        <w:rPr>
          <w:color w:val="000000"/>
          <w:sz w:val="28"/>
          <w:szCs w:val="28"/>
        </w:rPr>
        <w:t xml:space="preserve">а также </w:t>
      </w:r>
      <w:r w:rsidRPr="001A4A1B">
        <w:rPr>
          <w:color w:val="000000"/>
          <w:spacing w:val="1"/>
          <w:sz w:val="28"/>
          <w:szCs w:val="28"/>
        </w:rPr>
        <w:t>о</w:t>
      </w:r>
      <w:r w:rsidRPr="001A4A1B">
        <w:rPr>
          <w:color w:val="000000"/>
          <w:sz w:val="28"/>
          <w:szCs w:val="28"/>
        </w:rPr>
        <w:t>ка</w:t>
      </w:r>
      <w:r w:rsidRPr="001A4A1B">
        <w:rPr>
          <w:color w:val="000000"/>
          <w:spacing w:val="-2"/>
          <w:sz w:val="28"/>
          <w:szCs w:val="28"/>
        </w:rPr>
        <w:t>з</w:t>
      </w:r>
      <w:r w:rsidRPr="001A4A1B">
        <w:rPr>
          <w:color w:val="000000"/>
          <w:sz w:val="28"/>
          <w:szCs w:val="28"/>
        </w:rPr>
        <w:t>ыва</w:t>
      </w:r>
      <w:r w:rsidRPr="001A4A1B">
        <w:rPr>
          <w:color w:val="000000"/>
          <w:spacing w:val="-2"/>
          <w:sz w:val="28"/>
          <w:szCs w:val="28"/>
        </w:rPr>
        <w:t>е</w:t>
      </w:r>
      <w:r w:rsidRPr="001A4A1B">
        <w:rPr>
          <w:color w:val="000000"/>
          <w:sz w:val="28"/>
          <w:szCs w:val="28"/>
        </w:rPr>
        <w:t>т</w:t>
      </w:r>
      <w:r w:rsidRPr="001A4A1B">
        <w:rPr>
          <w:color w:val="000000"/>
          <w:spacing w:val="42"/>
          <w:sz w:val="28"/>
          <w:szCs w:val="28"/>
        </w:rPr>
        <w:t xml:space="preserve"> </w:t>
      </w:r>
      <w:r w:rsidRPr="001A4A1B">
        <w:rPr>
          <w:color w:val="000000"/>
          <w:spacing w:val="-3"/>
          <w:sz w:val="28"/>
          <w:szCs w:val="28"/>
        </w:rPr>
        <w:t>у</w:t>
      </w:r>
      <w:r w:rsidRPr="001A4A1B">
        <w:rPr>
          <w:color w:val="000000"/>
          <w:sz w:val="28"/>
          <w:szCs w:val="28"/>
        </w:rPr>
        <w:t>сл</w:t>
      </w:r>
      <w:r w:rsidRPr="001A4A1B">
        <w:rPr>
          <w:color w:val="000000"/>
          <w:spacing w:val="-2"/>
          <w:sz w:val="28"/>
          <w:szCs w:val="28"/>
        </w:rPr>
        <w:t>у</w:t>
      </w:r>
      <w:r w:rsidRPr="001A4A1B">
        <w:rPr>
          <w:color w:val="000000"/>
          <w:sz w:val="28"/>
          <w:szCs w:val="28"/>
        </w:rPr>
        <w:t>ги</w:t>
      </w:r>
      <w:r w:rsidRPr="001A4A1B">
        <w:rPr>
          <w:color w:val="000000"/>
          <w:spacing w:val="51"/>
          <w:sz w:val="28"/>
          <w:szCs w:val="28"/>
        </w:rPr>
        <w:t xml:space="preserve"> </w:t>
      </w:r>
      <w:r w:rsidRPr="001A4A1B">
        <w:rPr>
          <w:color w:val="000000"/>
          <w:spacing w:val="1"/>
          <w:sz w:val="28"/>
          <w:szCs w:val="28"/>
        </w:rPr>
        <w:t>п</w:t>
      </w:r>
      <w:r w:rsidRPr="001A4A1B">
        <w:rPr>
          <w:color w:val="000000"/>
          <w:sz w:val="28"/>
          <w:szCs w:val="28"/>
        </w:rPr>
        <w:t>о</w:t>
      </w:r>
      <w:r w:rsidRPr="001A4A1B">
        <w:rPr>
          <w:color w:val="000000"/>
          <w:spacing w:val="41"/>
          <w:sz w:val="28"/>
          <w:szCs w:val="28"/>
        </w:rPr>
        <w:t xml:space="preserve"> </w:t>
      </w:r>
      <w:r w:rsidRPr="001A4A1B">
        <w:rPr>
          <w:color w:val="000000"/>
          <w:sz w:val="28"/>
          <w:szCs w:val="28"/>
        </w:rPr>
        <w:t>тран</w:t>
      </w:r>
      <w:r w:rsidRPr="001A4A1B">
        <w:rPr>
          <w:color w:val="000000"/>
          <w:spacing w:val="-2"/>
          <w:sz w:val="28"/>
          <w:szCs w:val="28"/>
        </w:rPr>
        <w:t>с</w:t>
      </w:r>
      <w:r w:rsidRPr="001A4A1B">
        <w:rPr>
          <w:color w:val="000000"/>
          <w:spacing w:val="-1"/>
          <w:sz w:val="28"/>
          <w:szCs w:val="28"/>
        </w:rPr>
        <w:t>п</w:t>
      </w:r>
      <w:r w:rsidRPr="001A4A1B">
        <w:rPr>
          <w:color w:val="000000"/>
          <w:sz w:val="28"/>
          <w:szCs w:val="28"/>
        </w:rPr>
        <w:t>о</w:t>
      </w:r>
      <w:r w:rsidRPr="001A4A1B">
        <w:rPr>
          <w:color w:val="000000"/>
          <w:spacing w:val="1"/>
          <w:sz w:val="28"/>
          <w:szCs w:val="28"/>
        </w:rPr>
        <w:t>р</w:t>
      </w:r>
      <w:r w:rsidRPr="001A4A1B">
        <w:rPr>
          <w:color w:val="000000"/>
          <w:sz w:val="28"/>
          <w:szCs w:val="28"/>
        </w:rPr>
        <w:t>тир</w:t>
      </w:r>
      <w:r w:rsidRPr="001A4A1B">
        <w:rPr>
          <w:color w:val="000000"/>
          <w:spacing w:val="1"/>
          <w:sz w:val="28"/>
          <w:szCs w:val="28"/>
        </w:rPr>
        <w:t>о</w:t>
      </w:r>
      <w:r w:rsidRPr="001A4A1B">
        <w:rPr>
          <w:color w:val="000000"/>
          <w:spacing w:val="-2"/>
          <w:sz w:val="28"/>
          <w:szCs w:val="28"/>
        </w:rPr>
        <w:t>в</w:t>
      </w:r>
      <w:r w:rsidRPr="001A4A1B">
        <w:rPr>
          <w:color w:val="000000"/>
          <w:sz w:val="28"/>
          <w:szCs w:val="28"/>
        </w:rPr>
        <w:t>ке</w:t>
      </w:r>
      <w:r w:rsidRPr="001A4A1B">
        <w:rPr>
          <w:color w:val="000000"/>
          <w:spacing w:val="11"/>
          <w:sz w:val="28"/>
          <w:szCs w:val="28"/>
        </w:rPr>
        <w:t xml:space="preserve"> </w:t>
      </w:r>
      <w:r w:rsidRPr="001A4A1B">
        <w:rPr>
          <w:color w:val="000000"/>
          <w:sz w:val="28"/>
          <w:szCs w:val="28"/>
        </w:rPr>
        <w:t>и</w:t>
      </w:r>
      <w:r w:rsidRPr="001A4A1B">
        <w:rPr>
          <w:color w:val="000000"/>
          <w:spacing w:val="10"/>
          <w:sz w:val="28"/>
          <w:szCs w:val="28"/>
        </w:rPr>
        <w:t xml:space="preserve"> </w:t>
      </w:r>
      <w:r w:rsidRPr="001A4A1B">
        <w:rPr>
          <w:color w:val="000000"/>
          <w:spacing w:val="1"/>
          <w:sz w:val="28"/>
          <w:szCs w:val="28"/>
        </w:rPr>
        <w:t>р</w:t>
      </w:r>
      <w:r w:rsidRPr="001A4A1B">
        <w:rPr>
          <w:color w:val="000000"/>
          <w:spacing w:val="-1"/>
          <w:sz w:val="28"/>
          <w:szCs w:val="28"/>
        </w:rPr>
        <w:t>а</w:t>
      </w:r>
      <w:r w:rsidRPr="001A4A1B">
        <w:rPr>
          <w:color w:val="000000"/>
          <w:sz w:val="28"/>
          <w:szCs w:val="28"/>
        </w:rPr>
        <w:t>с</w:t>
      </w:r>
      <w:r w:rsidRPr="001A4A1B">
        <w:rPr>
          <w:color w:val="000000"/>
          <w:spacing w:val="-2"/>
          <w:sz w:val="28"/>
          <w:szCs w:val="28"/>
        </w:rPr>
        <w:t>п</w:t>
      </w:r>
      <w:r w:rsidRPr="001A4A1B">
        <w:rPr>
          <w:color w:val="000000"/>
          <w:sz w:val="28"/>
          <w:szCs w:val="28"/>
        </w:rPr>
        <w:t>р</w:t>
      </w:r>
      <w:r w:rsidRPr="001A4A1B">
        <w:rPr>
          <w:color w:val="000000"/>
          <w:spacing w:val="-1"/>
          <w:sz w:val="28"/>
          <w:szCs w:val="28"/>
        </w:rPr>
        <w:t>е</w:t>
      </w:r>
      <w:r w:rsidRPr="001A4A1B">
        <w:rPr>
          <w:color w:val="000000"/>
          <w:sz w:val="28"/>
          <w:szCs w:val="28"/>
        </w:rPr>
        <w:t>дел</w:t>
      </w:r>
      <w:r w:rsidRPr="001A4A1B">
        <w:rPr>
          <w:color w:val="000000"/>
          <w:spacing w:val="-2"/>
          <w:sz w:val="28"/>
          <w:szCs w:val="28"/>
        </w:rPr>
        <w:t>е</w:t>
      </w:r>
      <w:r w:rsidRPr="001A4A1B">
        <w:rPr>
          <w:color w:val="000000"/>
          <w:sz w:val="28"/>
          <w:szCs w:val="28"/>
        </w:rPr>
        <w:t>нию</w:t>
      </w:r>
      <w:r w:rsidRPr="001A4A1B">
        <w:rPr>
          <w:color w:val="000000"/>
          <w:spacing w:val="8"/>
          <w:sz w:val="28"/>
          <w:szCs w:val="28"/>
        </w:rPr>
        <w:t xml:space="preserve"> </w:t>
      </w:r>
      <w:r w:rsidRPr="001A4A1B">
        <w:rPr>
          <w:color w:val="000000"/>
          <w:spacing w:val="1"/>
          <w:sz w:val="28"/>
          <w:szCs w:val="28"/>
        </w:rPr>
        <w:t>хо</w:t>
      </w:r>
      <w:r w:rsidRPr="001A4A1B">
        <w:rPr>
          <w:color w:val="000000"/>
          <w:spacing w:val="-3"/>
          <w:sz w:val="28"/>
          <w:szCs w:val="28"/>
        </w:rPr>
        <w:t>л</w:t>
      </w:r>
      <w:r w:rsidRPr="001A4A1B">
        <w:rPr>
          <w:color w:val="000000"/>
          <w:sz w:val="28"/>
          <w:szCs w:val="28"/>
        </w:rPr>
        <w:t>од</w:t>
      </w:r>
      <w:r w:rsidRPr="001A4A1B">
        <w:rPr>
          <w:color w:val="000000"/>
          <w:spacing w:val="-2"/>
          <w:sz w:val="28"/>
          <w:szCs w:val="28"/>
        </w:rPr>
        <w:t>н</w:t>
      </w:r>
      <w:r w:rsidRPr="001A4A1B">
        <w:rPr>
          <w:color w:val="000000"/>
          <w:sz w:val="28"/>
          <w:szCs w:val="28"/>
        </w:rPr>
        <w:t>ой</w:t>
      </w:r>
      <w:r w:rsidRPr="001A4A1B">
        <w:rPr>
          <w:color w:val="000000"/>
          <w:spacing w:val="12"/>
          <w:sz w:val="28"/>
          <w:szCs w:val="28"/>
        </w:rPr>
        <w:t xml:space="preserve"> </w:t>
      </w:r>
      <w:r w:rsidRPr="001A4A1B">
        <w:rPr>
          <w:color w:val="000000"/>
          <w:spacing w:val="-2"/>
          <w:sz w:val="28"/>
          <w:szCs w:val="28"/>
        </w:rPr>
        <w:t>в</w:t>
      </w:r>
      <w:r w:rsidRPr="001A4A1B">
        <w:rPr>
          <w:color w:val="000000"/>
          <w:spacing w:val="-1"/>
          <w:sz w:val="28"/>
          <w:szCs w:val="28"/>
        </w:rPr>
        <w:t>о</w:t>
      </w:r>
      <w:r w:rsidRPr="001A4A1B">
        <w:rPr>
          <w:color w:val="000000"/>
          <w:sz w:val="28"/>
          <w:szCs w:val="28"/>
        </w:rPr>
        <w:t>ды</w:t>
      </w:r>
      <w:r w:rsidRPr="001A4A1B">
        <w:rPr>
          <w:color w:val="000000"/>
          <w:spacing w:val="16"/>
          <w:sz w:val="28"/>
          <w:szCs w:val="28"/>
        </w:rPr>
        <w:t xml:space="preserve"> </w:t>
      </w:r>
      <w:r w:rsidRPr="001A4A1B">
        <w:rPr>
          <w:color w:val="000000"/>
          <w:spacing w:val="1"/>
          <w:sz w:val="28"/>
          <w:szCs w:val="28"/>
        </w:rPr>
        <w:t>по</w:t>
      </w:r>
      <w:r w:rsidRPr="001A4A1B">
        <w:rPr>
          <w:color w:val="000000"/>
          <w:spacing w:val="-2"/>
          <w:sz w:val="28"/>
          <w:szCs w:val="28"/>
        </w:rPr>
        <w:t>т</w:t>
      </w:r>
      <w:r w:rsidRPr="001A4A1B">
        <w:rPr>
          <w:color w:val="000000"/>
          <w:sz w:val="28"/>
          <w:szCs w:val="28"/>
        </w:rPr>
        <w:t>р</w:t>
      </w:r>
      <w:r w:rsidRPr="001A4A1B">
        <w:rPr>
          <w:color w:val="000000"/>
          <w:spacing w:val="-2"/>
          <w:sz w:val="28"/>
          <w:szCs w:val="28"/>
        </w:rPr>
        <w:t>е</w:t>
      </w:r>
      <w:r w:rsidRPr="001A4A1B">
        <w:rPr>
          <w:color w:val="000000"/>
          <w:sz w:val="28"/>
          <w:szCs w:val="28"/>
        </w:rPr>
        <w:t>б</w:t>
      </w:r>
      <w:r w:rsidRPr="001A4A1B">
        <w:rPr>
          <w:color w:val="000000"/>
          <w:spacing w:val="1"/>
          <w:sz w:val="28"/>
          <w:szCs w:val="28"/>
        </w:rPr>
        <w:t>и</w:t>
      </w:r>
      <w:r w:rsidRPr="001A4A1B">
        <w:rPr>
          <w:color w:val="000000"/>
          <w:spacing w:val="-2"/>
          <w:sz w:val="28"/>
          <w:szCs w:val="28"/>
        </w:rPr>
        <w:t>т</w:t>
      </w:r>
      <w:r w:rsidRPr="001A4A1B">
        <w:rPr>
          <w:color w:val="000000"/>
          <w:sz w:val="28"/>
          <w:szCs w:val="28"/>
        </w:rPr>
        <w:t>елям города.</w:t>
      </w:r>
    </w:p>
    <w:p w:rsidR="00502024" w:rsidRPr="001A4A1B" w:rsidRDefault="00502024" w:rsidP="00502024">
      <w:pPr>
        <w:ind w:firstLine="709"/>
        <w:jc w:val="both"/>
        <w:rPr>
          <w:sz w:val="28"/>
          <w:szCs w:val="28"/>
        </w:rPr>
      </w:pPr>
      <w:r w:rsidRPr="001A4A1B">
        <w:rPr>
          <w:sz w:val="28"/>
          <w:szCs w:val="28"/>
        </w:rPr>
        <w:t xml:space="preserve">Источником водоснабжения города является река Алей. Обеспечение бесперебойной подачи воды на предприятия и населению города осуществляет гидроузел. Головное гидротехническое сооружение расположено </w:t>
      </w:r>
      <w:r w:rsidRPr="00785DC5">
        <w:rPr>
          <w:sz w:val="28"/>
          <w:szCs w:val="28"/>
        </w:rPr>
        <w:t xml:space="preserve">в </w:t>
      </w:r>
      <w:r w:rsidR="003629C2" w:rsidRPr="00785DC5">
        <w:rPr>
          <w:sz w:val="28"/>
          <w:szCs w:val="28"/>
        </w:rPr>
        <w:t>границах</w:t>
      </w:r>
      <w:r w:rsidRPr="001A4A1B">
        <w:rPr>
          <w:sz w:val="28"/>
          <w:szCs w:val="28"/>
        </w:rPr>
        <w:t xml:space="preserve"> города Рубцовска. Забор воды осуществляется приплотинным водозабором работающем в комплексе с насосной станцией </w:t>
      </w:r>
      <w:r w:rsidR="008E47A8">
        <w:rPr>
          <w:sz w:val="28"/>
          <w:szCs w:val="28"/>
        </w:rPr>
        <w:t xml:space="preserve"> </w:t>
      </w:r>
      <w:r w:rsidRPr="001A4A1B">
        <w:rPr>
          <w:sz w:val="28"/>
          <w:szCs w:val="28"/>
        </w:rPr>
        <w:t>1-го подъема, а также буферным водохранилищем на реке Склюиха (</w:t>
      </w:r>
      <w:smartTag w:uri="urn:schemas-microsoft-com:office:smarttags" w:element="metricconverter">
        <w:smartTagPr>
          <w:attr w:name="ProductID" w:val="6,5 км"/>
        </w:smartTagPr>
        <w:r w:rsidRPr="001A4A1B">
          <w:rPr>
            <w:sz w:val="28"/>
            <w:szCs w:val="28"/>
          </w:rPr>
          <w:t>6,5 км</w:t>
        </w:r>
      </w:smartTag>
      <w:r w:rsidRPr="001A4A1B">
        <w:rPr>
          <w:sz w:val="28"/>
          <w:szCs w:val="28"/>
        </w:rPr>
        <w:t xml:space="preserve"> от створа плотины). Склюихинское водохранилище используется как резервный источник водоснабжения в период зимней межени, а также при прохождении весеннего паводка и в случае перебора воды из реки Алей на орошение. Площадь зеркала Склюихинского водохранилища при нормально подпорном уровне 5,82 км², объем 38,6 млн.м³. </w:t>
      </w:r>
    </w:p>
    <w:p w:rsidR="00502024" w:rsidRPr="001A4A1B" w:rsidRDefault="00502024" w:rsidP="00502024">
      <w:pPr>
        <w:ind w:firstLine="709"/>
        <w:jc w:val="both"/>
        <w:rPr>
          <w:sz w:val="28"/>
          <w:szCs w:val="28"/>
        </w:rPr>
      </w:pPr>
      <w:r w:rsidRPr="00E40A6F">
        <w:rPr>
          <w:sz w:val="28"/>
          <w:szCs w:val="28"/>
        </w:rPr>
        <w:t>Произ</w:t>
      </w:r>
      <w:r w:rsidR="00585DF7" w:rsidRPr="00E40A6F">
        <w:rPr>
          <w:sz w:val="28"/>
          <w:szCs w:val="28"/>
        </w:rPr>
        <w:t>водственная мощность водозабора</w:t>
      </w:r>
      <w:r w:rsidRPr="00E40A6F">
        <w:rPr>
          <w:sz w:val="28"/>
          <w:szCs w:val="28"/>
        </w:rPr>
        <w:t xml:space="preserve"> – 220 тыс. м³/ сутки.</w:t>
      </w:r>
      <w:r w:rsidRPr="001A4A1B">
        <w:rPr>
          <w:sz w:val="28"/>
          <w:szCs w:val="28"/>
        </w:rPr>
        <w:t xml:space="preserve"> Общая протяженность уличной водопроводной сети 244,3 км, в том числе протяженность сетей нуждающихся в замене 77,3 км (31,6 %). </w:t>
      </w:r>
    </w:p>
    <w:p w:rsidR="00502024" w:rsidRPr="001A4A1B" w:rsidRDefault="00502024" w:rsidP="00502024">
      <w:pPr>
        <w:ind w:firstLine="709"/>
        <w:jc w:val="both"/>
        <w:rPr>
          <w:sz w:val="28"/>
          <w:szCs w:val="28"/>
        </w:rPr>
      </w:pPr>
      <w:r w:rsidRPr="001A4A1B">
        <w:rPr>
          <w:sz w:val="28"/>
          <w:szCs w:val="28"/>
        </w:rPr>
        <w:t xml:space="preserve">Насосной станцией 1-го подъема подается вода по двум стальным водоводам  диаметром </w:t>
      </w:r>
      <w:smartTag w:uri="urn:schemas-microsoft-com:office:smarttags" w:element="metricconverter">
        <w:smartTagPr>
          <w:attr w:name="ProductID" w:val="800 мм"/>
        </w:smartTagPr>
        <w:r w:rsidRPr="001A4A1B">
          <w:rPr>
            <w:sz w:val="28"/>
            <w:szCs w:val="28"/>
          </w:rPr>
          <w:t>800 мм</w:t>
        </w:r>
      </w:smartTag>
      <w:r w:rsidRPr="001A4A1B">
        <w:rPr>
          <w:sz w:val="28"/>
          <w:szCs w:val="28"/>
        </w:rPr>
        <w:t xml:space="preserve"> на водоочистные сооружения. Общий забор воды из реки Алей на период водопользования составляет 12538 тыс.</w:t>
      </w:r>
      <w:r w:rsidR="008E47A8">
        <w:rPr>
          <w:sz w:val="28"/>
          <w:szCs w:val="28"/>
        </w:rPr>
        <w:t xml:space="preserve"> </w:t>
      </w:r>
      <w:r w:rsidR="00155776">
        <w:rPr>
          <w:sz w:val="28"/>
          <w:szCs w:val="28"/>
        </w:rPr>
        <w:t>м</w:t>
      </w:r>
      <w:r w:rsidR="00281E4D">
        <w:rPr>
          <w:sz w:val="28"/>
          <w:szCs w:val="28"/>
        </w:rPr>
        <w:t>³</w:t>
      </w:r>
      <w:r w:rsidRPr="001A4A1B">
        <w:rPr>
          <w:sz w:val="28"/>
          <w:szCs w:val="28"/>
        </w:rPr>
        <w:t xml:space="preserve"> за полный календарный год. </w:t>
      </w:r>
    </w:p>
    <w:p w:rsidR="00502024" w:rsidRPr="001A4A1B" w:rsidRDefault="00502024" w:rsidP="00502024">
      <w:pPr>
        <w:ind w:firstLine="709"/>
        <w:jc w:val="both"/>
        <w:rPr>
          <w:sz w:val="28"/>
          <w:szCs w:val="28"/>
        </w:rPr>
      </w:pPr>
      <w:r w:rsidRPr="001A4A1B">
        <w:rPr>
          <w:sz w:val="28"/>
          <w:szCs w:val="28"/>
        </w:rPr>
        <w:lastRenderedPageBreak/>
        <w:t>Водоочистные сооружения водозабора рассчитаны на подачу хозяйственно-питьевой воды в количестве 50 тыс. м</w:t>
      </w:r>
      <w:r w:rsidRPr="001A4A1B">
        <w:rPr>
          <w:sz w:val="28"/>
          <w:szCs w:val="28"/>
          <w:vertAlign w:val="superscript"/>
        </w:rPr>
        <w:t>3</w:t>
      </w:r>
      <w:r w:rsidRPr="001A4A1B">
        <w:rPr>
          <w:sz w:val="28"/>
          <w:szCs w:val="28"/>
        </w:rPr>
        <w:t>/сутки и технической воды - 117 тыс. м</w:t>
      </w:r>
      <w:r w:rsidRPr="001A4A1B">
        <w:rPr>
          <w:sz w:val="28"/>
          <w:szCs w:val="28"/>
          <w:vertAlign w:val="superscript"/>
        </w:rPr>
        <w:t>3</w:t>
      </w:r>
      <w:r w:rsidRPr="001A4A1B">
        <w:rPr>
          <w:sz w:val="28"/>
          <w:szCs w:val="28"/>
        </w:rPr>
        <w:t>/сутки.</w:t>
      </w:r>
    </w:p>
    <w:p w:rsidR="00502024" w:rsidRPr="001A4A1B" w:rsidRDefault="00502024" w:rsidP="00502024">
      <w:pPr>
        <w:ind w:firstLine="709"/>
        <w:jc w:val="both"/>
        <w:rPr>
          <w:color w:val="000000"/>
          <w:sz w:val="28"/>
          <w:szCs w:val="28"/>
        </w:rPr>
      </w:pPr>
      <w:r w:rsidRPr="00E40A6F">
        <w:rPr>
          <w:sz w:val="28"/>
          <w:szCs w:val="28"/>
        </w:rPr>
        <w:t>За 2019 год было заменено водопроводных сетей 4,3 км. Износ основных фондов МУП «Рубцовский водоканал» по сос</w:t>
      </w:r>
      <w:r w:rsidR="00220F84" w:rsidRPr="00E40A6F">
        <w:rPr>
          <w:sz w:val="28"/>
          <w:szCs w:val="28"/>
        </w:rPr>
        <w:t>тоянию на 01.01.2020 составил 74</w:t>
      </w:r>
      <w:r w:rsidR="005F765F">
        <w:rPr>
          <w:sz w:val="28"/>
          <w:szCs w:val="28"/>
        </w:rPr>
        <w:t xml:space="preserve"> </w:t>
      </w:r>
      <w:r w:rsidRPr="00E40A6F">
        <w:rPr>
          <w:sz w:val="28"/>
          <w:szCs w:val="28"/>
        </w:rPr>
        <w:t>%, в том числе износ сетей водоснабжения и водоотведения составил 78</w:t>
      </w:r>
      <w:r w:rsidR="005F765F">
        <w:rPr>
          <w:sz w:val="28"/>
          <w:szCs w:val="28"/>
        </w:rPr>
        <w:t xml:space="preserve"> </w:t>
      </w:r>
      <w:r w:rsidRPr="00E40A6F">
        <w:rPr>
          <w:sz w:val="28"/>
          <w:szCs w:val="28"/>
        </w:rPr>
        <w:t>%, машин и оборудования – 91</w:t>
      </w:r>
      <w:r w:rsidR="005F765F">
        <w:rPr>
          <w:sz w:val="28"/>
          <w:szCs w:val="28"/>
        </w:rPr>
        <w:t xml:space="preserve"> </w:t>
      </w:r>
      <w:r w:rsidRPr="00E40A6F">
        <w:rPr>
          <w:sz w:val="28"/>
          <w:szCs w:val="28"/>
        </w:rPr>
        <w:t>%, транспортных сре</w:t>
      </w:r>
      <w:r w:rsidR="00220F84" w:rsidRPr="00E40A6F">
        <w:rPr>
          <w:sz w:val="28"/>
          <w:szCs w:val="28"/>
        </w:rPr>
        <w:t>дств – 88</w:t>
      </w:r>
      <w:r w:rsidR="005F765F">
        <w:rPr>
          <w:sz w:val="28"/>
          <w:szCs w:val="28"/>
        </w:rPr>
        <w:t xml:space="preserve"> </w:t>
      </w:r>
      <w:r w:rsidRPr="00E40A6F">
        <w:rPr>
          <w:sz w:val="28"/>
          <w:szCs w:val="28"/>
        </w:rPr>
        <w:t>%.</w:t>
      </w:r>
      <w:r w:rsidRPr="001A4A1B">
        <w:rPr>
          <w:sz w:val="28"/>
          <w:szCs w:val="28"/>
        </w:rPr>
        <w:t xml:space="preserve"> </w:t>
      </w:r>
      <w:r w:rsidRPr="001A4A1B">
        <w:rPr>
          <w:sz w:val="28"/>
          <w:szCs w:val="28"/>
        </w:rPr>
        <w:tab/>
      </w:r>
      <w:r w:rsidRPr="001A4A1B">
        <w:rPr>
          <w:color w:val="000000"/>
          <w:sz w:val="28"/>
          <w:szCs w:val="28"/>
        </w:rPr>
        <w:t>С</w:t>
      </w:r>
      <w:r w:rsidRPr="001A4A1B">
        <w:rPr>
          <w:color w:val="000000"/>
          <w:spacing w:val="1"/>
          <w:sz w:val="28"/>
          <w:szCs w:val="28"/>
        </w:rPr>
        <w:t>и</w:t>
      </w:r>
      <w:r w:rsidRPr="001A4A1B">
        <w:rPr>
          <w:color w:val="000000"/>
          <w:sz w:val="28"/>
          <w:szCs w:val="28"/>
        </w:rPr>
        <w:t>сте</w:t>
      </w:r>
      <w:r w:rsidRPr="001A4A1B">
        <w:rPr>
          <w:color w:val="000000"/>
          <w:spacing w:val="-1"/>
          <w:sz w:val="28"/>
          <w:szCs w:val="28"/>
        </w:rPr>
        <w:t>м</w:t>
      </w:r>
      <w:r w:rsidRPr="001A4A1B">
        <w:rPr>
          <w:color w:val="000000"/>
          <w:sz w:val="28"/>
          <w:szCs w:val="28"/>
        </w:rPr>
        <w:t>а</w:t>
      </w:r>
      <w:r w:rsidRPr="001A4A1B">
        <w:rPr>
          <w:color w:val="000000"/>
          <w:spacing w:val="49"/>
          <w:sz w:val="28"/>
          <w:szCs w:val="28"/>
        </w:rPr>
        <w:t xml:space="preserve"> </w:t>
      </w:r>
      <w:r w:rsidRPr="001A4A1B">
        <w:rPr>
          <w:color w:val="000000"/>
          <w:spacing w:val="-1"/>
          <w:sz w:val="28"/>
          <w:szCs w:val="28"/>
        </w:rPr>
        <w:t>г</w:t>
      </w:r>
      <w:r w:rsidRPr="001A4A1B">
        <w:rPr>
          <w:color w:val="000000"/>
          <w:sz w:val="28"/>
          <w:szCs w:val="28"/>
        </w:rPr>
        <w:t>ор</w:t>
      </w:r>
      <w:r w:rsidRPr="001A4A1B">
        <w:rPr>
          <w:color w:val="000000"/>
          <w:spacing w:val="-1"/>
          <w:sz w:val="28"/>
          <w:szCs w:val="28"/>
        </w:rPr>
        <w:t>о</w:t>
      </w:r>
      <w:r w:rsidRPr="001A4A1B">
        <w:rPr>
          <w:color w:val="000000"/>
          <w:sz w:val="28"/>
          <w:szCs w:val="28"/>
        </w:rPr>
        <w:t>дс</w:t>
      </w:r>
      <w:r w:rsidRPr="001A4A1B">
        <w:rPr>
          <w:color w:val="000000"/>
          <w:spacing w:val="-1"/>
          <w:sz w:val="28"/>
          <w:szCs w:val="28"/>
        </w:rPr>
        <w:t>к</w:t>
      </w:r>
      <w:r w:rsidRPr="001A4A1B">
        <w:rPr>
          <w:color w:val="000000"/>
          <w:sz w:val="28"/>
          <w:szCs w:val="28"/>
        </w:rPr>
        <w:t>о</w:t>
      </w:r>
      <w:r w:rsidRPr="001A4A1B">
        <w:rPr>
          <w:color w:val="000000"/>
          <w:spacing w:val="-2"/>
          <w:sz w:val="28"/>
          <w:szCs w:val="28"/>
        </w:rPr>
        <w:t>г</w:t>
      </w:r>
      <w:r w:rsidRPr="001A4A1B">
        <w:rPr>
          <w:color w:val="000000"/>
          <w:sz w:val="28"/>
          <w:szCs w:val="28"/>
        </w:rPr>
        <w:t>о</w:t>
      </w:r>
      <w:r w:rsidRPr="001A4A1B">
        <w:rPr>
          <w:color w:val="000000"/>
          <w:spacing w:val="50"/>
          <w:sz w:val="28"/>
          <w:szCs w:val="28"/>
        </w:rPr>
        <w:t xml:space="preserve"> </w:t>
      </w:r>
      <w:r w:rsidRPr="001A4A1B">
        <w:rPr>
          <w:color w:val="000000"/>
          <w:sz w:val="28"/>
          <w:szCs w:val="28"/>
        </w:rPr>
        <w:t>водоснабжения не соответствует</w:t>
      </w:r>
      <w:r w:rsidRPr="001A4A1B">
        <w:rPr>
          <w:color w:val="000000"/>
          <w:spacing w:val="53"/>
          <w:sz w:val="28"/>
          <w:szCs w:val="28"/>
        </w:rPr>
        <w:t xml:space="preserve"> </w:t>
      </w:r>
      <w:r w:rsidRPr="001A4A1B">
        <w:rPr>
          <w:color w:val="000000"/>
          <w:sz w:val="28"/>
          <w:szCs w:val="28"/>
        </w:rPr>
        <w:t>п</w:t>
      </w:r>
      <w:r w:rsidRPr="001A4A1B">
        <w:rPr>
          <w:color w:val="000000"/>
          <w:spacing w:val="-1"/>
          <w:sz w:val="28"/>
          <w:szCs w:val="28"/>
        </w:rPr>
        <w:t>е</w:t>
      </w:r>
      <w:r w:rsidRPr="001A4A1B">
        <w:rPr>
          <w:color w:val="000000"/>
          <w:sz w:val="28"/>
          <w:szCs w:val="28"/>
        </w:rPr>
        <w:t>рв</w:t>
      </w:r>
      <w:r w:rsidRPr="001A4A1B">
        <w:rPr>
          <w:color w:val="000000"/>
          <w:spacing w:val="-1"/>
          <w:sz w:val="28"/>
          <w:szCs w:val="28"/>
        </w:rPr>
        <w:t>о</w:t>
      </w:r>
      <w:r w:rsidRPr="001A4A1B">
        <w:rPr>
          <w:color w:val="000000"/>
          <w:sz w:val="28"/>
          <w:szCs w:val="28"/>
        </w:rPr>
        <w:t>й</w:t>
      </w:r>
      <w:r w:rsidRPr="001A4A1B">
        <w:rPr>
          <w:color w:val="000000"/>
          <w:spacing w:val="54"/>
          <w:sz w:val="28"/>
          <w:szCs w:val="28"/>
        </w:rPr>
        <w:t xml:space="preserve"> </w:t>
      </w:r>
      <w:r w:rsidRPr="001A4A1B">
        <w:rPr>
          <w:color w:val="000000"/>
          <w:sz w:val="28"/>
          <w:szCs w:val="28"/>
        </w:rPr>
        <w:t>ка</w:t>
      </w:r>
      <w:r w:rsidRPr="001A4A1B">
        <w:rPr>
          <w:color w:val="000000"/>
          <w:spacing w:val="-1"/>
          <w:sz w:val="28"/>
          <w:szCs w:val="28"/>
        </w:rPr>
        <w:t>т</w:t>
      </w:r>
      <w:r w:rsidRPr="001A4A1B">
        <w:rPr>
          <w:color w:val="000000"/>
          <w:sz w:val="28"/>
          <w:szCs w:val="28"/>
        </w:rPr>
        <w:t>ег</w:t>
      </w:r>
      <w:r w:rsidRPr="001A4A1B">
        <w:rPr>
          <w:color w:val="000000"/>
          <w:spacing w:val="-1"/>
          <w:sz w:val="28"/>
          <w:szCs w:val="28"/>
        </w:rPr>
        <w:t>о</w:t>
      </w:r>
      <w:r w:rsidRPr="001A4A1B">
        <w:rPr>
          <w:color w:val="000000"/>
          <w:sz w:val="28"/>
          <w:szCs w:val="28"/>
        </w:rPr>
        <w:t>р</w:t>
      </w:r>
      <w:r w:rsidRPr="001A4A1B">
        <w:rPr>
          <w:color w:val="000000"/>
          <w:spacing w:val="-1"/>
          <w:sz w:val="28"/>
          <w:szCs w:val="28"/>
        </w:rPr>
        <w:t>и</w:t>
      </w:r>
      <w:r w:rsidRPr="001A4A1B">
        <w:rPr>
          <w:color w:val="000000"/>
          <w:sz w:val="28"/>
          <w:szCs w:val="28"/>
        </w:rPr>
        <w:t>и</w:t>
      </w:r>
      <w:r w:rsidRPr="001A4A1B">
        <w:rPr>
          <w:color w:val="000000"/>
          <w:spacing w:val="54"/>
          <w:sz w:val="28"/>
          <w:szCs w:val="28"/>
        </w:rPr>
        <w:t xml:space="preserve"> </w:t>
      </w:r>
      <w:r w:rsidRPr="001A4A1B">
        <w:rPr>
          <w:color w:val="000000"/>
          <w:sz w:val="28"/>
          <w:szCs w:val="28"/>
        </w:rPr>
        <w:t>по</w:t>
      </w:r>
      <w:r w:rsidRPr="001A4A1B">
        <w:rPr>
          <w:color w:val="000000"/>
          <w:spacing w:val="54"/>
          <w:sz w:val="28"/>
          <w:szCs w:val="28"/>
        </w:rPr>
        <w:t xml:space="preserve"> </w:t>
      </w:r>
      <w:r w:rsidRPr="001A4A1B">
        <w:rPr>
          <w:color w:val="000000"/>
          <w:sz w:val="28"/>
          <w:szCs w:val="28"/>
        </w:rPr>
        <w:t>ст</w:t>
      </w:r>
      <w:r w:rsidRPr="001A4A1B">
        <w:rPr>
          <w:color w:val="000000"/>
          <w:spacing w:val="-2"/>
          <w:sz w:val="28"/>
          <w:szCs w:val="28"/>
        </w:rPr>
        <w:t>е</w:t>
      </w:r>
      <w:r w:rsidRPr="001A4A1B">
        <w:rPr>
          <w:color w:val="000000"/>
          <w:sz w:val="28"/>
          <w:szCs w:val="28"/>
        </w:rPr>
        <w:t>п</w:t>
      </w:r>
      <w:r w:rsidRPr="001A4A1B">
        <w:rPr>
          <w:color w:val="000000"/>
          <w:spacing w:val="-1"/>
          <w:sz w:val="28"/>
          <w:szCs w:val="28"/>
        </w:rPr>
        <w:t>е</w:t>
      </w:r>
      <w:r w:rsidRPr="001A4A1B">
        <w:rPr>
          <w:color w:val="000000"/>
          <w:sz w:val="28"/>
          <w:szCs w:val="28"/>
        </w:rPr>
        <w:t>ни</w:t>
      </w:r>
      <w:r w:rsidRPr="001A4A1B">
        <w:rPr>
          <w:color w:val="000000"/>
          <w:spacing w:val="52"/>
          <w:sz w:val="28"/>
          <w:szCs w:val="28"/>
        </w:rPr>
        <w:t xml:space="preserve"> </w:t>
      </w:r>
      <w:r w:rsidRPr="001A4A1B">
        <w:rPr>
          <w:color w:val="000000"/>
          <w:spacing w:val="1"/>
          <w:sz w:val="28"/>
          <w:szCs w:val="28"/>
        </w:rPr>
        <w:t>о</w:t>
      </w:r>
      <w:r w:rsidRPr="001A4A1B">
        <w:rPr>
          <w:color w:val="000000"/>
          <w:sz w:val="28"/>
          <w:szCs w:val="28"/>
        </w:rPr>
        <w:t>бес</w:t>
      </w:r>
      <w:r w:rsidRPr="001A4A1B">
        <w:rPr>
          <w:color w:val="000000"/>
          <w:spacing w:val="-2"/>
          <w:sz w:val="28"/>
          <w:szCs w:val="28"/>
        </w:rPr>
        <w:t>п</w:t>
      </w:r>
      <w:r w:rsidRPr="001A4A1B">
        <w:rPr>
          <w:color w:val="000000"/>
          <w:sz w:val="28"/>
          <w:szCs w:val="28"/>
        </w:rPr>
        <w:t>еч</w:t>
      </w:r>
      <w:r w:rsidRPr="001A4A1B">
        <w:rPr>
          <w:color w:val="000000"/>
          <w:spacing w:val="-1"/>
          <w:sz w:val="28"/>
          <w:szCs w:val="28"/>
        </w:rPr>
        <w:t>е</w:t>
      </w:r>
      <w:r w:rsidRPr="001A4A1B">
        <w:rPr>
          <w:color w:val="000000"/>
          <w:sz w:val="28"/>
          <w:szCs w:val="28"/>
        </w:rPr>
        <w:t>н</w:t>
      </w:r>
      <w:r w:rsidRPr="001A4A1B">
        <w:rPr>
          <w:color w:val="000000"/>
          <w:spacing w:val="-1"/>
          <w:sz w:val="28"/>
          <w:szCs w:val="28"/>
        </w:rPr>
        <w:t>н</w:t>
      </w:r>
      <w:r w:rsidRPr="001A4A1B">
        <w:rPr>
          <w:color w:val="000000"/>
          <w:sz w:val="28"/>
          <w:szCs w:val="28"/>
        </w:rPr>
        <w:t>ос</w:t>
      </w:r>
      <w:r w:rsidRPr="001A4A1B">
        <w:rPr>
          <w:color w:val="000000"/>
          <w:spacing w:val="-2"/>
          <w:sz w:val="28"/>
          <w:szCs w:val="28"/>
        </w:rPr>
        <w:t>т</w:t>
      </w:r>
      <w:r w:rsidRPr="001A4A1B">
        <w:rPr>
          <w:color w:val="000000"/>
          <w:sz w:val="28"/>
          <w:szCs w:val="28"/>
        </w:rPr>
        <w:t>и</w:t>
      </w:r>
      <w:r w:rsidRPr="001A4A1B">
        <w:rPr>
          <w:color w:val="000000"/>
          <w:spacing w:val="54"/>
          <w:sz w:val="28"/>
          <w:szCs w:val="28"/>
        </w:rPr>
        <w:t xml:space="preserve"> </w:t>
      </w:r>
      <w:r w:rsidRPr="001A4A1B">
        <w:rPr>
          <w:color w:val="000000"/>
          <w:sz w:val="28"/>
          <w:szCs w:val="28"/>
        </w:rPr>
        <w:t>п</w:t>
      </w:r>
      <w:r w:rsidRPr="001A4A1B">
        <w:rPr>
          <w:color w:val="000000"/>
          <w:spacing w:val="-1"/>
          <w:sz w:val="28"/>
          <w:szCs w:val="28"/>
        </w:rPr>
        <w:t>о</w:t>
      </w:r>
      <w:r w:rsidRPr="001A4A1B">
        <w:rPr>
          <w:color w:val="000000"/>
          <w:sz w:val="28"/>
          <w:szCs w:val="28"/>
        </w:rPr>
        <w:t>да</w:t>
      </w:r>
      <w:r w:rsidRPr="001A4A1B">
        <w:rPr>
          <w:color w:val="000000"/>
          <w:spacing w:val="-2"/>
          <w:sz w:val="28"/>
          <w:szCs w:val="28"/>
        </w:rPr>
        <w:t>ч</w:t>
      </w:r>
      <w:r w:rsidRPr="001A4A1B">
        <w:rPr>
          <w:color w:val="000000"/>
          <w:sz w:val="28"/>
          <w:szCs w:val="28"/>
        </w:rPr>
        <w:t>и</w:t>
      </w:r>
      <w:r w:rsidRPr="001A4A1B">
        <w:rPr>
          <w:color w:val="000000"/>
          <w:spacing w:val="54"/>
          <w:sz w:val="28"/>
          <w:szCs w:val="28"/>
        </w:rPr>
        <w:t xml:space="preserve"> </w:t>
      </w:r>
      <w:r w:rsidRPr="001A4A1B">
        <w:rPr>
          <w:color w:val="000000"/>
          <w:sz w:val="28"/>
          <w:szCs w:val="28"/>
        </w:rPr>
        <w:t>воды</w:t>
      </w:r>
      <w:r w:rsidRPr="001A4A1B">
        <w:rPr>
          <w:color w:val="000000"/>
          <w:spacing w:val="55"/>
          <w:sz w:val="28"/>
          <w:szCs w:val="28"/>
        </w:rPr>
        <w:t xml:space="preserve"> </w:t>
      </w:r>
      <w:r w:rsidRPr="001A4A1B">
        <w:rPr>
          <w:color w:val="000000"/>
          <w:spacing w:val="-2"/>
          <w:sz w:val="28"/>
          <w:szCs w:val="28"/>
        </w:rPr>
        <w:t>(</w:t>
      </w:r>
      <w:r w:rsidRPr="001A4A1B">
        <w:rPr>
          <w:color w:val="000000"/>
          <w:sz w:val="28"/>
          <w:szCs w:val="28"/>
        </w:rPr>
        <w:t>согл</w:t>
      </w:r>
      <w:r w:rsidRPr="001A4A1B">
        <w:rPr>
          <w:color w:val="000000"/>
          <w:spacing w:val="-2"/>
          <w:sz w:val="28"/>
          <w:szCs w:val="28"/>
        </w:rPr>
        <w:t>а</w:t>
      </w:r>
      <w:r w:rsidRPr="001A4A1B">
        <w:rPr>
          <w:color w:val="000000"/>
          <w:sz w:val="28"/>
          <w:szCs w:val="28"/>
        </w:rPr>
        <w:t>с</w:t>
      </w:r>
      <w:r w:rsidRPr="001A4A1B">
        <w:rPr>
          <w:color w:val="000000"/>
          <w:spacing w:val="-1"/>
          <w:sz w:val="28"/>
          <w:szCs w:val="28"/>
        </w:rPr>
        <w:t>н</w:t>
      </w:r>
      <w:r w:rsidRPr="001A4A1B">
        <w:rPr>
          <w:color w:val="000000"/>
          <w:sz w:val="28"/>
          <w:szCs w:val="28"/>
        </w:rPr>
        <w:t>о</w:t>
      </w:r>
      <w:r w:rsidRPr="001A4A1B">
        <w:rPr>
          <w:color w:val="000000"/>
          <w:spacing w:val="54"/>
          <w:sz w:val="28"/>
          <w:szCs w:val="28"/>
        </w:rPr>
        <w:t xml:space="preserve"> </w:t>
      </w:r>
      <w:r w:rsidRPr="001A4A1B">
        <w:rPr>
          <w:color w:val="000000"/>
          <w:sz w:val="28"/>
          <w:szCs w:val="28"/>
        </w:rPr>
        <w:t>СП 3</w:t>
      </w:r>
      <w:r w:rsidRPr="001A4A1B">
        <w:rPr>
          <w:color w:val="000000"/>
          <w:spacing w:val="1"/>
          <w:sz w:val="28"/>
          <w:szCs w:val="28"/>
        </w:rPr>
        <w:t>1</w:t>
      </w:r>
      <w:r w:rsidRPr="001A4A1B">
        <w:rPr>
          <w:color w:val="000000"/>
          <w:spacing w:val="-2"/>
          <w:sz w:val="28"/>
          <w:szCs w:val="28"/>
        </w:rPr>
        <w:t>.</w:t>
      </w:r>
      <w:r w:rsidRPr="001A4A1B">
        <w:rPr>
          <w:color w:val="000000"/>
          <w:sz w:val="28"/>
          <w:szCs w:val="28"/>
        </w:rPr>
        <w:t>13</w:t>
      </w:r>
      <w:r w:rsidRPr="001A4A1B">
        <w:rPr>
          <w:color w:val="000000"/>
          <w:spacing w:val="-1"/>
          <w:sz w:val="28"/>
          <w:szCs w:val="28"/>
        </w:rPr>
        <w:t>3</w:t>
      </w:r>
      <w:r w:rsidRPr="001A4A1B">
        <w:rPr>
          <w:color w:val="000000"/>
          <w:sz w:val="28"/>
          <w:szCs w:val="28"/>
        </w:rPr>
        <w:t>30</w:t>
      </w:r>
      <w:r w:rsidRPr="001A4A1B">
        <w:rPr>
          <w:color w:val="000000"/>
          <w:spacing w:val="-2"/>
          <w:sz w:val="28"/>
          <w:szCs w:val="28"/>
        </w:rPr>
        <w:t>.</w:t>
      </w:r>
      <w:r w:rsidRPr="001A4A1B">
        <w:rPr>
          <w:color w:val="000000"/>
          <w:spacing w:val="-1"/>
          <w:sz w:val="28"/>
          <w:szCs w:val="28"/>
        </w:rPr>
        <w:t>2</w:t>
      </w:r>
      <w:r w:rsidRPr="001A4A1B">
        <w:rPr>
          <w:color w:val="000000"/>
          <w:sz w:val="28"/>
          <w:szCs w:val="28"/>
        </w:rPr>
        <w:t>012).</w:t>
      </w:r>
      <w:r w:rsidRPr="001A4A1B">
        <w:rPr>
          <w:color w:val="000000"/>
          <w:spacing w:val="6"/>
          <w:sz w:val="28"/>
          <w:szCs w:val="28"/>
        </w:rPr>
        <w:t xml:space="preserve"> </w:t>
      </w:r>
      <w:r w:rsidRPr="001A4A1B">
        <w:rPr>
          <w:color w:val="000000"/>
          <w:sz w:val="28"/>
          <w:szCs w:val="28"/>
        </w:rPr>
        <w:t>Им</w:t>
      </w:r>
      <w:r w:rsidRPr="001A4A1B">
        <w:rPr>
          <w:color w:val="000000"/>
          <w:spacing w:val="-3"/>
          <w:sz w:val="28"/>
          <w:szCs w:val="28"/>
        </w:rPr>
        <w:t>е</w:t>
      </w:r>
      <w:r w:rsidRPr="001A4A1B">
        <w:rPr>
          <w:color w:val="000000"/>
          <w:spacing w:val="-1"/>
          <w:sz w:val="28"/>
          <w:szCs w:val="28"/>
        </w:rPr>
        <w:t>ю</w:t>
      </w:r>
      <w:r w:rsidRPr="001A4A1B">
        <w:rPr>
          <w:color w:val="000000"/>
          <w:sz w:val="28"/>
          <w:szCs w:val="28"/>
        </w:rPr>
        <w:t>т</w:t>
      </w:r>
      <w:r w:rsidRPr="001A4A1B">
        <w:rPr>
          <w:color w:val="000000"/>
          <w:spacing w:val="5"/>
          <w:sz w:val="28"/>
          <w:szCs w:val="28"/>
        </w:rPr>
        <w:t xml:space="preserve"> </w:t>
      </w:r>
      <w:r w:rsidRPr="001A4A1B">
        <w:rPr>
          <w:color w:val="000000"/>
          <w:sz w:val="28"/>
          <w:szCs w:val="28"/>
        </w:rPr>
        <w:t>место</w:t>
      </w:r>
      <w:r w:rsidRPr="001A4A1B">
        <w:rPr>
          <w:color w:val="000000"/>
          <w:spacing w:val="10"/>
          <w:sz w:val="28"/>
          <w:szCs w:val="28"/>
        </w:rPr>
        <w:t xml:space="preserve"> </w:t>
      </w:r>
      <w:r w:rsidRPr="001A4A1B">
        <w:rPr>
          <w:color w:val="000000"/>
          <w:sz w:val="28"/>
          <w:szCs w:val="28"/>
        </w:rPr>
        <w:t>п</w:t>
      </w:r>
      <w:r w:rsidRPr="001A4A1B">
        <w:rPr>
          <w:color w:val="000000"/>
          <w:spacing w:val="-1"/>
          <w:sz w:val="28"/>
          <w:szCs w:val="28"/>
        </w:rPr>
        <w:t>ер</w:t>
      </w:r>
      <w:r w:rsidRPr="001A4A1B">
        <w:rPr>
          <w:color w:val="000000"/>
          <w:spacing w:val="-2"/>
          <w:sz w:val="28"/>
          <w:szCs w:val="28"/>
        </w:rPr>
        <w:t>еб</w:t>
      </w:r>
      <w:r w:rsidRPr="001A4A1B">
        <w:rPr>
          <w:color w:val="000000"/>
          <w:spacing w:val="-1"/>
          <w:sz w:val="28"/>
          <w:szCs w:val="28"/>
        </w:rPr>
        <w:t>о</w:t>
      </w:r>
      <w:r w:rsidRPr="001A4A1B">
        <w:rPr>
          <w:color w:val="000000"/>
          <w:sz w:val="28"/>
          <w:szCs w:val="28"/>
        </w:rPr>
        <w:t>и</w:t>
      </w:r>
      <w:r w:rsidRPr="001A4A1B">
        <w:rPr>
          <w:color w:val="000000"/>
          <w:spacing w:val="4"/>
          <w:sz w:val="28"/>
          <w:szCs w:val="28"/>
        </w:rPr>
        <w:t xml:space="preserve"> </w:t>
      </w:r>
      <w:r w:rsidRPr="001A4A1B">
        <w:rPr>
          <w:color w:val="000000"/>
          <w:sz w:val="28"/>
          <w:szCs w:val="28"/>
        </w:rPr>
        <w:t>в</w:t>
      </w:r>
      <w:r w:rsidRPr="001A4A1B">
        <w:rPr>
          <w:color w:val="000000"/>
          <w:spacing w:val="3"/>
          <w:sz w:val="28"/>
          <w:szCs w:val="28"/>
        </w:rPr>
        <w:t xml:space="preserve"> </w:t>
      </w:r>
      <w:r w:rsidRPr="001A4A1B">
        <w:rPr>
          <w:color w:val="000000"/>
          <w:sz w:val="28"/>
          <w:szCs w:val="28"/>
        </w:rPr>
        <w:t>п</w:t>
      </w:r>
      <w:r w:rsidRPr="001A4A1B">
        <w:rPr>
          <w:color w:val="000000"/>
          <w:spacing w:val="-1"/>
          <w:sz w:val="28"/>
          <w:szCs w:val="28"/>
        </w:rPr>
        <w:t>о</w:t>
      </w:r>
      <w:r w:rsidRPr="001A4A1B">
        <w:rPr>
          <w:color w:val="000000"/>
          <w:sz w:val="28"/>
          <w:szCs w:val="28"/>
        </w:rPr>
        <w:t>с</w:t>
      </w:r>
      <w:r w:rsidRPr="001A4A1B">
        <w:rPr>
          <w:color w:val="000000"/>
          <w:spacing w:val="-3"/>
          <w:sz w:val="28"/>
          <w:szCs w:val="28"/>
        </w:rPr>
        <w:t>т</w:t>
      </w:r>
      <w:r w:rsidRPr="001A4A1B">
        <w:rPr>
          <w:color w:val="000000"/>
          <w:sz w:val="28"/>
          <w:szCs w:val="28"/>
        </w:rPr>
        <w:t>а</w:t>
      </w:r>
      <w:r w:rsidRPr="001A4A1B">
        <w:rPr>
          <w:color w:val="000000"/>
          <w:spacing w:val="-2"/>
          <w:sz w:val="28"/>
          <w:szCs w:val="28"/>
        </w:rPr>
        <w:t>в</w:t>
      </w:r>
      <w:r w:rsidRPr="001A4A1B">
        <w:rPr>
          <w:color w:val="000000"/>
          <w:sz w:val="28"/>
          <w:szCs w:val="28"/>
        </w:rPr>
        <w:t>ке</w:t>
      </w:r>
      <w:r w:rsidRPr="001A4A1B">
        <w:rPr>
          <w:color w:val="000000"/>
          <w:spacing w:val="1"/>
          <w:sz w:val="28"/>
          <w:szCs w:val="28"/>
        </w:rPr>
        <w:t xml:space="preserve"> </w:t>
      </w:r>
      <w:r w:rsidRPr="001A4A1B">
        <w:rPr>
          <w:color w:val="000000"/>
          <w:sz w:val="28"/>
          <w:szCs w:val="28"/>
        </w:rPr>
        <w:t>хо</w:t>
      </w:r>
      <w:r w:rsidRPr="001A4A1B">
        <w:rPr>
          <w:color w:val="000000"/>
          <w:spacing w:val="-3"/>
          <w:sz w:val="28"/>
          <w:szCs w:val="28"/>
        </w:rPr>
        <w:t>л</w:t>
      </w:r>
      <w:r w:rsidRPr="001A4A1B">
        <w:rPr>
          <w:color w:val="000000"/>
          <w:spacing w:val="-1"/>
          <w:sz w:val="28"/>
          <w:szCs w:val="28"/>
        </w:rPr>
        <w:t>од</w:t>
      </w:r>
      <w:r w:rsidRPr="001A4A1B">
        <w:rPr>
          <w:color w:val="000000"/>
          <w:spacing w:val="-2"/>
          <w:sz w:val="28"/>
          <w:szCs w:val="28"/>
        </w:rPr>
        <w:t>н</w:t>
      </w:r>
      <w:r w:rsidRPr="001A4A1B">
        <w:rPr>
          <w:color w:val="000000"/>
          <w:spacing w:val="-1"/>
          <w:sz w:val="28"/>
          <w:szCs w:val="28"/>
        </w:rPr>
        <w:t>о</w:t>
      </w:r>
      <w:r w:rsidRPr="001A4A1B">
        <w:rPr>
          <w:color w:val="000000"/>
          <w:sz w:val="28"/>
          <w:szCs w:val="28"/>
        </w:rPr>
        <w:t>й</w:t>
      </w:r>
      <w:r w:rsidRPr="001A4A1B">
        <w:rPr>
          <w:color w:val="000000"/>
          <w:spacing w:val="4"/>
          <w:sz w:val="28"/>
          <w:szCs w:val="28"/>
        </w:rPr>
        <w:t xml:space="preserve"> </w:t>
      </w:r>
      <w:r w:rsidRPr="001A4A1B">
        <w:rPr>
          <w:color w:val="000000"/>
          <w:sz w:val="28"/>
          <w:szCs w:val="28"/>
        </w:rPr>
        <w:t>в</w:t>
      </w:r>
      <w:r w:rsidRPr="001A4A1B">
        <w:rPr>
          <w:color w:val="000000"/>
          <w:spacing w:val="-1"/>
          <w:sz w:val="28"/>
          <w:szCs w:val="28"/>
        </w:rPr>
        <w:t>од</w:t>
      </w:r>
      <w:r w:rsidRPr="001A4A1B">
        <w:rPr>
          <w:color w:val="000000"/>
          <w:spacing w:val="-2"/>
          <w:sz w:val="28"/>
          <w:szCs w:val="28"/>
        </w:rPr>
        <w:t>ы</w:t>
      </w:r>
      <w:r w:rsidRPr="001A4A1B">
        <w:rPr>
          <w:color w:val="000000"/>
          <w:sz w:val="28"/>
          <w:szCs w:val="28"/>
        </w:rPr>
        <w:t>,</w:t>
      </w:r>
      <w:r w:rsidRPr="001A4A1B">
        <w:rPr>
          <w:color w:val="000000"/>
          <w:spacing w:val="6"/>
          <w:sz w:val="28"/>
          <w:szCs w:val="28"/>
        </w:rPr>
        <w:t xml:space="preserve"> </w:t>
      </w:r>
      <w:r w:rsidRPr="001A4A1B">
        <w:rPr>
          <w:color w:val="000000"/>
          <w:spacing w:val="1"/>
          <w:sz w:val="28"/>
          <w:szCs w:val="28"/>
        </w:rPr>
        <w:t>н</w:t>
      </w:r>
      <w:r w:rsidRPr="001A4A1B">
        <w:rPr>
          <w:color w:val="000000"/>
          <w:spacing w:val="-1"/>
          <w:sz w:val="28"/>
          <w:szCs w:val="28"/>
        </w:rPr>
        <w:t>а</w:t>
      </w:r>
      <w:r w:rsidRPr="001A4A1B">
        <w:rPr>
          <w:color w:val="000000"/>
          <w:sz w:val="28"/>
          <w:szCs w:val="28"/>
        </w:rPr>
        <w:t>б</w:t>
      </w:r>
      <w:r w:rsidRPr="001A4A1B">
        <w:rPr>
          <w:color w:val="000000"/>
          <w:spacing w:val="-3"/>
          <w:sz w:val="28"/>
          <w:szCs w:val="28"/>
        </w:rPr>
        <w:t>лю</w:t>
      </w:r>
      <w:r w:rsidRPr="001A4A1B">
        <w:rPr>
          <w:color w:val="000000"/>
          <w:sz w:val="28"/>
          <w:szCs w:val="28"/>
        </w:rPr>
        <w:t>д</w:t>
      </w:r>
      <w:r w:rsidRPr="001A4A1B">
        <w:rPr>
          <w:color w:val="000000"/>
          <w:spacing w:val="-2"/>
          <w:sz w:val="28"/>
          <w:szCs w:val="28"/>
        </w:rPr>
        <w:t>а</w:t>
      </w:r>
      <w:r w:rsidRPr="001A4A1B">
        <w:rPr>
          <w:color w:val="000000"/>
          <w:sz w:val="28"/>
          <w:szCs w:val="28"/>
        </w:rPr>
        <w:t>е</w:t>
      </w:r>
      <w:r w:rsidRPr="001A4A1B">
        <w:rPr>
          <w:color w:val="000000"/>
          <w:spacing w:val="-2"/>
          <w:sz w:val="28"/>
          <w:szCs w:val="28"/>
        </w:rPr>
        <w:t>т</w:t>
      </w:r>
      <w:r w:rsidRPr="001A4A1B">
        <w:rPr>
          <w:color w:val="000000"/>
          <w:spacing w:val="-3"/>
          <w:sz w:val="28"/>
          <w:szCs w:val="28"/>
        </w:rPr>
        <w:t>с</w:t>
      </w:r>
      <w:r w:rsidRPr="001A4A1B">
        <w:rPr>
          <w:color w:val="000000"/>
          <w:sz w:val="28"/>
          <w:szCs w:val="28"/>
        </w:rPr>
        <w:t>я</w:t>
      </w:r>
      <w:r w:rsidRPr="001A4A1B">
        <w:rPr>
          <w:color w:val="000000"/>
          <w:spacing w:val="4"/>
          <w:sz w:val="28"/>
          <w:szCs w:val="28"/>
        </w:rPr>
        <w:t xml:space="preserve"> </w:t>
      </w:r>
      <w:r w:rsidRPr="001A4A1B">
        <w:rPr>
          <w:color w:val="000000"/>
          <w:sz w:val="28"/>
          <w:szCs w:val="28"/>
        </w:rPr>
        <w:t>д</w:t>
      </w:r>
      <w:r w:rsidRPr="001A4A1B">
        <w:rPr>
          <w:color w:val="000000"/>
          <w:spacing w:val="-3"/>
          <w:sz w:val="28"/>
          <w:szCs w:val="28"/>
        </w:rPr>
        <w:t>е</w:t>
      </w:r>
      <w:r w:rsidRPr="001A4A1B">
        <w:rPr>
          <w:color w:val="000000"/>
          <w:spacing w:val="1"/>
          <w:sz w:val="28"/>
          <w:szCs w:val="28"/>
        </w:rPr>
        <w:t>ф</w:t>
      </w:r>
      <w:r w:rsidRPr="001A4A1B">
        <w:rPr>
          <w:color w:val="000000"/>
          <w:sz w:val="28"/>
          <w:szCs w:val="28"/>
        </w:rPr>
        <w:t>и</w:t>
      </w:r>
      <w:r w:rsidRPr="001A4A1B">
        <w:rPr>
          <w:color w:val="000000"/>
          <w:spacing w:val="-1"/>
          <w:sz w:val="28"/>
          <w:szCs w:val="28"/>
        </w:rPr>
        <w:t>ц</w:t>
      </w:r>
      <w:r w:rsidRPr="001A4A1B">
        <w:rPr>
          <w:color w:val="000000"/>
          <w:sz w:val="28"/>
          <w:szCs w:val="28"/>
        </w:rPr>
        <w:t>ит</w:t>
      </w:r>
      <w:r w:rsidRPr="001A4A1B">
        <w:rPr>
          <w:color w:val="000000"/>
          <w:spacing w:val="13"/>
          <w:sz w:val="28"/>
          <w:szCs w:val="28"/>
        </w:rPr>
        <w:t xml:space="preserve"> </w:t>
      </w:r>
      <w:r w:rsidRPr="001A4A1B">
        <w:rPr>
          <w:color w:val="000000"/>
          <w:sz w:val="28"/>
          <w:szCs w:val="28"/>
        </w:rPr>
        <w:t>в</w:t>
      </w:r>
      <w:r w:rsidRPr="001A4A1B">
        <w:rPr>
          <w:color w:val="000000"/>
          <w:spacing w:val="16"/>
          <w:sz w:val="28"/>
          <w:szCs w:val="28"/>
        </w:rPr>
        <w:t xml:space="preserve"> </w:t>
      </w:r>
      <w:r w:rsidRPr="001A4A1B">
        <w:rPr>
          <w:color w:val="000000"/>
          <w:spacing w:val="-1"/>
          <w:sz w:val="28"/>
          <w:szCs w:val="28"/>
        </w:rPr>
        <w:t>пи</w:t>
      </w:r>
      <w:r w:rsidRPr="001A4A1B">
        <w:rPr>
          <w:color w:val="000000"/>
          <w:sz w:val="28"/>
          <w:szCs w:val="28"/>
        </w:rPr>
        <w:t>т</w:t>
      </w:r>
      <w:r w:rsidRPr="001A4A1B">
        <w:rPr>
          <w:color w:val="000000"/>
          <w:spacing w:val="-4"/>
          <w:sz w:val="28"/>
          <w:szCs w:val="28"/>
        </w:rPr>
        <w:t>ь</w:t>
      </w:r>
      <w:r w:rsidRPr="001A4A1B">
        <w:rPr>
          <w:color w:val="000000"/>
          <w:sz w:val="28"/>
          <w:szCs w:val="28"/>
        </w:rPr>
        <w:t>е</w:t>
      </w:r>
      <w:r w:rsidRPr="001A4A1B">
        <w:rPr>
          <w:color w:val="000000"/>
          <w:spacing w:val="-3"/>
          <w:sz w:val="28"/>
          <w:szCs w:val="28"/>
        </w:rPr>
        <w:t>в</w:t>
      </w:r>
      <w:r w:rsidRPr="001A4A1B">
        <w:rPr>
          <w:color w:val="000000"/>
          <w:spacing w:val="-1"/>
          <w:sz w:val="28"/>
          <w:szCs w:val="28"/>
        </w:rPr>
        <w:t>о</w:t>
      </w:r>
      <w:r w:rsidRPr="001A4A1B">
        <w:rPr>
          <w:color w:val="000000"/>
          <w:sz w:val="28"/>
          <w:szCs w:val="28"/>
        </w:rPr>
        <w:t>й</w:t>
      </w:r>
      <w:r w:rsidRPr="001A4A1B">
        <w:rPr>
          <w:color w:val="000000"/>
          <w:spacing w:val="16"/>
          <w:sz w:val="28"/>
          <w:szCs w:val="28"/>
        </w:rPr>
        <w:t xml:space="preserve"> </w:t>
      </w:r>
      <w:r w:rsidRPr="001A4A1B">
        <w:rPr>
          <w:color w:val="000000"/>
          <w:spacing w:val="-2"/>
          <w:sz w:val="28"/>
          <w:szCs w:val="28"/>
        </w:rPr>
        <w:t>в</w:t>
      </w:r>
      <w:r w:rsidRPr="001A4A1B">
        <w:rPr>
          <w:color w:val="000000"/>
          <w:spacing w:val="-1"/>
          <w:sz w:val="28"/>
          <w:szCs w:val="28"/>
        </w:rPr>
        <w:t>од</w:t>
      </w:r>
      <w:r w:rsidRPr="001A4A1B">
        <w:rPr>
          <w:color w:val="000000"/>
          <w:spacing w:val="-3"/>
          <w:sz w:val="28"/>
          <w:szCs w:val="28"/>
        </w:rPr>
        <w:t>е</w:t>
      </w:r>
      <w:r w:rsidRPr="001A4A1B">
        <w:rPr>
          <w:color w:val="000000"/>
          <w:sz w:val="28"/>
          <w:szCs w:val="28"/>
        </w:rPr>
        <w:t>,</w:t>
      </w:r>
      <w:r w:rsidRPr="001A4A1B">
        <w:rPr>
          <w:color w:val="000000"/>
          <w:spacing w:val="15"/>
          <w:sz w:val="28"/>
          <w:szCs w:val="28"/>
        </w:rPr>
        <w:t xml:space="preserve"> </w:t>
      </w:r>
      <w:r w:rsidRPr="001A4A1B">
        <w:rPr>
          <w:color w:val="000000"/>
          <w:sz w:val="28"/>
          <w:szCs w:val="28"/>
        </w:rPr>
        <w:t>о</w:t>
      </w:r>
      <w:r w:rsidRPr="001A4A1B">
        <w:rPr>
          <w:color w:val="000000"/>
          <w:spacing w:val="-2"/>
          <w:sz w:val="28"/>
          <w:szCs w:val="28"/>
        </w:rPr>
        <w:t>с</w:t>
      </w:r>
      <w:r w:rsidRPr="001A4A1B">
        <w:rPr>
          <w:color w:val="000000"/>
          <w:spacing w:val="-1"/>
          <w:sz w:val="28"/>
          <w:szCs w:val="28"/>
        </w:rPr>
        <w:t>о</w:t>
      </w:r>
      <w:r w:rsidRPr="001A4A1B">
        <w:rPr>
          <w:color w:val="000000"/>
          <w:spacing w:val="-2"/>
          <w:sz w:val="28"/>
          <w:szCs w:val="28"/>
        </w:rPr>
        <w:t>бе</w:t>
      </w:r>
      <w:r w:rsidRPr="001A4A1B">
        <w:rPr>
          <w:color w:val="000000"/>
          <w:sz w:val="28"/>
          <w:szCs w:val="28"/>
        </w:rPr>
        <w:t>н</w:t>
      </w:r>
      <w:r w:rsidRPr="001A4A1B">
        <w:rPr>
          <w:color w:val="000000"/>
          <w:spacing w:val="-1"/>
          <w:sz w:val="28"/>
          <w:szCs w:val="28"/>
        </w:rPr>
        <w:t>н</w:t>
      </w:r>
      <w:r w:rsidRPr="001A4A1B">
        <w:rPr>
          <w:color w:val="000000"/>
          <w:sz w:val="28"/>
          <w:szCs w:val="28"/>
        </w:rPr>
        <w:t>о</w:t>
      </w:r>
      <w:r w:rsidRPr="001A4A1B">
        <w:rPr>
          <w:color w:val="000000"/>
          <w:spacing w:val="14"/>
          <w:sz w:val="28"/>
          <w:szCs w:val="28"/>
        </w:rPr>
        <w:t xml:space="preserve"> </w:t>
      </w:r>
      <w:r w:rsidRPr="001A4A1B">
        <w:rPr>
          <w:color w:val="000000"/>
          <w:spacing w:val="1"/>
          <w:sz w:val="28"/>
          <w:szCs w:val="28"/>
        </w:rPr>
        <w:t>о</w:t>
      </w:r>
      <w:r w:rsidRPr="001A4A1B">
        <w:rPr>
          <w:color w:val="000000"/>
          <w:spacing w:val="-1"/>
          <w:sz w:val="28"/>
          <w:szCs w:val="28"/>
        </w:rPr>
        <w:t>с</w:t>
      </w:r>
      <w:r w:rsidRPr="001A4A1B">
        <w:rPr>
          <w:color w:val="000000"/>
          <w:spacing w:val="-3"/>
          <w:sz w:val="28"/>
          <w:szCs w:val="28"/>
        </w:rPr>
        <w:t>т</w:t>
      </w:r>
      <w:r w:rsidRPr="001A4A1B">
        <w:rPr>
          <w:color w:val="000000"/>
          <w:spacing w:val="-1"/>
          <w:sz w:val="28"/>
          <w:szCs w:val="28"/>
        </w:rPr>
        <w:t>р</w:t>
      </w:r>
      <w:r w:rsidRPr="001A4A1B">
        <w:rPr>
          <w:color w:val="000000"/>
          <w:sz w:val="28"/>
          <w:szCs w:val="28"/>
        </w:rPr>
        <w:t>о</w:t>
      </w:r>
      <w:r w:rsidRPr="001A4A1B">
        <w:rPr>
          <w:color w:val="000000"/>
          <w:spacing w:val="16"/>
          <w:sz w:val="28"/>
          <w:szCs w:val="28"/>
        </w:rPr>
        <w:t xml:space="preserve"> </w:t>
      </w:r>
      <w:r w:rsidRPr="001A4A1B">
        <w:rPr>
          <w:color w:val="000000"/>
          <w:spacing w:val="-2"/>
          <w:sz w:val="28"/>
          <w:szCs w:val="28"/>
        </w:rPr>
        <w:t>э</w:t>
      </w:r>
      <w:r w:rsidRPr="001A4A1B">
        <w:rPr>
          <w:color w:val="000000"/>
          <w:spacing w:val="-3"/>
          <w:sz w:val="28"/>
          <w:szCs w:val="28"/>
        </w:rPr>
        <w:t>т</w:t>
      </w:r>
      <w:r w:rsidRPr="001A4A1B">
        <w:rPr>
          <w:color w:val="000000"/>
          <w:sz w:val="28"/>
          <w:szCs w:val="28"/>
        </w:rPr>
        <w:t>а</w:t>
      </w:r>
      <w:r w:rsidRPr="001A4A1B">
        <w:rPr>
          <w:color w:val="000000"/>
          <w:spacing w:val="13"/>
          <w:sz w:val="28"/>
          <w:szCs w:val="28"/>
        </w:rPr>
        <w:t xml:space="preserve"> </w:t>
      </w:r>
      <w:r w:rsidRPr="001A4A1B">
        <w:rPr>
          <w:color w:val="000000"/>
          <w:sz w:val="28"/>
          <w:szCs w:val="28"/>
        </w:rPr>
        <w:t>п</w:t>
      </w:r>
      <w:r w:rsidRPr="001A4A1B">
        <w:rPr>
          <w:color w:val="000000"/>
          <w:spacing w:val="-1"/>
          <w:sz w:val="28"/>
          <w:szCs w:val="28"/>
        </w:rPr>
        <w:t>р</w:t>
      </w:r>
      <w:r w:rsidRPr="001A4A1B">
        <w:rPr>
          <w:color w:val="000000"/>
          <w:spacing w:val="-2"/>
          <w:sz w:val="28"/>
          <w:szCs w:val="28"/>
        </w:rPr>
        <w:t>о</w:t>
      </w:r>
      <w:r w:rsidRPr="001A4A1B">
        <w:rPr>
          <w:color w:val="000000"/>
          <w:sz w:val="28"/>
          <w:szCs w:val="28"/>
        </w:rPr>
        <w:t>б</w:t>
      </w:r>
      <w:r w:rsidRPr="001A4A1B">
        <w:rPr>
          <w:color w:val="000000"/>
          <w:spacing w:val="-2"/>
          <w:sz w:val="28"/>
          <w:szCs w:val="28"/>
        </w:rPr>
        <w:t>л</w:t>
      </w:r>
      <w:r w:rsidRPr="001A4A1B">
        <w:rPr>
          <w:color w:val="000000"/>
          <w:sz w:val="28"/>
          <w:szCs w:val="28"/>
        </w:rPr>
        <w:t>е</w:t>
      </w:r>
      <w:r w:rsidRPr="001A4A1B">
        <w:rPr>
          <w:color w:val="000000"/>
          <w:spacing w:val="-3"/>
          <w:sz w:val="28"/>
          <w:szCs w:val="28"/>
        </w:rPr>
        <w:t>м</w:t>
      </w:r>
      <w:r w:rsidRPr="001A4A1B">
        <w:rPr>
          <w:color w:val="000000"/>
          <w:sz w:val="28"/>
          <w:szCs w:val="28"/>
        </w:rPr>
        <w:t>а</w:t>
      </w:r>
      <w:r w:rsidRPr="001A4A1B">
        <w:rPr>
          <w:color w:val="000000"/>
          <w:spacing w:val="13"/>
          <w:sz w:val="28"/>
          <w:szCs w:val="28"/>
        </w:rPr>
        <w:t xml:space="preserve"> </w:t>
      </w:r>
      <w:r w:rsidRPr="001A4A1B">
        <w:rPr>
          <w:color w:val="000000"/>
          <w:spacing w:val="1"/>
          <w:sz w:val="28"/>
          <w:szCs w:val="28"/>
        </w:rPr>
        <w:t>о</w:t>
      </w:r>
      <w:r w:rsidRPr="001A4A1B">
        <w:rPr>
          <w:color w:val="000000"/>
          <w:sz w:val="28"/>
          <w:szCs w:val="28"/>
        </w:rPr>
        <w:t>щ</w:t>
      </w:r>
      <w:r w:rsidRPr="001A4A1B">
        <w:rPr>
          <w:color w:val="000000"/>
          <w:spacing w:val="-3"/>
          <w:sz w:val="28"/>
          <w:szCs w:val="28"/>
        </w:rPr>
        <w:t>у</w:t>
      </w:r>
      <w:r w:rsidRPr="001A4A1B">
        <w:rPr>
          <w:color w:val="000000"/>
          <w:spacing w:val="-2"/>
          <w:sz w:val="28"/>
          <w:szCs w:val="28"/>
        </w:rPr>
        <w:t>щ</w:t>
      </w:r>
      <w:r w:rsidRPr="001A4A1B">
        <w:rPr>
          <w:color w:val="000000"/>
          <w:sz w:val="28"/>
          <w:szCs w:val="28"/>
        </w:rPr>
        <w:t>а</w:t>
      </w:r>
      <w:r w:rsidRPr="001A4A1B">
        <w:rPr>
          <w:color w:val="000000"/>
          <w:spacing w:val="-3"/>
          <w:sz w:val="28"/>
          <w:szCs w:val="28"/>
        </w:rPr>
        <w:t>е</w:t>
      </w:r>
      <w:r w:rsidRPr="001A4A1B">
        <w:rPr>
          <w:color w:val="000000"/>
          <w:sz w:val="28"/>
          <w:szCs w:val="28"/>
        </w:rPr>
        <w:t>т</w:t>
      </w:r>
      <w:r w:rsidRPr="001A4A1B">
        <w:rPr>
          <w:color w:val="000000"/>
          <w:spacing w:val="-2"/>
          <w:sz w:val="28"/>
          <w:szCs w:val="28"/>
        </w:rPr>
        <w:t>с</w:t>
      </w:r>
      <w:r w:rsidRPr="001A4A1B">
        <w:rPr>
          <w:color w:val="000000"/>
          <w:sz w:val="28"/>
          <w:szCs w:val="28"/>
        </w:rPr>
        <w:t>я</w:t>
      </w:r>
      <w:r w:rsidRPr="001A4A1B">
        <w:rPr>
          <w:color w:val="000000"/>
          <w:spacing w:val="15"/>
          <w:sz w:val="28"/>
          <w:szCs w:val="28"/>
        </w:rPr>
        <w:t xml:space="preserve"> </w:t>
      </w:r>
      <w:r w:rsidRPr="001A4A1B">
        <w:rPr>
          <w:color w:val="000000"/>
          <w:sz w:val="28"/>
          <w:szCs w:val="28"/>
        </w:rPr>
        <w:t>в</w:t>
      </w:r>
      <w:r w:rsidRPr="001A4A1B">
        <w:rPr>
          <w:color w:val="000000"/>
          <w:spacing w:val="16"/>
          <w:sz w:val="28"/>
          <w:szCs w:val="28"/>
        </w:rPr>
        <w:t xml:space="preserve"> </w:t>
      </w:r>
      <w:r w:rsidRPr="001A4A1B">
        <w:rPr>
          <w:color w:val="000000"/>
          <w:spacing w:val="-2"/>
          <w:sz w:val="28"/>
          <w:szCs w:val="28"/>
        </w:rPr>
        <w:t>л</w:t>
      </w:r>
      <w:r w:rsidRPr="001A4A1B">
        <w:rPr>
          <w:color w:val="000000"/>
          <w:sz w:val="28"/>
          <w:szCs w:val="28"/>
        </w:rPr>
        <w:t>е</w:t>
      </w:r>
      <w:r w:rsidRPr="001A4A1B">
        <w:rPr>
          <w:color w:val="000000"/>
          <w:spacing w:val="-3"/>
          <w:sz w:val="28"/>
          <w:szCs w:val="28"/>
        </w:rPr>
        <w:t>т</w:t>
      </w:r>
      <w:r w:rsidRPr="001A4A1B">
        <w:rPr>
          <w:color w:val="000000"/>
          <w:spacing w:val="-1"/>
          <w:sz w:val="28"/>
          <w:szCs w:val="28"/>
        </w:rPr>
        <w:t>н</w:t>
      </w:r>
      <w:r w:rsidRPr="001A4A1B">
        <w:rPr>
          <w:color w:val="000000"/>
          <w:spacing w:val="-2"/>
          <w:sz w:val="28"/>
          <w:szCs w:val="28"/>
        </w:rPr>
        <w:t>и</w:t>
      </w:r>
      <w:r w:rsidRPr="001A4A1B">
        <w:rPr>
          <w:color w:val="000000"/>
          <w:sz w:val="28"/>
          <w:szCs w:val="28"/>
        </w:rPr>
        <w:t>й</w:t>
      </w:r>
      <w:r w:rsidRPr="001A4A1B">
        <w:rPr>
          <w:color w:val="000000"/>
          <w:spacing w:val="16"/>
          <w:sz w:val="28"/>
          <w:szCs w:val="28"/>
        </w:rPr>
        <w:t xml:space="preserve"> </w:t>
      </w:r>
      <w:r w:rsidRPr="001A4A1B">
        <w:rPr>
          <w:color w:val="000000"/>
          <w:spacing w:val="-2"/>
          <w:sz w:val="28"/>
          <w:szCs w:val="28"/>
        </w:rPr>
        <w:t>за</w:t>
      </w:r>
      <w:r w:rsidRPr="001A4A1B">
        <w:rPr>
          <w:color w:val="000000"/>
          <w:sz w:val="28"/>
          <w:szCs w:val="28"/>
        </w:rPr>
        <w:t>с</w:t>
      </w:r>
      <w:r w:rsidRPr="001A4A1B">
        <w:rPr>
          <w:color w:val="000000"/>
          <w:spacing w:val="-3"/>
          <w:sz w:val="28"/>
          <w:szCs w:val="28"/>
        </w:rPr>
        <w:t>у</w:t>
      </w:r>
      <w:r w:rsidRPr="001A4A1B">
        <w:rPr>
          <w:color w:val="000000"/>
          <w:sz w:val="28"/>
          <w:szCs w:val="28"/>
        </w:rPr>
        <w:t>ш</w:t>
      </w:r>
      <w:r w:rsidRPr="001A4A1B">
        <w:rPr>
          <w:color w:val="000000"/>
          <w:spacing w:val="-1"/>
          <w:sz w:val="28"/>
          <w:szCs w:val="28"/>
        </w:rPr>
        <w:t>л</w:t>
      </w:r>
      <w:r w:rsidRPr="001A4A1B">
        <w:rPr>
          <w:color w:val="000000"/>
          <w:spacing w:val="-2"/>
          <w:sz w:val="28"/>
          <w:szCs w:val="28"/>
        </w:rPr>
        <w:t>и</w:t>
      </w:r>
      <w:r w:rsidRPr="001A4A1B">
        <w:rPr>
          <w:color w:val="000000"/>
          <w:spacing w:val="-3"/>
          <w:sz w:val="28"/>
          <w:szCs w:val="28"/>
        </w:rPr>
        <w:t>в</w:t>
      </w:r>
      <w:r w:rsidRPr="001A4A1B">
        <w:rPr>
          <w:color w:val="000000"/>
          <w:spacing w:val="-1"/>
          <w:sz w:val="28"/>
          <w:szCs w:val="28"/>
        </w:rPr>
        <w:t>ы</w:t>
      </w:r>
      <w:r w:rsidRPr="001A4A1B">
        <w:rPr>
          <w:color w:val="000000"/>
          <w:sz w:val="28"/>
          <w:szCs w:val="28"/>
        </w:rPr>
        <w:t xml:space="preserve">й </w:t>
      </w:r>
      <w:r w:rsidRPr="001A4A1B">
        <w:rPr>
          <w:color w:val="000000"/>
          <w:spacing w:val="-1"/>
          <w:sz w:val="28"/>
          <w:szCs w:val="28"/>
        </w:rPr>
        <w:t>п</w:t>
      </w:r>
      <w:r w:rsidRPr="001A4A1B">
        <w:rPr>
          <w:color w:val="000000"/>
          <w:spacing w:val="-2"/>
          <w:sz w:val="28"/>
          <w:szCs w:val="28"/>
        </w:rPr>
        <w:t>е</w:t>
      </w:r>
      <w:r w:rsidRPr="001A4A1B">
        <w:rPr>
          <w:color w:val="000000"/>
          <w:spacing w:val="-1"/>
          <w:sz w:val="28"/>
          <w:szCs w:val="28"/>
        </w:rPr>
        <w:t>р</w:t>
      </w:r>
      <w:r w:rsidRPr="001A4A1B">
        <w:rPr>
          <w:color w:val="000000"/>
          <w:spacing w:val="-2"/>
          <w:sz w:val="28"/>
          <w:szCs w:val="28"/>
        </w:rPr>
        <w:t>и</w:t>
      </w:r>
      <w:r w:rsidRPr="001A4A1B">
        <w:rPr>
          <w:color w:val="000000"/>
          <w:spacing w:val="-1"/>
          <w:sz w:val="28"/>
          <w:szCs w:val="28"/>
        </w:rPr>
        <w:t>о</w:t>
      </w:r>
      <w:r w:rsidRPr="001A4A1B">
        <w:rPr>
          <w:color w:val="000000"/>
          <w:sz w:val="28"/>
          <w:szCs w:val="28"/>
        </w:rPr>
        <w:t>д.</w:t>
      </w:r>
      <w:r w:rsidRPr="001A4A1B">
        <w:rPr>
          <w:color w:val="000000"/>
          <w:spacing w:val="20"/>
          <w:sz w:val="28"/>
          <w:szCs w:val="28"/>
        </w:rPr>
        <w:t xml:space="preserve">  </w:t>
      </w:r>
      <w:r w:rsidRPr="001A4A1B">
        <w:rPr>
          <w:color w:val="000000"/>
          <w:sz w:val="28"/>
          <w:szCs w:val="28"/>
        </w:rPr>
        <w:t>Пропускная способность водопроводных сетей не обеспечивает</w:t>
      </w:r>
      <w:r w:rsidRPr="001A4A1B">
        <w:rPr>
          <w:color w:val="000000"/>
          <w:spacing w:val="20"/>
          <w:sz w:val="28"/>
          <w:szCs w:val="28"/>
        </w:rPr>
        <w:t xml:space="preserve"> </w:t>
      </w:r>
      <w:r w:rsidRPr="001A4A1B">
        <w:rPr>
          <w:color w:val="000000"/>
          <w:spacing w:val="-2"/>
          <w:sz w:val="28"/>
          <w:szCs w:val="28"/>
        </w:rPr>
        <w:t>в</w:t>
      </w:r>
      <w:r w:rsidRPr="001A4A1B">
        <w:rPr>
          <w:color w:val="000000"/>
          <w:sz w:val="28"/>
          <w:szCs w:val="28"/>
        </w:rPr>
        <w:t>с</w:t>
      </w:r>
      <w:r w:rsidRPr="001A4A1B">
        <w:rPr>
          <w:color w:val="000000"/>
          <w:spacing w:val="-2"/>
          <w:sz w:val="28"/>
          <w:szCs w:val="28"/>
        </w:rPr>
        <w:t>е</w:t>
      </w:r>
      <w:r w:rsidRPr="001A4A1B">
        <w:rPr>
          <w:color w:val="000000"/>
          <w:sz w:val="28"/>
          <w:szCs w:val="28"/>
        </w:rPr>
        <w:t>х</w:t>
      </w:r>
      <w:r w:rsidRPr="001A4A1B">
        <w:rPr>
          <w:color w:val="000000"/>
          <w:spacing w:val="86"/>
          <w:sz w:val="28"/>
          <w:szCs w:val="28"/>
        </w:rPr>
        <w:t xml:space="preserve"> </w:t>
      </w:r>
      <w:r w:rsidRPr="001A4A1B">
        <w:rPr>
          <w:color w:val="000000"/>
          <w:spacing w:val="-1"/>
          <w:sz w:val="28"/>
          <w:szCs w:val="28"/>
        </w:rPr>
        <w:t>по</w:t>
      </w:r>
      <w:r w:rsidRPr="001A4A1B">
        <w:rPr>
          <w:color w:val="000000"/>
          <w:spacing w:val="-2"/>
          <w:sz w:val="28"/>
          <w:szCs w:val="28"/>
        </w:rPr>
        <w:t>т</w:t>
      </w:r>
      <w:r w:rsidRPr="001A4A1B">
        <w:rPr>
          <w:color w:val="000000"/>
          <w:sz w:val="28"/>
          <w:szCs w:val="28"/>
        </w:rPr>
        <w:t>р</w:t>
      </w:r>
      <w:r w:rsidRPr="001A4A1B">
        <w:rPr>
          <w:color w:val="000000"/>
          <w:spacing w:val="-2"/>
          <w:sz w:val="28"/>
          <w:szCs w:val="28"/>
        </w:rPr>
        <w:t>е</w:t>
      </w:r>
      <w:r w:rsidRPr="001A4A1B">
        <w:rPr>
          <w:color w:val="000000"/>
          <w:spacing w:val="-1"/>
          <w:sz w:val="28"/>
          <w:szCs w:val="28"/>
        </w:rPr>
        <w:t>б</w:t>
      </w:r>
      <w:r w:rsidRPr="001A4A1B">
        <w:rPr>
          <w:color w:val="000000"/>
          <w:spacing w:val="-2"/>
          <w:sz w:val="28"/>
          <w:szCs w:val="28"/>
        </w:rPr>
        <w:t>ит</w:t>
      </w:r>
      <w:r w:rsidRPr="001A4A1B">
        <w:rPr>
          <w:color w:val="000000"/>
          <w:sz w:val="28"/>
          <w:szCs w:val="28"/>
        </w:rPr>
        <w:t>ел</w:t>
      </w:r>
      <w:r w:rsidRPr="001A4A1B">
        <w:rPr>
          <w:color w:val="000000"/>
          <w:spacing w:val="-4"/>
          <w:sz w:val="28"/>
          <w:szCs w:val="28"/>
        </w:rPr>
        <w:t>е</w:t>
      </w:r>
      <w:r w:rsidRPr="001A4A1B">
        <w:rPr>
          <w:color w:val="000000"/>
          <w:sz w:val="28"/>
          <w:szCs w:val="28"/>
        </w:rPr>
        <w:t>й</w:t>
      </w:r>
      <w:r w:rsidRPr="001A4A1B">
        <w:rPr>
          <w:color w:val="000000"/>
          <w:spacing w:val="86"/>
          <w:sz w:val="28"/>
          <w:szCs w:val="28"/>
        </w:rPr>
        <w:t xml:space="preserve"> </w:t>
      </w:r>
      <w:r w:rsidRPr="001A4A1B">
        <w:rPr>
          <w:color w:val="000000"/>
          <w:spacing w:val="-1"/>
          <w:sz w:val="28"/>
          <w:szCs w:val="28"/>
        </w:rPr>
        <w:t>г</w:t>
      </w:r>
      <w:r w:rsidRPr="001A4A1B">
        <w:rPr>
          <w:color w:val="000000"/>
          <w:spacing w:val="-2"/>
          <w:sz w:val="28"/>
          <w:szCs w:val="28"/>
        </w:rPr>
        <w:t>о</w:t>
      </w:r>
      <w:r w:rsidRPr="001A4A1B">
        <w:rPr>
          <w:color w:val="000000"/>
          <w:spacing w:val="-1"/>
          <w:sz w:val="28"/>
          <w:szCs w:val="28"/>
        </w:rPr>
        <w:t>род</w:t>
      </w:r>
      <w:r w:rsidRPr="001A4A1B">
        <w:rPr>
          <w:color w:val="000000"/>
          <w:spacing w:val="-2"/>
          <w:sz w:val="28"/>
          <w:szCs w:val="28"/>
        </w:rPr>
        <w:t>ск</w:t>
      </w:r>
      <w:r w:rsidRPr="001A4A1B">
        <w:rPr>
          <w:color w:val="000000"/>
          <w:sz w:val="28"/>
          <w:szCs w:val="28"/>
        </w:rPr>
        <w:t>о</w:t>
      </w:r>
      <w:r w:rsidRPr="001A4A1B">
        <w:rPr>
          <w:color w:val="000000"/>
          <w:spacing w:val="-2"/>
          <w:sz w:val="28"/>
          <w:szCs w:val="28"/>
        </w:rPr>
        <w:t>г</w:t>
      </w:r>
      <w:r w:rsidRPr="001A4A1B">
        <w:rPr>
          <w:color w:val="000000"/>
          <w:sz w:val="28"/>
          <w:szCs w:val="28"/>
        </w:rPr>
        <w:t>о</w:t>
      </w:r>
      <w:r w:rsidRPr="001A4A1B">
        <w:rPr>
          <w:color w:val="000000"/>
          <w:spacing w:val="86"/>
          <w:sz w:val="28"/>
          <w:szCs w:val="28"/>
        </w:rPr>
        <w:t xml:space="preserve"> </w:t>
      </w:r>
      <w:r w:rsidRPr="001A4A1B">
        <w:rPr>
          <w:color w:val="000000"/>
          <w:sz w:val="28"/>
          <w:szCs w:val="28"/>
        </w:rPr>
        <w:t>о</w:t>
      </w:r>
      <w:r w:rsidRPr="001A4A1B">
        <w:rPr>
          <w:color w:val="000000"/>
          <w:spacing w:val="-2"/>
          <w:sz w:val="28"/>
          <w:szCs w:val="28"/>
        </w:rPr>
        <w:t>к</w:t>
      </w:r>
      <w:r w:rsidRPr="001A4A1B">
        <w:rPr>
          <w:color w:val="000000"/>
          <w:sz w:val="28"/>
          <w:szCs w:val="28"/>
        </w:rPr>
        <w:t>р</w:t>
      </w:r>
      <w:r w:rsidRPr="001A4A1B">
        <w:rPr>
          <w:color w:val="000000"/>
          <w:spacing w:val="-3"/>
          <w:sz w:val="28"/>
          <w:szCs w:val="28"/>
        </w:rPr>
        <w:t>у</w:t>
      </w:r>
      <w:r w:rsidRPr="001A4A1B">
        <w:rPr>
          <w:color w:val="000000"/>
          <w:spacing w:val="-2"/>
          <w:sz w:val="28"/>
          <w:szCs w:val="28"/>
        </w:rPr>
        <w:t>г</w:t>
      </w:r>
      <w:r w:rsidRPr="001A4A1B">
        <w:rPr>
          <w:color w:val="000000"/>
          <w:sz w:val="28"/>
          <w:szCs w:val="28"/>
        </w:rPr>
        <w:t>а</w:t>
      </w:r>
      <w:r w:rsidRPr="001A4A1B">
        <w:rPr>
          <w:color w:val="000000"/>
          <w:spacing w:val="87"/>
          <w:sz w:val="28"/>
          <w:szCs w:val="28"/>
        </w:rPr>
        <w:t xml:space="preserve"> </w:t>
      </w:r>
      <w:r w:rsidRPr="001A4A1B">
        <w:rPr>
          <w:color w:val="000000"/>
          <w:spacing w:val="-2"/>
          <w:sz w:val="28"/>
          <w:szCs w:val="28"/>
        </w:rPr>
        <w:t>в</w:t>
      </w:r>
      <w:r w:rsidRPr="001A4A1B">
        <w:rPr>
          <w:color w:val="000000"/>
          <w:spacing w:val="-1"/>
          <w:sz w:val="28"/>
          <w:szCs w:val="28"/>
        </w:rPr>
        <w:t>одо</w:t>
      </w:r>
      <w:r w:rsidRPr="001A4A1B">
        <w:rPr>
          <w:color w:val="000000"/>
          <w:sz w:val="28"/>
          <w:szCs w:val="28"/>
        </w:rPr>
        <w:t>й.</w:t>
      </w:r>
      <w:r w:rsidRPr="001A4A1B">
        <w:rPr>
          <w:color w:val="000000"/>
          <w:spacing w:val="93"/>
          <w:sz w:val="28"/>
          <w:szCs w:val="28"/>
        </w:rPr>
        <w:t xml:space="preserve"> </w:t>
      </w:r>
      <w:r w:rsidRPr="001A4A1B">
        <w:rPr>
          <w:color w:val="000000"/>
          <w:spacing w:val="-1"/>
          <w:sz w:val="28"/>
          <w:szCs w:val="28"/>
        </w:rPr>
        <w:t>К</w:t>
      </w:r>
      <w:r w:rsidRPr="001A4A1B">
        <w:rPr>
          <w:color w:val="000000"/>
          <w:spacing w:val="-2"/>
          <w:sz w:val="28"/>
          <w:szCs w:val="28"/>
        </w:rPr>
        <w:t>р</w:t>
      </w:r>
      <w:r w:rsidRPr="001A4A1B">
        <w:rPr>
          <w:color w:val="000000"/>
          <w:sz w:val="28"/>
          <w:szCs w:val="28"/>
        </w:rPr>
        <w:t>оме</w:t>
      </w:r>
      <w:r w:rsidRPr="001A4A1B">
        <w:rPr>
          <w:color w:val="000000"/>
          <w:spacing w:val="88"/>
          <w:sz w:val="28"/>
          <w:szCs w:val="28"/>
        </w:rPr>
        <w:t xml:space="preserve"> </w:t>
      </w:r>
      <w:r w:rsidRPr="001A4A1B">
        <w:rPr>
          <w:color w:val="000000"/>
          <w:sz w:val="28"/>
          <w:szCs w:val="28"/>
        </w:rPr>
        <w:t>того,</w:t>
      </w:r>
      <w:r w:rsidRPr="001A4A1B">
        <w:rPr>
          <w:color w:val="000000"/>
          <w:spacing w:val="85"/>
          <w:sz w:val="28"/>
          <w:szCs w:val="28"/>
        </w:rPr>
        <w:t xml:space="preserve"> </w:t>
      </w:r>
      <w:r w:rsidRPr="001A4A1B">
        <w:rPr>
          <w:color w:val="000000"/>
          <w:sz w:val="28"/>
          <w:szCs w:val="28"/>
        </w:rPr>
        <w:t>ма</w:t>
      </w:r>
      <w:r w:rsidRPr="001A4A1B">
        <w:rPr>
          <w:color w:val="000000"/>
          <w:spacing w:val="2"/>
          <w:sz w:val="28"/>
          <w:szCs w:val="28"/>
        </w:rPr>
        <w:t>г</w:t>
      </w:r>
      <w:r w:rsidRPr="001A4A1B">
        <w:rPr>
          <w:color w:val="000000"/>
          <w:spacing w:val="1"/>
          <w:sz w:val="28"/>
          <w:szCs w:val="28"/>
        </w:rPr>
        <w:t>и</w:t>
      </w:r>
      <w:r w:rsidRPr="001A4A1B">
        <w:rPr>
          <w:color w:val="000000"/>
          <w:sz w:val="28"/>
          <w:szCs w:val="28"/>
        </w:rPr>
        <w:t>ст</w:t>
      </w:r>
      <w:r w:rsidRPr="001A4A1B">
        <w:rPr>
          <w:color w:val="000000"/>
          <w:spacing w:val="1"/>
          <w:sz w:val="28"/>
          <w:szCs w:val="28"/>
        </w:rPr>
        <w:t>р</w:t>
      </w:r>
      <w:r w:rsidRPr="001A4A1B">
        <w:rPr>
          <w:color w:val="000000"/>
          <w:sz w:val="28"/>
          <w:szCs w:val="28"/>
        </w:rPr>
        <w:t>ал</w:t>
      </w:r>
      <w:r w:rsidRPr="001A4A1B">
        <w:rPr>
          <w:color w:val="000000"/>
          <w:spacing w:val="-1"/>
          <w:sz w:val="28"/>
          <w:szCs w:val="28"/>
        </w:rPr>
        <w:t>ьн</w:t>
      </w:r>
      <w:r w:rsidRPr="001A4A1B">
        <w:rPr>
          <w:color w:val="000000"/>
          <w:sz w:val="28"/>
          <w:szCs w:val="28"/>
        </w:rPr>
        <w:t>ые</w:t>
      </w:r>
      <w:r w:rsidRPr="001A4A1B">
        <w:rPr>
          <w:color w:val="000000"/>
          <w:spacing w:val="39"/>
          <w:sz w:val="28"/>
          <w:szCs w:val="28"/>
        </w:rPr>
        <w:t xml:space="preserve"> </w:t>
      </w:r>
      <w:r w:rsidRPr="001A4A1B">
        <w:rPr>
          <w:color w:val="000000"/>
          <w:sz w:val="28"/>
          <w:szCs w:val="28"/>
        </w:rPr>
        <w:t>водо</w:t>
      </w:r>
      <w:r w:rsidRPr="001A4A1B">
        <w:rPr>
          <w:color w:val="000000"/>
          <w:spacing w:val="-1"/>
          <w:sz w:val="28"/>
          <w:szCs w:val="28"/>
        </w:rPr>
        <w:t>во</w:t>
      </w:r>
      <w:r w:rsidRPr="001A4A1B">
        <w:rPr>
          <w:color w:val="000000"/>
          <w:spacing w:val="-2"/>
          <w:sz w:val="28"/>
          <w:szCs w:val="28"/>
        </w:rPr>
        <w:t>д</w:t>
      </w:r>
      <w:r w:rsidRPr="001A4A1B">
        <w:rPr>
          <w:color w:val="000000"/>
          <w:sz w:val="28"/>
          <w:szCs w:val="28"/>
        </w:rPr>
        <w:t>ы</w:t>
      </w:r>
      <w:r w:rsidRPr="001A4A1B">
        <w:rPr>
          <w:color w:val="000000"/>
          <w:spacing w:val="40"/>
          <w:sz w:val="28"/>
          <w:szCs w:val="28"/>
        </w:rPr>
        <w:t xml:space="preserve"> </w:t>
      </w:r>
      <w:r w:rsidRPr="001A4A1B">
        <w:rPr>
          <w:color w:val="000000"/>
          <w:sz w:val="28"/>
          <w:szCs w:val="28"/>
        </w:rPr>
        <w:t>прол</w:t>
      </w:r>
      <w:r w:rsidRPr="001A4A1B">
        <w:rPr>
          <w:color w:val="000000"/>
          <w:spacing w:val="-1"/>
          <w:sz w:val="28"/>
          <w:szCs w:val="28"/>
        </w:rPr>
        <w:t>о</w:t>
      </w:r>
      <w:r w:rsidRPr="001A4A1B">
        <w:rPr>
          <w:color w:val="000000"/>
          <w:sz w:val="28"/>
          <w:szCs w:val="28"/>
        </w:rPr>
        <w:t>ж</w:t>
      </w:r>
      <w:r w:rsidRPr="001A4A1B">
        <w:rPr>
          <w:color w:val="000000"/>
          <w:spacing w:val="-2"/>
          <w:sz w:val="28"/>
          <w:szCs w:val="28"/>
        </w:rPr>
        <w:t>е</w:t>
      </w:r>
      <w:r w:rsidRPr="001A4A1B">
        <w:rPr>
          <w:color w:val="000000"/>
          <w:sz w:val="28"/>
          <w:szCs w:val="28"/>
        </w:rPr>
        <w:t>ны</w:t>
      </w:r>
      <w:r w:rsidRPr="001A4A1B">
        <w:rPr>
          <w:color w:val="000000"/>
          <w:spacing w:val="40"/>
          <w:sz w:val="28"/>
          <w:szCs w:val="28"/>
        </w:rPr>
        <w:t xml:space="preserve"> </w:t>
      </w:r>
      <w:r w:rsidRPr="001A4A1B">
        <w:rPr>
          <w:color w:val="000000"/>
          <w:sz w:val="28"/>
          <w:szCs w:val="28"/>
        </w:rPr>
        <w:t>в</w:t>
      </w:r>
      <w:r w:rsidRPr="001A4A1B">
        <w:rPr>
          <w:color w:val="000000"/>
          <w:spacing w:val="40"/>
          <w:sz w:val="28"/>
          <w:szCs w:val="28"/>
        </w:rPr>
        <w:t xml:space="preserve"> </w:t>
      </w:r>
      <w:r w:rsidRPr="001A4A1B">
        <w:rPr>
          <w:color w:val="000000"/>
          <w:spacing w:val="1"/>
          <w:sz w:val="28"/>
          <w:szCs w:val="28"/>
        </w:rPr>
        <w:t>о</w:t>
      </w:r>
      <w:r w:rsidRPr="001A4A1B">
        <w:rPr>
          <w:color w:val="000000"/>
          <w:spacing w:val="-1"/>
          <w:sz w:val="28"/>
          <w:szCs w:val="28"/>
        </w:rPr>
        <w:t>дн</w:t>
      </w:r>
      <w:r w:rsidRPr="001A4A1B">
        <w:rPr>
          <w:color w:val="000000"/>
          <w:sz w:val="28"/>
          <w:szCs w:val="28"/>
        </w:rPr>
        <w:t>у</w:t>
      </w:r>
      <w:r w:rsidRPr="001A4A1B">
        <w:rPr>
          <w:color w:val="000000"/>
          <w:spacing w:val="38"/>
          <w:sz w:val="28"/>
          <w:szCs w:val="28"/>
        </w:rPr>
        <w:t xml:space="preserve"> </w:t>
      </w:r>
      <w:r w:rsidRPr="001A4A1B">
        <w:rPr>
          <w:color w:val="000000"/>
          <w:sz w:val="28"/>
          <w:szCs w:val="28"/>
        </w:rPr>
        <w:t>«нитк</w:t>
      </w:r>
      <w:r w:rsidRPr="001A4A1B">
        <w:rPr>
          <w:color w:val="000000"/>
          <w:spacing w:val="-3"/>
          <w:sz w:val="28"/>
          <w:szCs w:val="28"/>
        </w:rPr>
        <w:t>у</w:t>
      </w:r>
      <w:r w:rsidRPr="001A4A1B">
        <w:rPr>
          <w:color w:val="000000"/>
          <w:sz w:val="28"/>
          <w:szCs w:val="28"/>
        </w:rPr>
        <w:t>»</w:t>
      </w:r>
      <w:r w:rsidRPr="001A4A1B">
        <w:rPr>
          <w:color w:val="000000"/>
          <w:spacing w:val="40"/>
          <w:sz w:val="28"/>
          <w:szCs w:val="28"/>
        </w:rPr>
        <w:t xml:space="preserve"> </w:t>
      </w:r>
      <w:r w:rsidRPr="001A4A1B">
        <w:rPr>
          <w:color w:val="000000"/>
          <w:sz w:val="28"/>
          <w:szCs w:val="28"/>
        </w:rPr>
        <w:t>и</w:t>
      </w:r>
      <w:r w:rsidRPr="001A4A1B">
        <w:rPr>
          <w:color w:val="000000"/>
          <w:spacing w:val="41"/>
          <w:sz w:val="28"/>
          <w:szCs w:val="28"/>
        </w:rPr>
        <w:t xml:space="preserve"> </w:t>
      </w:r>
      <w:r w:rsidRPr="001A4A1B">
        <w:rPr>
          <w:color w:val="000000"/>
          <w:sz w:val="28"/>
          <w:szCs w:val="28"/>
        </w:rPr>
        <w:t>на</w:t>
      </w:r>
      <w:r w:rsidRPr="001A4A1B">
        <w:rPr>
          <w:color w:val="000000"/>
          <w:spacing w:val="1"/>
          <w:sz w:val="28"/>
          <w:szCs w:val="28"/>
        </w:rPr>
        <w:t>х</w:t>
      </w:r>
      <w:r w:rsidRPr="001A4A1B">
        <w:rPr>
          <w:color w:val="000000"/>
          <w:sz w:val="28"/>
          <w:szCs w:val="28"/>
        </w:rPr>
        <w:t>од</w:t>
      </w:r>
      <w:r w:rsidRPr="001A4A1B">
        <w:rPr>
          <w:color w:val="000000"/>
          <w:spacing w:val="-1"/>
          <w:sz w:val="28"/>
          <w:szCs w:val="28"/>
        </w:rPr>
        <w:t>я</w:t>
      </w:r>
      <w:r w:rsidRPr="001A4A1B">
        <w:rPr>
          <w:color w:val="000000"/>
          <w:sz w:val="28"/>
          <w:szCs w:val="28"/>
        </w:rPr>
        <w:t>тся</w:t>
      </w:r>
      <w:r w:rsidRPr="001A4A1B">
        <w:rPr>
          <w:color w:val="000000"/>
          <w:spacing w:val="49"/>
          <w:sz w:val="28"/>
          <w:szCs w:val="28"/>
        </w:rPr>
        <w:t xml:space="preserve"> </w:t>
      </w:r>
      <w:r w:rsidRPr="001A4A1B">
        <w:rPr>
          <w:color w:val="000000"/>
          <w:sz w:val="28"/>
          <w:szCs w:val="28"/>
        </w:rPr>
        <w:t>в</w:t>
      </w:r>
      <w:r w:rsidRPr="001A4A1B">
        <w:rPr>
          <w:color w:val="000000"/>
          <w:spacing w:val="39"/>
          <w:sz w:val="28"/>
          <w:szCs w:val="28"/>
        </w:rPr>
        <w:t xml:space="preserve"> </w:t>
      </w:r>
      <w:r w:rsidRPr="001A4A1B">
        <w:rPr>
          <w:color w:val="000000"/>
          <w:sz w:val="28"/>
          <w:szCs w:val="28"/>
        </w:rPr>
        <w:t>ава</w:t>
      </w:r>
      <w:r w:rsidRPr="001A4A1B">
        <w:rPr>
          <w:color w:val="000000"/>
          <w:spacing w:val="1"/>
          <w:sz w:val="28"/>
          <w:szCs w:val="28"/>
        </w:rPr>
        <w:t>р</w:t>
      </w:r>
      <w:r w:rsidRPr="001A4A1B">
        <w:rPr>
          <w:color w:val="000000"/>
          <w:sz w:val="28"/>
          <w:szCs w:val="28"/>
        </w:rPr>
        <w:t>ий</w:t>
      </w:r>
      <w:r w:rsidRPr="001A4A1B">
        <w:rPr>
          <w:color w:val="000000"/>
          <w:spacing w:val="-1"/>
          <w:sz w:val="28"/>
          <w:szCs w:val="28"/>
        </w:rPr>
        <w:t>н</w:t>
      </w:r>
      <w:r w:rsidRPr="001A4A1B">
        <w:rPr>
          <w:color w:val="000000"/>
          <w:sz w:val="28"/>
          <w:szCs w:val="28"/>
        </w:rPr>
        <w:t>ом</w:t>
      </w:r>
      <w:r w:rsidRPr="001A4A1B">
        <w:rPr>
          <w:color w:val="000000"/>
          <w:spacing w:val="40"/>
          <w:sz w:val="28"/>
          <w:szCs w:val="28"/>
        </w:rPr>
        <w:t xml:space="preserve"> </w:t>
      </w:r>
      <w:r w:rsidRPr="001A4A1B">
        <w:rPr>
          <w:color w:val="000000"/>
          <w:sz w:val="28"/>
          <w:szCs w:val="28"/>
        </w:rPr>
        <w:t>сост</w:t>
      </w:r>
      <w:r w:rsidRPr="001A4A1B">
        <w:rPr>
          <w:color w:val="000000"/>
          <w:spacing w:val="2"/>
          <w:sz w:val="28"/>
          <w:szCs w:val="28"/>
        </w:rPr>
        <w:t>о</w:t>
      </w:r>
      <w:r w:rsidRPr="001A4A1B">
        <w:rPr>
          <w:color w:val="000000"/>
          <w:sz w:val="28"/>
          <w:szCs w:val="28"/>
        </w:rPr>
        <w:t xml:space="preserve">янии, </w:t>
      </w:r>
      <w:r w:rsidRPr="001A4A1B">
        <w:rPr>
          <w:color w:val="000000"/>
          <w:spacing w:val="1"/>
          <w:sz w:val="28"/>
          <w:szCs w:val="28"/>
        </w:rPr>
        <w:t>р</w:t>
      </w:r>
      <w:r w:rsidRPr="001A4A1B">
        <w:rPr>
          <w:color w:val="000000"/>
          <w:sz w:val="28"/>
          <w:szCs w:val="28"/>
        </w:rPr>
        <w:t>ез</w:t>
      </w:r>
      <w:r w:rsidRPr="001A4A1B">
        <w:rPr>
          <w:color w:val="000000"/>
          <w:spacing w:val="-1"/>
          <w:sz w:val="28"/>
          <w:szCs w:val="28"/>
        </w:rPr>
        <w:t>е</w:t>
      </w:r>
      <w:r w:rsidRPr="001A4A1B">
        <w:rPr>
          <w:color w:val="000000"/>
          <w:sz w:val="28"/>
          <w:szCs w:val="28"/>
        </w:rPr>
        <w:t>рв</w:t>
      </w:r>
      <w:r w:rsidRPr="001A4A1B">
        <w:rPr>
          <w:color w:val="000000"/>
          <w:spacing w:val="-2"/>
          <w:sz w:val="28"/>
          <w:szCs w:val="28"/>
        </w:rPr>
        <w:t>н</w:t>
      </w:r>
      <w:r w:rsidRPr="001A4A1B">
        <w:rPr>
          <w:color w:val="000000"/>
          <w:sz w:val="28"/>
          <w:szCs w:val="28"/>
        </w:rPr>
        <w:t>о</w:t>
      </w:r>
      <w:r w:rsidRPr="001A4A1B">
        <w:rPr>
          <w:color w:val="000000"/>
          <w:spacing w:val="-1"/>
          <w:sz w:val="28"/>
          <w:szCs w:val="28"/>
        </w:rPr>
        <w:t>г</w:t>
      </w:r>
      <w:r w:rsidRPr="001A4A1B">
        <w:rPr>
          <w:color w:val="000000"/>
          <w:sz w:val="28"/>
          <w:szCs w:val="28"/>
        </w:rPr>
        <w:t>о</w:t>
      </w:r>
      <w:r w:rsidRPr="001A4A1B">
        <w:rPr>
          <w:color w:val="000000"/>
          <w:spacing w:val="1"/>
          <w:sz w:val="28"/>
          <w:szCs w:val="28"/>
        </w:rPr>
        <w:t xml:space="preserve"> </w:t>
      </w:r>
      <w:r w:rsidRPr="001A4A1B">
        <w:rPr>
          <w:color w:val="000000"/>
          <w:sz w:val="28"/>
          <w:szCs w:val="28"/>
        </w:rPr>
        <w:t>во</w:t>
      </w:r>
      <w:r w:rsidRPr="001A4A1B">
        <w:rPr>
          <w:color w:val="000000"/>
          <w:spacing w:val="-2"/>
          <w:sz w:val="28"/>
          <w:szCs w:val="28"/>
        </w:rPr>
        <w:t>д</w:t>
      </w:r>
      <w:r w:rsidRPr="001A4A1B">
        <w:rPr>
          <w:color w:val="000000"/>
          <w:sz w:val="28"/>
          <w:szCs w:val="28"/>
        </w:rPr>
        <w:t>оп</w:t>
      </w:r>
      <w:r w:rsidRPr="001A4A1B">
        <w:rPr>
          <w:color w:val="000000"/>
          <w:spacing w:val="-1"/>
          <w:sz w:val="28"/>
          <w:szCs w:val="28"/>
        </w:rPr>
        <w:t>р</w:t>
      </w:r>
      <w:r w:rsidRPr="001A4A1B">
        <w:rPr>
          <w:color w:val="000000"/>
          <w:sz w:val="28"/>
          <w:szCs w:val="28"/>
        </w:rPr>
        <w:t>ов</w:t>
      </w:r>
      <w:r w:rsidRPr="001A4A1B">
        <w:rPr>
          <w:color w:val="000000"/>
          <w:spacing w:val="-1"/>
          <w:sz w:val="28"/>
          <w:szCs w:val="28"/>
        </w:rPr>
        <w:t>о</w:t>
      </w:r>
      <w:r w:rsidRPr="001A4A1B">
        <w:rPr>
          <w:color w:val="000000"/>
          <w:sz w:val="28"/>
          <w:szCs w:val="28"/>
        </w:rPr>
        <w:t>да</w:t>
      </w:r>
      <w:r w:rsidRPr="001A4A1B">
        <w:rPr>
          <w:color w:val="000000"/>
          <w:spacing w:val="2"/>
          <w:sz w:val="28"/>
          <w:szCs w:val="28"/>
        </w:rPr>
        <w:t xml:space="preserve"> </w:t>
      </w:r>
      <w:r w:rsidRPr="001A4A1B">
        <w:rPr>
          <w:color w:val="000000"/>
          <w:sz w:val="28"/>
          <w:szCs w:val="28"/>
        </w:rPr>
        <w:t>нет.</w:t>
      </w:r>
      <w:r w:rsidRPr="001A4A1B">
        <w:rPr>
          <w:color w:val="000000"/>
          <w:spacing w:val="1"/>
          <w:sz w:val="28"/>
          <w:szCs w:val="28"/>
        </w:rPr>
        <w:t xml:space="preserve"> </w:t>
      </w:r>
      <w:r w:rsidRPr="001A4A1B">
        <w:rPr>
          <w:color w:val="000000"/>
          <w:sz w:val="28"/>
          <w:szCs w:val="28"/>
        </w:rPr>
        <w:t>Та</w:t>
      </w:r>
      <w:r w:rsidRPr="001A4A1B">
        <w:rPr>
          <w:color w:val="000000"/>
          <w:spacing w:val="-2"/>
          <w:sz w:val="28"/>
          <w:szCs w:val="28"/>
        </w:rPr>
        <w:t>к</w:t>
      </w:r>
      <w:r w:rsidRPr="001A4A1B">
        <w:rPr>
          <w:color w:val="000000"/>
          <w:spacing w:val="-1"/>
          <w:sz w:val="28"/>
          <w:szCs w:val="28"/>
        </w:rPr>
        <w:t>и</w:t>
      </w:r>
      <w:r w:rsidRPr="001A4A1B">
        <w:rPr>
          <w:color w:val="000000"/>
          <w:sz w:val="28"/>
          <w:szCs w:val="28"/>
        </w:rPr>
        <w:t xml:space="preserve">м </w:t>
      </w:r>
      <w:r w:rsidRPr="001A4A1B">
        <w:rPr>
          <w:color w:val="000000"/>
          <w:spacing w:val="1"/>
          <w:sz w:val="28"/>
          <w:szCs w:val="28"/>
        </w:rPr>
        <w:t>о</w:t>
      </w:r>
      <w:r w:rsidRPr="001A4A1B">
        <w:rPr>
          <w:color w:val="000000"/>
          <w:sz w:val="28"/>
          <w:szCs w:val="28"/>
        </w:rPr>
        <w:t>бра</w:t>
      </w:r>
      <w:r w:rsidRPr="001A4A1B">
        <w:rPr>
          <w:color w:val="000000"/>
          <w:spacing w:val="-2"/>
          <w:sz w:val="28"/>
          <w:szCs w:val="28"/>
        </w:rPr>
        <w:t>з</w:t>
      </w:r>
      <w:r w:rsidRPr="001A4A1B">
        <w:rPr>
          <w:color w:val="000000"/>
          <w:sz w:val="28"/>
          <w:szCs w:val="28"/>
        </w:rPr>
        <w:t>ом,</w:t>
      </w:r>
      <w:r w:rsidRPr="001A4A1B">
        <w:rPr>
          <w:color w:val="000000"/>
          <w:spacing w:val="1"/>
          <w:sz w:val="28"/>
          <w:szCs w:val="28"/>
        </w:rPr>
        <w:t xml:space="preserve"> </w:t>
      </w:r>
      <w:r w:rsidRPr="001A4A1B">
        <w:rPr>
          <w:color w:val="000000"/>
          <w:sz w:val="28"/>
          <w:szCs w:val="28"/>
        </w:rPr>
        <w:t>с</w:t>
      </w:r>
      <w:r w:rsidRPr="001A4A1B">
        <w:rPr>
          <w:color w:val="000000"/>
          <w:spacing w:val="1"/>
          <w:sz w:val="28"/>
          <w:szCs w:val="28"/>
        </w:rPr>
        <w:t>и</w:t>
      </w:r>
      <w:r w:rsidRPr="001A4A1B">
        <w:rPr>
          <w:color w:val="000000"/>
          <w:sz w:val="28"/>
          <w:szCs w:val="28"/>
        </w:rPr>
        <w:t>ст</w:t>
      </w:r>
      <w:r w:rsidRPr="001A4A1B">
        <w:rPr>
          <w:color w:val="000000"/>
          <w:spacing w:val="-2"/>
          <w:sz w:val="28"/>
          <w:szCs w:val="28"/>
        </w:rPr>
        <w:t>е</w:t>
      </w:r>
      <w:r w:rsidRPr="001A4A1B">
        <w:rPr>
          <w:color w:val="000000"/>
          <w:sz w:val="28"/>
          <w:szCs w:val="28"/>
        </w:rPr>
        <w:t>му водо</w:t>
      </w:r>
      <w:r w:rsidRPr="001A4A1B">
        <w:rPr>
          <w:color w:val="000000"/>
          <w:spacing w:val="-1"/>
          <w:sz w:val="28"/>
          <w:szCs w:val="28"/>
        </w:rPr>
        <w:t>с</w:t>
      </w:r>
      <w:r w:rsidRPr="001A4A1B">
        <w:rPr>
          <w:color w:val="000000"/>
          <w:sz w:val="28"/>
          <w:szCs w:val="28"/>
        </w:rPr>
        <w:t>на</w:t>
      </w:r>
      <w:r w:rsidRPr="001A4A1B">
        <w:rPr>
          <w:color w:val="000000"/>
          <w:spacing w:val="-1"/>
          <w:sz w:val="28"/>
          <w:szCs w:val="28"/>
        </w:rPr>
        <w:t>б</w:t>
      </w:r>
      <w:r w:rsidRPr="001A4A1B">
        <w:rPr>
          <w:color w:val="000000"/>
          <w:sz w:val="28"/>
          <w:szCs w:val="28"/>
        </w:rPr>
        <w:t>ж</w:t>
      </w:r>
      <w:r w:rsidRPr="001A4A1B">
        <w:rPr>
          <w:color w:val="000000"/>
          <w:spacing w:val="-2"/>
          <w:sz w:val="28"/>
          <w:szCs w:val="28"/>
        </w:rPr>
        <w:t>е</w:t>
      </w:r>
      <w:r w:rsidRPr="001A4A1B">
        <w:rPr>
          <w:color w:val="000000"/>
          <w:sz w:val="28"/>
          <w:szCs w:val="28"/>
        </w:rPr>
        <w:t>н</w:t>
      </w:r>
      <w:r w:rsidRPr="001A4A1B">
        <w:rPr>
          <w:color w:val="000000"/>
          <w:spacing w:val="-1"/>
          <w:sz w:val="28"/>
          <w:szCs w:val="28"/>
        </w:rPr>
        <w:t>и</w:t>
      </w:r>
      <w:r w:rsidRPr="001A4A1B">
        <w:rPr>
          <w:color w:val="000000"/>
          <w:sz w:val="28"/>
          <w:szCs w:val="28"/>
        </w:rPr>
        <w:t xml:space="preserve">я города Рубцовска </w:t>
      </w:r>
      <w:r w:rsidRPr="001A4A1B">
        <w:rPr>
          <w:color w:val="000000"/>
          <w:spacing w:val="20"/>
          <w:sz w:val="28"/>
          <w:szCs w:val="28"/>
        </w:rPr>
        <w:t xml:space="preserve"> </w:t>
      </w:r>
      <w:r w:rsidRPr="001A4A1B">
        <w:rPr>
          <w:color w:val="000000"/>
          <w:sz w:val="28"/>
          <w:szCs w:val="28"/>
        </w:rPr>
        <w:t>нел</w:t>
      </w:r>
      <w:r w:rsidRPr="001A4A1B">
        <w:rPr>
          <w:color w:val="000000"/>
          <w:spacing w:val="-1"/>
          <w:sz w:val="28"/>
          <w:szCs w:val="28"/>
        </w:rPr>
        <w:t>ь</w:t>
      </w:r>
      <w:r w:rsidRPr="001A4A1B">
        <w:rPr>
          <w:color w:val="000000"/>
          <w:sz w:val="28"/>
          <w:szCs w:val="28"/>
        </w:rPr>
        <w:t>зя</w:t>
      </w:r>
      <w:r w:rsidRPr="001A4A1B">
        <w:rPr>
          <w:color w:val="000000"/>
          <w:spacing w:val="18"/>
          <w:sz w:val="28"/>
          <w:szCs w:val="28"/>
        </w:rPr>
        <w:t xml:space="preserve"> </w:t>
      </w:r>
      <w:r w:rsidRPr="001A4A1B">
        <w:rPr>
          <w:color w:val="000000"/>
          <w:sz w:val="28"/>
          <w:szCs w:val="28"/>
        </w:rPr>
        <w:t>наз</w:t>
      </w:r>
      <w:r w:rsidRPr="001A4A1B">
        <w:rPr>
          <w:color w:val="000000"/>
          <w:spacing w:val="-1"/>
          <w:sz w:val="28"/>
          <w:szCs w:val="28"/>
        </w:rPr>
        <w:t>в</w:t>
      </w:r>
      <w:r w:rsidRPr="001A4A1B">
        <w:rPr>
          <w:color w:val="000000"/>
          <w:sz w:val="28"/>
          <w:szCs w:val="28"/>
        </w:rPr>
        <w:t>ать</w:t>
      </w:r>
      <w:r w:rsidRPr="001A4A1B">
        <w:rPr>
          <w:color w:val="000000"/>
          <w:spacing w:val="16"/>
          <w:sz w:val="28"/>
          <w:szCs w:val="28"/>
        </w:rPr>
        <w:t xml:space="preserve"> </w:t>
      </w:r>
      <w:r w:rsidRPr="001A4A1B">
        <w:rPr>
          <w:color w:val="000000"/>
          <w:spacing w:val="1"/>
          <w:sz w:val="28"/>
          <w:szCs w:val="28"/>
        </w:rPr>
        <w:t>д</w:t>
      </w:r>
      <w:r w:rsidRPr="001A4A1B">
        <w:rPr>
          <w:color w:val="000000"/>
          <w:sz w:val="28"/>
          <w:szCs w:val="28"/>
        </w:rPr>
        <w:t>остато</w:t>
      </w:r>
      <w:r w:rsidRPr="001A4A1B">
        <w:rPr>
          <w:color w:val="000000"/>
          <w:spacing w:val="-1"/>
          <w:sz w:val="28"/>
          <w:szCs w:val="28"/>
        </w:rPr>
        <w:t>ч</w:t>
      </w:r>
      <w:r w:rsidRPr="001A4A1B">
        <w:rPr>
          <w:color w:val="000000"/>
          <w:spacing w:val="-2"/>
          <w:sz w:val="28"/>
          <w:szCs w:val="28"/>
        </w:rPr>
        <w:t>н</w:t>
      </w:r>
      <w:r w:rsidRPr="001A4A1B">
        <w:rPr>
          <w:color w:val="000000"/>
          <w:sz w:val="28"/>
          <w:szCs w:val="28"/>
        </w:rPr>
        <w:t>о</w:t>
      </w:r>
      <w:r w:rsidRPr="001A4A1B">
        <w:rPr>
          <w:color w:val="000000"/>
          <w:spacing w:val="19"/>
          <w:sz w:val="28"/>
          <w:szCs w:val="28"/>
        </w:rPr>
        <w:t xml:space="preserve"> </w:t>
      </w:r>
      <w:r w:rsidRPr="001A4A1B">
        <w:rPr>
          <w:color w:val="000000"/>
          <w:sz w:val="28"/>
          <w:szCs w:val="28"/>
        </w:rPr>
        <w:t>н</w:t>
      </w:r>
      <w:r w:rsidRPr="001A4A1B">
        <w:rPr>
          <w:color w:val="000000"/>
          <w:spacing w:val="-1"/>
          <w:sz w:val="28"/>
          <w:szCs w:val="28"/>
        </w:rPr>
        <w:t>а</w:t>
      </w:r>
      <w:r w:rsidRPr="001A4A1B">
        <w:rPr>
          <w:color w:val="000000"/>
          <w:sz w:val="28"/>
          <w:szCs w:val="28"/>
        </w:rPr>
        <w:t>де</w:t>
      </w:r>
      <w:r w:rsidRPr="001A4A1B">
        <w:rPr>
          <w:color w:val="000000"/>
          <w:spacing w:val="-1"/>
          <w:sz w:val="28"/>
          <w:szCs w:val="28"/>
        </w:rPr>
        <w:t>ж</w:t>
      </w:r>
      <w:r w:rsidRPr="001A4A1B">
        <w:rPr>
          <w:color w:val="000000"/>
          <w:sz w:val="28"/>
          <w:szCs w:val="28"/>
        </w:rPr>
        <w:t>н</w:t>
      </w:r>
      <w:r w:rsidRPr="001A4A1B">
        <w:rPr>
          <w:color w:val="000000"/>
          <w:spacing w:val="-1"/>
          <w:sz w:val="28"/>
          <w:szCs w:val="28"/>
        </w:rPr>
        <w:t>о</w:t>
      </w:r>
      <w:r w:rsidRPr="001A4A1B">
        <w:rPr>
          <w:color w:val="000000"/>
          <w:sz w:val="28"/>
          <w:szCs w:val="28"/>
        </w:rPr>
        <w:t>й</w:t>
      </w:r>
      <w:r w:rsidRPr="001A4A1B">
        <w:rPr>
          <w:color w:val="000000"/>
          <w:spacing w:val="18"/>
          <w:sz w:val="28"/>
          <w:szCs w:val="28"/>
        </w:rPr>
        <w:t xml:space="preserve"> </w:t>
      </w:r>
      <w:r w:rsidRPr="001A4A1B">
        <w:rPr>
          <w:color w:val="000000"/>
          <w:sz w:val="28"/>
          <w:szCs w:val="28"/>
        </w:rPr>
        <w:t>и</w:t>
      </w:r>
      <w:r w:rsidRPr="001A4A1B">
        <w:rPr>
          <w:color w:val="000000"/>
          <w:spacing w:val="19"/>
          <w:sz w:val="28"/>
          <w:szCs w:val="28"/>
        </w:rPr>
        <w:t xml:space="preserve"> </w:t>
      </w:r>
      <w:r w:rsidRPr="001A4A1B">
        <w:rPr>
          <w:color w:val="000000"/>
          <w:spacing w:val="1"/>
          <w:sz w:val="28"/>
          <w:szCs w:val="28"/>
        </w:rPr>
        <w:t>о</w:t>
      </w:r>
      <w:r w:rsidRPr="001A4A1B">
        <w:rPr>
          <w:color w:val="000000"/>
          <w:sz w:val="28"/>
          <w:szCs w:val="28"/>
        </w:rPr>
        <w:t>бес</w:t>
      </w:r>
      <w:r w:rsidRPr="001A4A1B">
        <w:rPr>
          <w:color w:val="000000"/>
          <w:spacing w:val="-2"/>
          <w:sz w:val="28"/>
          <w:szCs w:val="28"/>
        </w:rPr>
        <w:t>п</w:t>
      </w:r>
      <w:r w:rsidRPr="001A4A1B">
        <w:rPr>
          <w:color w:val="000000"/>
          <w:sz w:val="28"/>
          <w:szCs w:val="28"/>
        </w:rPr>
        <w:t>еч</w:t>
      </w:r>
      <w:r w:rsidRPr="001A4A1B">
        <w:rPr>
          <w:color w:val="000000"/>
          <w:spacing w:val="1"/>
          <w:sz w:val="28"/>
          <w:szCs w:val="28"/>
        </w:rPr>
        <w:t>и</w:t>
      </w:r>
      <w:r w:rsidRPr="001A4A1B">
        <w:rPr>
          <w:color w:val="000000"/>
          <w:spacing w:val="-2"/>
          <w:sz w:val="28"/>
          <w:szCs w:val="28"/>
        </w:rPr>
        <w:t>в</w:t>
      </w:r>
      <w:r w:rsidRPr="001A4A1B">
        <w:rPr>
          <w:color w:val="000000"/>
          <w:sz w:val="28"/>
          <w:szCs w:val="28"/>
        </w:rPr>
        <w:t>аю</w:t>
      </w:r>
      <w:r w:rsidRPr="001A4A1B">
        <w:rPr>
          <w:color w:val="000000"/>
          <w:spacing w:val="-1"/>
          <w:sz w:val="28"/>
          <w:szCs w:val="28"/>
        </w:rPr>
        <w:t>щ</w:t>
      </w:r>
      <w:r w:rsidRPr="001A4A1B">
        <w:rPr>
          <w:color w:val="000000"/>
          <w:sz w:val="28"/>
          <w:szCs w:val="28"/>
        </w:rPr>
        <w:t>ей</w:t>
      </w:r>
      <w:r w:rsidRPr="001A4A1B">
        <w:rPr>
          <w:color w:val="000000"/>
          <w:spacing w:val="16"/>
          <w:sz w:val="28"/>
          <w:szCs w:val="28"/>
        </w:rPr>
        <w:t xml:space="preserve"> </w:t>
      </w:r>
      <w:r w:rsidRPr="001A4A1B">
        <w:rPr>
          <w:color w:val="000000"/>
          <w:sz w:val="28"/>
          <w:szCs w:val="28"/>
        </w:rPr>
        <w:t>ка</w:t>
      </w:r>
      <w:r w:rsidRPr="001A4A1B">
        <w:rPr>
          <w:color w:val="000000"/>
          <w:spacing w:val="10"/>
          <w:sz w:val="28"/>
          <w:szCs w:val="28"/>
        </w:rPr>
        <w:t>ч</w:t>
      </w:r>
      <w:r w:rsidRPr="001A4A1B">
        <w:rPr>
          <w:color w:val="000000"/>
          <w:sz w:val="28"/>
          <w:szCs w:val="28"/>
        </w:rPr>
        <w:t xml:space="preserve">ественное </w:t>
      </w:r>
      <w:r w:rsidRPr="001A4A1B">
        <w:rPr>
          <w:color w:val="000000"/>
          <w:spacing w:val="-2"/>
          <w:sz w:val="28"/>
          <w:szCs w:val="28"/>
        </w:rPr>
        <w:t>в</w:t>
      </w:r>
      <w:r w:rsidRPr="001A4A1B">
        <w:rPr>
          <w:color w:val="000000"/>
          <w:sz w:val="28"/>
          <w:szCs w:val="28"/>
        </w:rPr>
        <w:t>о</w:t>
      </w:r>
      <w:r w:rsidRPr="001A4A1B">
        <w:rPr>
          <w:color w:val="000000"/>
          <w:spacing w:val="-1"/>
          <w:sz w:val="28"/>
          <w:szCs w:val="28"/>
        </w:rPr>
        <w:t>д</w:t>
      </w:r>
      <w:r w:rsidRPr="001A4A1B">
        <w:rPr>
          <w:color w:val="000000"/>
          <w:sz w:val="28"/>
          <w:szCs w:val="28"/>
        </w:rPr>
        <w:t>о</w:t>
      </w:r>
      <w:r w:rsidRPr="001A4A1B">
        <w:rPr>
          <w:color w:val="000000"/>
          <w:spacing w:val="-1"/>
          <w:sz w:val="28"/>
          <w:szCs w:val="28"/>
        </w:rPr>
        <w:t>с</w:t>
      </w:r>
      <w:r w:rsidRPr="001A4A1B">
        <w:rPr>
          <w:color w:val="000000"/>
          <w:sz w:val="28"/>
          <w:szCs w:val="28"/>
        </w:rPr>
        <w:t>н</w:t>
      </w:r>
      <w:r w:rsidRPr="001A4A1B">
        <w:rPr>
          <w:color w:val="000000"/>
          <w:spacing w:val="-2"/>
          <w:sz w:val="28"/>
          <w:szCs w:val="28"/>
        </w:rPr>
        <w:t>а</w:t>
      </w:r>
      <w:r w:rsidRPr="001A4A1B">
        <w:rPr>
          <w:color w:val="000000"/>
          <w:sz w:val="28"/>
          <w:szCs w:val="28"/>
        </w:rPr>
        <w:t>б</w:t>
      </w:r>
      <w:r w:rsidRPr="001A4A1B">
        <w:rPr>
          <w:color w:val="000000"/>
          <w:spacing w:val="-1"/>
          <w:sz w:val="28"/>
          <w:szCs w:val="28"/>
        </w:rPr>
        <w:t>ж</w:t>
      </w:r>
      <w:r w:rsidRPr="001A4A1B">
        <w:rPr>
          <w:color w:val="000000"/>
          <w:sz w:val="28"/>
          <w:szCs w:val="28"/>
        </w:rPr>
        <w:t>ен</w:t>
      </w:r>
      <w:r w:rsidRPr="001A4A1B">
        <w:rPr>
          <w:color w:val="000000"/>
          <w:spacing w:val="-1"/>
          <w:sz w:val="28"/>
          <w:szCs w:val="28"/>
        </w:rPr>
        <w:t>и</w:t>
      </w:r>
      <w:r w:rsidRPr="001A4A1B">
        <w:rPr>
          <w:color w:val="000000"/>
          <w:sz w:val="28"/>
          <w:szCs w:val="28"/>
        </w:rPr>
        <w:t xml:space="preserve">е </w:t>
      </w:r>
      <w:r w:rsidRPr="001A4A1B">
        <w:rPr>
          <w:color w:val="000000"/>
          <w:spacing w:val="-1"/>
          <w:sz w:val="28"/>
          <w:szCs w:val="28"/>
        </w:rPr>
        <w:t>п</w:t>
      </w:r>
      <w:r w:rsidRPr="001A4A1B">
        <w:rPr>
          <w:color w:val="000000"/>
          <w:sz w:val="28"/>
          <w:szCs w:val="28"/>
        </w:rPr>
        <w:t>отр</w:t>
      </w:r>
      <w:r w:rsidRPr="001A4A1B">
        <w:rPr>
          <w:color w:val="000000"/>
          <w:spacing w:val="-1"/>
          <w:sz w:val="28"/>
          <w:szCs w:val="28"/>
        </w:rPr>
        <w:t>е</w:t>
      </w:r>
      <w:r w:rsidRPr="001A4A1B">
        <w:rPr>
          <w:color w:val="000000"/>
          <w:spacing w:val="-2"/>
          <w:sz w:val="28"/>
          <w:szCs w:val="28"/>
        </w:rPr>
        <w:t>б</w:t>
      </w:r>
      <w:r w:rsidRPr="001A4A1B">
        <w:rPr>
          <w:color w:val="000000"/>
          <w:sz w:val="28"/>
          <w:szCs w:val="28"/>
        </w:rPr>
        <w:t>ителей.</w:t>
      </w:r>
    </w:p>
    <w:p w:rsidR="00502024" w:rsidRPr="001A4A1B" w:rsidRDefault="00502024" w:rsidP="00502024">
      <w:pPr>
        <w:ind w:firstLine="709"/>
        <w:jc w:val="both"/>
        <w:rPr>
          <w:color w:val="000000"/>
          <w:sz w:val="28"/>
          <w:szCs w:val="28"/>
        </w:rPr>
      </w:pPr>
      <w:r w:rsidRPr="001A4A1B">
        <w:rPr>
          <w:color w:val="000000"/>
          <w:sz w:val="28"/>
          <w:szCs w:val="28"/>
        </w:rPr>
        <w:t>Качест</w:t>
      </w:r>
      <w:r w:rsidRPr="001A4A1B">
        <w:rPr>
          <w:color w:val="000000"/>
          <w:spacing w:val="-2"/>
          <w:sz w:val="28"/>
          <w:szCs w:val="28"/>
        </w:rPr>
        <w:t>в</w:t>
      </w:r>
      <w:r w:rsidRPr="001A4A1B">
        <w:rPr>
          <w:color w:val="000000"/>
          <w:sz w:val="28"/>
          <w:szCs w:val="28"/>
        </w:rPr>
        <w:t>о</w:t>
      </w:r>
      <w:r w:rsidRPr="001A4A1B">
        <w:rPr>
          <w:color w:val="000000"/>
          <w:spacing w:val="57"/>
          <w:sz w:val="28"/>
          <w:szCs w:val="28"/>
        </w:rPr>
        <w:t xml:space="preserve"> </w:t>
      </w:r>
      <w:r w:rsidRPr="001A4A1B">
        <w:rPr>
          <w:color w:val="000000"/>
          <w:sz w:val="28"/>
          <w:szCs w:val="28"/>
        </w:rPr>
        <w:t>в</w:t>
      </w:r>
      <w:r w:rsidRPr="001A4A1B">
        <w:rPr>
          <w:color w:val="000000"/>
          <w:spacing w:val="-1"/>
          <w:sz w:val="28"/>
          <w:szCs w:val="28"/>
        </w:rPr>
        <w:t>од</w:t>
      </w:r>
      <w:r w:rsidRPr="001A4A1B">
        <w:rPr>
          <w:color w:val="000000"/>
          <w:sz w:val="28"/>
          <w:szCs w:val="28"/>
        </w:rPr>
        <w:t>ы, п</w:t>
      </w:r>
      <w:r w:rsidRPr="001A4A1B">
        <w:rPr>
          <w:color w:val="000000"/>
          <w:spacing w:val="-1"/>
          <w:sz w:val="28"/>
          <w:szCs w:val="28"/>
        </w:rPr>
        <w:t>о</w:t>
      </w:r>
      <w:r w:rsidRPr="001A4A1B">
        <w:rPr>
          <w:color w:val="000000"/>
          <w:sz w:val="28"/>
          <w:szCs w:val="28"/>
        </w:rPr>
        <w:t>даваемой в город со всех городских водоочистных сооружений,</w:t>
      </w:r>
      <w:r w:rsidRPr="001A4A1B">
        <w:rPr>
          <w:color w:val="000000"/>
          <w:spacing w:val="56"/>
          <w:sz w:val="28"/>
          <w:szCs w:val="28"/>
        </w:rPr>
        <w:t xml:space="preserve"> </w:t>
      </w:r>
      <w:r w:rsidRPr="001A4A1B">
        <w:rPr>
          <w:color w:val="000000"/>
          <w:spacing w:val="-1"/>
          <w:sz w:val="28"/>
          <w:szCs w:val="28"/>
        </w:rPr>
        <w:t>о</w:t>
      </w:r>
      <w:r w:rsidRPr="001A4A1B">
        <w:rPr>
          <w:color w:val="000000"/>
          <w:sz w:val="28"/>
          <w:szCs w:val="28"/>
        </w:rPr>
        <w:t>бс</w:t>
      </w:r>
      <w:r w:rsidRPr="001A4A1B">
        <w:rPr>
          <w:color w:val="000000"/>
          <w:spacing w:val="5"/>
          <w:sz w:val="28"/>
          <w:szCs w:val="28"/>
        </w:rPr>
        <w:t>л</w:t>
      </w:r>
      <w:r w:rsidRPr="001A4A1B">
        <w:rPr>
          <w:color w:val="000000"/>
          <w:spacing w:val="-3"/>
          <w:sz w:val="28"/>
          <w:szCs w:val="28"/>
        </w:rPr>
        <w:t>у</w:t>
      </w:r>
      <w:r w:rsidRPr="001A4A1B">
        <w:rPr>
          <w:color w:val="000000"/>
          <w:sz w:val="28"/>
          <w:szCs w:val="28"/>
        </w:rPr>
        <w:t>ж</w:t>
      </w:r>
      <w:r w:rsidRPr="001A4A1B">
        <w:rPr>
          <w:color w:val="000000"/>
          <w:spacing w:val="1"/>
          <w:sz w:val="28"/>
          <w:szCs w:val="28"/>
        </w:rPr>
        <w:t>и</w:t>
      </w:r>
      <w:r w:rsidRPr="001A4A1B">
        <w:rPr>
          <w:color w:val="000000"/>
          <w:sz w:val="28"/>
          <w:szCs w:val="28"/>
        </w:rPr>
        <w:t>ва</w:t>
      </w:r>
      <w:r w:rsidRPr="001A4A1B">
        <w:rPr>
          <w:color w:val="000000"/>
          <w:spacing w:val="-2"/>
          <w:sz w:val="28"/>
          <w:szCs w:val="28"/>
        </w:rPr>
        <w:t>е</w:t>
      </w:r>
      <w:r w:rsidRPr="001A4A1B">
        <w:rPr>
          <w:color w:val="000000"/>
          <w:sz w:val="28"/>
          <w:szCs w:val="28"/>
        </w:rPr>
        <w:t>мых</w:t>
      </w:r>
      <w:r w:rsidRPr="001A4A1B">
        <w:rPr>
          <w:color w:val="000000"/>
          <w:spacing w:val="57"/>
          <w:sz w:val="28"/>
          <w:szCs w:val="28"/>
        </w:rPr>
        <w:t xml:space="preserve"> </w:t>
      </w:r>
      <w:r w:rsidRPr="001A4A1B">
        <w:rPr>
          <w:color w:val="000000"/>
          <w:sz w:val="28"/>
          <w:szCs w:val="28"/>
        </w:rPr>
        <w:t>МУП «Рубцовский водоканал»,</w:t>
      </w:r>
      <w:r w:rsidRPr="001A4A1B">
        <w:rPr>
          <w:color w:val="000000"/>
          <w:spacing w:val="-1"/>
          <w:sz w:val="28"/>
          <w:szCs w:val="28"/>
        </w:rPr>
        <w:t xml:space="preserve"> </w:t>
      </w:r>
      <w:r w:rsidRPr="001A4A1B">
        <w:rPr>
          <w:color w:val="000000"/>
          <w:spacing w:val="-2"/>
          <w:sz w:val="28"/>
          <w:szCs w:val="28"/>
        </w:rPr>
        <w:t>с</w:t>
      </w:r>
      <w:r w:rsidRPr="001A4A1B">
        <w:rPr>
          <w:color w:val="000000"/>
          <w:sz w:val="28"/>
          <w:szCs w:val="28"/>
        </w:rPr>
        <w:t>о</w:t>
      </w:r>
      <w:r w:rsidRPr="001A4A1B">
        <w:rPr>
          <w:color w:val="000000"/>
          <w:spacing w:val="1"/>
          <w:sz w:val="28"/>
          <w:szCs w:val="28"/>
        </w:rPr>
        <w:t>о</w:t>
      </w:r>
      <w:r w:rsidRPr="001A4A1B">
        <w:rPr>
          <w:color w:val="000000"/>
          <w:sz w:val="28"/>
          <w:szCs w:val="28"/>
        </w:rPr>
        <w:t>тве</w:t>
      </w:r>
      <w:r w:rsidRPr="001A4A1B">
        <w:rPr>
          <w:color w:val="000000"/>
          <w:spacing w:val="-3"/>
          <w:sz w:val="28"/>
          <w:szCs w:val="28"/>
        </w:rPr>
        <w:t>т</w:t>
      </w:r>
      <w:r w:rsidRPr="001A4A1B">
        <w:rPr>
          <w:color w:val="000000"/>
          <w:spacing w:val="-2"/>
          <w:sz w:val="28"/>
          <w:szCs w:val="28"/>
        </w:rPr>
        <w:t>с</w:t>
      </w:r>
      <w:r w:rsidRPr="001A4A1B">
        <w:rPr>
          <w:color w:val="000000"/>
          <w:sz w:val="28"/>
          <w:szCs w:val="28"/>
        </w:rPr>
        <w:t>т</w:t>
      </w:r>
      <w:r w:rsidRPr="001A4A1B">
        <w:rPr>
          <w:color w:val="000000"/>
          <w:spacing w:val="-1"/>
          <w:sz w:val="28"/>
          <w:szCs w:val="28"/>
        </w:rPr>
        <w:t>в</w:t>
      </w:r>
      <w:r w:rsidRPr="001A4A1B">
        <w:rPr>
          <w:color w:val="000000"/>
          <w:spacing w:val="-3"/>
          <w:sz w:val="28"/>
          <w:szCs w:val="28"/>
        </w:rPr>
        <w:t>у</w:t>
      </w:r>
      <w:r w:rsidRPr="001A4A1B">
        <w:rPr>
          <w:color w:val="000000"/>
          <w:sz w:val="28"/>
          <w:szCs w:val="28"/>
        </w:rPr>
        <w:t xml:space="preserve">ет </w:t>
      </w:r>
      <w:r w:rsidRPr="001A4A1B">
        <w:rPr>
          <w:color w:val="000000"/>
          <w:spacing w:val="-1"/>
          <w:sz w:val="28"/>
          <w:szCs w:val="28"/>
        </w:rPr>
        <w:t>т</w:t>
      </w:r>
      <w:r w:rsidRPr="001A4A1B">
        <w:rPr>
          <w:color w:val="000000"/>
          <w:sz w:val="28"/>
          <w:szCs w:val="28"/>
        </w:rPr>
        <w:t>реб</w:t>
      </w:r>
      <w:r w:rsidRPr="001A4A1B">
        <w:rPr>
          <w:color w:val="000000"/>
          <w:spacing w:val="1"/>
          <w:sz w:val="28"/>
          <w:szCs w:val="28"/>
        </w:rPr>
        <w:t>о</w:t>
      </w:r>
      <w:r w:rsidRPr="001A4A1B">
        <w:rPr>
          <w:color w:val="000000"/>
          <w:sz w:val="28"/>
          <w:szCs w:val="28"/>
        </w:rPr>
        <w:t>в</w:t>
      </w:r>
      <w:r w:rsidRPr="001A4A1B">
        <w:rPr>
          <w:color w:val="000000"/>
          <w:spacing w:val="-2"/>
          <w:sz w:val="28"/>
          <w:szCs w:val="28"/>
        </w:rPr>
        <w:t>а</w:t>
      </w:r>
      <w:r w:rsidRPr="001A4A1B">
        <w:rPr>
          <w:color w:val="000000"/>
          <w:sz w:val="28"/>
          <w:szCs w:val="28"/>
        </w:rPr>
        <w:t>н</w:t>
      </w:r>
      <w:r w:rsidRPr="001A4A1B">
        <w:rPr>
          <w:color w:val="000000"/>
          <w:spacing w:val="1"/>
          <w:sz w:val="28"/>
          <w:szCs w:val="28"/>
        </w:rPr>
        <w:t>и</w:t>
      </w:r>
      <w:r w:rsidRPr="001A4A1B">
        <w:rPr>
          <w:color w:val="000000"/>
          <w:spacing w:val="-1"/>
          <w:sz w:val="28"/>
          <w:szCs w:val="28"/>
        </w:rPr>
        <w:t>я</w:t>
      </w:r>
      <w:r w:rsidRPr="001A4A1B">
        <w:rPr>
          <w:color w:val="000000"/>
          <w:sz w:val="28"/>
          <w:szCs w:val="28"/>
        </w:rPr>
        <w:t>м Сан</w:t>
      </w:r>
      <w:r w:rsidRPr="001A4A1B">
        <w:rPr>
          <w:color w:val="000000"/>
          <w:spacing w:val="-1"/>
          <w:sz w:val="28"/>
          <w:szCs w:val="28"/>
        </w:rPr>
        <w:t>П</w:t>
      </w:r>
      <w:r w:rsidRPr="001A4A1B">
        <w:rPr>
          <w:color w:val="000000"/>
          <w:sz w:val="28"/>
          <w:szCs w:val="28"/>
        </w:rPr>
        <w:t>иН 2</w:t>
      </w:r>
      <w:r w:rsidRPr="001A4A1B">
        <w:rPr>
          <w:color w:val="000000"/>
          <w:spacing w:val="-3"/>
          <w:sz w:val="28"/>
          <w:szCs w:val="28"/>
        </w:rPr>
        <w:t>.</w:t>
      </w:r>
      <w:r w:rsidRPr="001A4A1B">
        <w:rPr>
          <w:color w:val="000000"/>
          <w:sz w:val="28"/>
          <w:szCs w:val="28"/>
        </w:rPr>
        <w:t>1.4</w:t>
      </w:r>
      <w:r w:rsidRPr="001A4A1B">
        <w:rPr>
          <w:color w:val="000000"/>
          <w:spacing w:val="-2"/>
          <w:sz w:val="28"/>
          <w:szCs w:val="28"/>
        </w:rPr>
        <w:t>.</w:t>
      </w:r>
      <w:r w:rsidRPr="001A4A1B">
        <w:rPr>
          <w:color w:val="000000"/>
          <w:spacing w:val="-1"/>
          <w:sz w:val="28"/>
          <w:szCs w:val="28"/>
        </w:rPr>
        <w:t>1</w:t>
      </w:r>
      <w:r w:rsidRPr="001A4A1B">
        <w:rPr>
          <w:color w:val="000000"/>
          <w:sz w:val="28"/>
          <w:szCs w:val="28"/>
        </w:rPr>
        <w:t>07</w:t>
      </w:r>
      <w:r w:rsidRPr="001A4A1B">
        <w:rPr>
          <w:color w:val="000000"/>
          <w:spacing w:val="7"/>
          <w:sz w:val="28"/>
          <w:szCs w:val="28"/>
        </w:rPr>
        <w:t>4</w:t>
      </w:r>
      <w:r w:rsidRPr="001A4A1B">
        <w:rPr>
          <w:color w:val="000000"/>
          <w:spacing w:val="-2"/>
          <w:sz w:val="28"/>
          <w:szCs w:val="28"/>
        </w:rPr>
        <w:t>-</w:t>
      </w:r>
      <w:r w:rsidRPr="001A4A1B">
        <w:rPr>
          <w:color w:val="000000"/>
          <w:sz w:val="28"/>
          <w:szCs w:val="28"/>
        </w:rPr>
        <w:t>0</w:t>
      </w:r>
      <w:r w:rsidRPr="001A4A1B">
        <w:rPr>
          <w:color w:val="000000"/>
          <w:spacing w:val="1"/>
          <w:sz w:val="28"/>
          <w:szCs w:val="28"/>
        </w:rPr>
        <w:t>1</w:t>
      </w:r>
      <w:r w:rsidRPr="001A4A1B">
        <w:rPr>
          <w:color w:val="000000"/>
          <w:sz w:val="28"/>
          <w:szCs w:val="28"/>
        </w:rPr>
        <w:t>.</w:t>
      </w:r>
    </w:p>
    <w:p w:rsidR="00C651D2" w:rsidRDefault="00502024" w:rsidP="00C651D2">
      <w:pPr>
        <w:ind w:firstLine="540"/>
        <w:jc w:val="both"/>
        <w:rPr>
          <w:color w:val="000000"/>
          <w:sz w:val="28"/>
          <w:szCs w:val="28"/>
        </w:rPr>
      </w:pPr>
      <w:r w:rsidRPr="001A4A1B">
        <w:rPr>
          <w:color w:val="000000"/>
          <w:sz w:val="28"/>
          <w:szCs w:val="28"/>
        </w:rPr>
        <w:t>Сос</w:t>
      </w:r>
      <w:r w:rsidRPr="001A4A1B">
        <w:rPr>
          <w:color w:val="000000"/>
          <w:spacing w:val="-1"/>
          <w:sz w:val="28"/>
          <w:szCs w:val="28"/>
        </w:rPr>
        <w:t>т</w:t>
      </w:r>
      <w:r w:rsidRPr="001A4A1B">
        <w:rPr>
          <w:color w:val="000000"/>
          <w:sz w:val="28"/>
          <w:szCs w:val="28"/>
        </w:rPr>
        <w:t>о</w:t>
      </w:r>
      <w:r w:rsidRPr="001A4A1B">
        <w:rPr>
          <w:color w:val="000000"/>
          <w:spacing w:val="-1"/>
          <w:sz w:val="28"/>
          <w:szCs w:val="28"/>
        </w:rPr>
        <w:t>я</w:t>
      </w:r>
      <w:r w:rsidRPr="001A4A1B">
        <w:rPr>
          <w:color w:val="000000"/>
          <w:sz w:val="28"/>
          <w:szCs w:val="28"/>
        </w:rPr>
        <w:t>ние</w:t>
      </w:r>
      <w:r w:rsidRPr="001A4A1B">
        <w:rPr>
          <w:color w:val="000000"/>
          <w:spacing w:val="6"/>
          <w:sz w:val="28"/>
          <w:szCs w:val="28"/>
        </w:rPr>
        <w:t xml:space="preserve"> </w:t>
      </w:r>
      <w:r w:rsidRPr="001A4A1B">
        <w:rPr>
          <w:color w:val="000000"/>
          <w:sz w:val="28"/>
          <w:szCs w:val="28"/>
        </w:rPr>
        <w:t>тер</w:t>
      </w:r>
      <w:r w:rsidRPr="001A4A1B">
        <w:rPr>
          <w:color w:val="000000"/>
          <w:spacing w:val="-1"/>
          <w:sz w:val="28"/>
          <w:szCs w:val="28"/>
        </w:rPr>
        <w:t>р</w:t>
      </w:r>
      <w:r w:rsidRPr="001A4A1B">
        <w:rPr>
          <w:color w:val="000000"/>
          <w:sz w:val="28"/>
          <w:szCs w:val="28"/>
        </w:rPr>
        <w:t>ит</w:t>
      </w:r>
      <w:r w:rsidRPr="001A4A1B">
        <w:rPr>
          <w:color w:val="000000"/>
          <w:spacing w:val="-1"/>
          <w:sz w:val="28"/>
          <w:szCs w:val="28"/>
        </w:rPr>
        <w:t>ор</w:t>
      </w:r>
      <w:r w:rsidRPr="001A4A1B">
        <w:rPr>
          <w:color w:val="000000"/>
          <w:sz w:val="28"/>
          <w:szCs w:val="28"/>
        </w:rPr>
        <w:t>ии</w:t>
      </w:r>
      <w:r w:rsidRPr="001A4A1B">
        <w:rPr>
          <w:color w:val="000000"/>
          <w:spacing w:val="9"/>
          <w:sz w:val="28"/>
          <w:szCs w:val="28"/>
        </w:rPr>
        <w:t xml:space="preserve"> </w:t>
      </w:r>
      <w:r w:rsidRPr="001A4A1B">
        <w:rPr>
          <w:color w:val="000000"/>
          <w:spacing w:val="-2"/>
          <w:sz w:val="28"/>
          <w:szCs w:val="28"/>
        </w:rPr>
        <w:t>в</w:t>
      </w:r>
      <w:r w:rsidRPr="001A4A1B">
        <w:rPr>
          <w:color w:val="000000"/>
          <w:sz w:val="28"/>
          <w:szCs w:val="28"/>
        </w:rPr>
        <w:t>одоз</w:t>
      </w:r>
      <w:r w:rsidRPr="001A4A1B">
        <w:rPr>
          <w:color w:val="000000"/>
          <w:spacing w:val="-2"/>
          <w:sz w:val="28"/>
          <w:szCs w:val="28"/>
        </w:rPr>
        <w:t>аб</w:t>
      </w:r>
      <w:r w:rsidRPr="001A4A1B">
        <w:rPr>
          <w:color w:val="000000"/>
          <w:sz w:val="28"/>
          <w:szCs w:val="28"/>
        </w:rPr>
        <w:t>оров</w:t>
      </w:r>
      <w:r w:rsidRPr="001A4A1B">
        <w:rPr>
          <w:color w:val="000000"/>
          <w:spacing w:val="6"/>
          <w:sz w:val="28"/>
          <w:szCs w:val="28"/>
        </w:rPr>
        <w:t xml:space="preserve"> </w:t>
      </w:r>
      <w:r w:rsidRPr="001A4A1B">
        <w:rPr>
          <w:color w:val="000000"/>
          <w:spacing w:val="1"/>
          <w:sz w:val="28"/>
          <w:szCs w:val="28"/>
        </w:rPr>
        <w:t>о</w:t>
      </w:r>
      <w:r w:rsidRPr="001A4A1B">
        <w:rPr>
          <w:color w:val="000000"/>
          <w:sz w:val="28"/>
          <w:szCs w:val="28"/>
        </w:rPr>
        <w:t>т</w:t>
      </w:r>
      <w:r w:rsidRPr="001A4A1B">
        <w:rPr>
          <w:color w:val="000000"/>
          <w:spacing w:val="-3"/>
          <w:sz w:val="28"/>
          <w:szCs w:val="28"/>
        </w:rPr>
        <w:t>в</w:t>
      </w:r>
      <w:r w:rsidRPr="001A4A1B">
        <w:rPr>
          <w:color w:val="000000"/>
          <w:sz w:val="28"/>
          <w:szCs w:val="28"/>
        </w:rPr>
        <w:t>ечает</w:t>
      </w:r>
      <w:r w:rsidRPr="001A4A1B">
        <w:rPr>
          <w:color w:val="000000"/>
          <w:spacing w:val="9"/>
          <w:sz w:val="28"/>
          <w:szCs w:val="28"/>
        </w:rPr>
        <w:t xml:space="preserve"> </w:t>
      </w:r>
      <w:r w:rsidRPr="001A4A1B">
        <w:rPr>
          <w:color w:val="000000"/>
          <w:spacing w:val="-1"/>
          <w:sz w:val="28"/>
          <w:szCs w:val="28"/>
        </w:rPr>
        <w:t>с</w:t>
      </w:r>
      <w:r w:rsidRPr="001A4A1B">
        <w:rPr>
          <w:color w:val="000000"/>
          <w:sz w:val="28"/>
          <w:szCs w:val="28"/>
        </w:rPr>
        <w:t>а</w:t>
      </w:r>
      <w:r w:rsidRPr="001A4A1B">
        <w:rPr>
          <w:color w:val="000000"/>
          <w:spacing w:val="-2"/>
          <w:sz w:val="28"/>
          <w:szCs w:val="28"/>
        </w:rPr>
        <w:t>н</w:t>
      </w:r>
      <w:r w:rsidRPr="001A4A1B">
        <w:rPr>
          <w:color w:val="000000"/>
          <w:sz w:val="28"/>
          <w:szCs w:val="28"/>
        </w:rPr>
        <w:t>ит</w:t>
      </w:r>
      <w:r w:rsidRPr="001A4A1B">
        <w:rPr>
          <w:color w:val="000000"/>
          <w:spacing w:val="-2"/>
          <w:sz w:val="28"/>
          <w:szCs w:val="28"/>
        </w:rPr>
        <w:t>а</w:t>
      </w:r>
      <w:r w:rsidRPr="001A4A1B">
        <w:rPr>
          <w:color w:val="000000"/>
          <w:sz w:val="28"/>
          <w:szCs w:val="28"/>
        </w:rPr>
        <w:t>рным</w:t>
      </w:r>
      <w:r w:rsidRPr="001A4A1B">
        <w:rPr>
          <w:color w:val="000000"/>
          <w:spacing w:val="8"/>
          <w:sz w:val="28"/>
          <w:szCs w:val="28"/>
        </w:rPr>
        <w:t xml:space="preserve"> </w:t>
      </w:r>
      <w:r w:rsidRPr="001A4A1B">
        <w:rPr>
          <w:color w:val="000000"/>
          <w:spacing w:val="-2"/>
          <w:sz w:val="28"/>
          <w:szCs w:val="28"/>
        </w:rPr>
        <w:t>т</w:t>
      </w:r>
      <w:r w:rsidRPr="001A4A1B">
        <w:rPr>
          <w:color w:val="000000"/>
          <w:sz w:val="28"/>
          <w:szCs w:val="28"/>
        </w:rPr>
        <w:t>р</w:t>
      </w:r>
      <w:r w:rsidRPr="001A4A1B">
        <w:rPr>
          <w:color w:val="000000"/>
          <w:spacing w:val="-1"/>
          <w:sz w:val="28"/>
          <w:szCs w:val="28"/>
        </w:rPr>
        <w:t>е</w:t>
      </w:r>
      <w:r w:rsidRPr="001A4A1B">
        <w:rPr>
          <w:color w:val="000000"/>
          <w:sz w:val="28"/>
          <w:szCs w:val="28"/>
        </w:rPr>
        <w:t>б</w:t>
      </w:r>
      <w:r w:rsidRPr="001A4A1B">
        <w:rPr>
          <w:color w:val="000000"/>
          <w:spacing w:val="1"/>
          <w:sz w:val="28"/>
          <w:szCs w:val="28"/>
        </w:rPr>
        <w:t>о</w:t>
      </w:r>
      <w:r w:rsidRPr="001A4A1B">
        <w:rPr>
          <w:color w:val="000000"/>
          <w:sz w:val="28"/>
          <w:szCs w:val="28"/>
        </w:rPr>
        <w:t>в</w:t>
      </w:r>
      <w:r w:rsidRPr="001A4A1B">
        <w:rPr>
          <w:color w:val="000000"/>
          <w:spacing w:val="-2"/>
          <w:sz w:val="28"/>
          <w:szCs w:val="28"/>
        </w:rPr>
        <w:t>а</w:t>
      </w:r>
      <w:r w:rsidRPr="001A4A1B">
        <w:rPr>
          <w:color w:val="000000"/>
          <w:sz w:val="28"/>
          <w:szCs w:val="28"/>
        </w:rPr>
        <w:t>н</w:t>
      </w:r>
      <w:r w:rsidRPr="001A4A1B">
        <w:rPr>
          <w:color w:val="000000"/>
          <w:spacing w:val="-1"/>
          <w:sz w:val="28"/>
          <w:szCs w:val="28"/>
        </w:rPr>
        <w:t>и</w:t>
      </w:r>
      <w:r w:rsidRPr="001A4A1B">
        <w:rPr>
          <w:color w:val="000000"/>
          <w:sz w:val="28"/>
          <w:szCs w:val="28"/>
        </w:rPr>
        <w:t>ям</w:t>
      </w:r>
      <w:r w:rsidRPr="001A4A1B">
        <w:rPr>
          <w:color w:val="000000"/>
          <w:spacing w:val="6"/>
          <w:sz w:val="28"/>
          <w:szCs w:val="28"/>
        </w:rPr>
        <w:t xml:space="preserve"> </w:t>
      </w:r>
      <w:r w:rsidRPr="001A4A1B">
        <w:rPr>
          <w:color w:val="000000"/>
          <w:spacing w:val="1"/>
          <w:sz w:val="28"/>
          <w:szCs w:val="28"/>
        </w:rPr>
        <w:t>о</w:t>
      </w:r>
      <w:r w:rsidRPr="001A4A1B">
        <w:rPr>
          <w:color w:val="000000"/>
          <w:sz w:val="28"/>
          <w:szCs w:val="28"/>
        </w:rPr>
        <w:t>хр</w:t>
      </w:r>
      <w:r w:rsidRPr="001A4A1B">
        <w:rPr>
          <w:color w:val="000000"/>
          <w:spacing w:val="-2"/>
          <w:sz w:val="28"/>
          <w:szCs w:val="28"/>
        </w:rPr>
        <w:t>а</w:t>
      </w:r>
      <w:r w:rsidRPr="001A4A1B">
        <w:rPr>
          <w:color w:val="000000"/>
          <w:sz w:val="28"/>
          <w:szCs w:val="28"/>
        </w:rPr>
        <w:t>ны источ</w:t>
      </w:r>
      <w:r w:rsidRPr="001A4A1B">
        <w:rPr>
          <w:color w:val="000000"/>
          <w:spacing w:val="-1"/>
          <w:sz w:val="28"/>
          <w:szCs w:val="28"/>
        </w:rPr>
        <w:t>н</w:t>
      </w:r>
      <w:r w:rsidRPr="001A4A1B">
        <w:rPr>
          <w:color w:val="000000"/>
          <w:sz w:val="28"/>
          <w:szCs w:val="28"/>
        </w:rPr>
        <w:t>ика</w:t>
      </w:r>
      <w:r w:rsidRPr="001A4A1B">
        <w:rPr>
          <w:color w:val="000000"/>
          <w:spacing w:val="30"/>
          <w:sz w:val="28"/>
          <w:szCs w:val="28"/>
        </w:rPr>
        <w:t xml:space="preserve"> </w:t>
      </w:r>
      <w:r w:rsidRPr="001A4A1B">
        <w:rPr>
          <w:color w:val="000000"/>
          <w:spacing w:val="-2"/>
          <w:sz w:val="28"/>
          <w:szCs w:val="28"/>
        </w:rPr>
        <w:t>в</w:t>
      </w:r>
      <w:r w:rsidRPr="001A4A1B">
        <w:rPr>
          <w:color w:val="000000"/>
          <w:spacing w:val="-1"/>
          <w:sz w:val="28"/>
          <w:szCs w:val="28"/>
        </w:rPr>
        <w:t>о</w:t>
      </w:r>
      <w:r w:rsidRPr="001A4A1B">
        <w:rPr>
          <w:color w:val="000000"/>
          <w:sz w:val="28"/>
          <w:szCs w:val="28"/>
        </w:rPr>
        <w:t>досн</w:t>
      </w:r>
      <w:r w:rsidRPr="001A4A1B">
        <w:rPr>
          <w:color w:val="000000"/>
          <w:spacing w:val="-1"/>
          <w:sz w:val="28"/>
          <w:szCs w:val="28"/>
        </w:rPr>
        <w:t>а</w:t>
      </w:r>
      <w:r w:rsidRPr="001A4A1B">
        <w:rPr>
          <w:color w:val="000000"/>
          <w:spacing w:val="-2"/>
          <w:sz w:val="28"/>
          <w:szCs w:val="28"/>
        </w:rPr>
        <w:t>б</w:t>
      </w:r>
      <w:r w:rsidRPr="001A4A1B">
        <w:rPr>
          <w:color w:val="000000"/>
          <w:sz w:val="28"/>
          <w:szCs w:val="28"/>
        </w:rPr>
        <w:t>же</w:t>
      </w:r>
      <w:r w:rsidRPr="001A4A1B">
        <w:rPr>
          <w:color w:val="000000"/>
          <w:spacing w:val="-1"/>
          <w:sz w:val="28"/>
          <w:szCs w:val="28"/>
        </w:rPr>
        <w:t>н</w:t>
      </w:r>
      <w:r w:rsidRPr="001A4A1B">
        <w:rPr>
          <w:color w:val="000000"/>
          <w:sz w:val="28"/>
          <w:szCs w:val="28"/>
        </w:rPr>
        <w:t>ия.</w:t>
      </w:r>
    </w:p>
    <w:p w:rsidR="00C651D2" w:rsidRPr="002129FE" w:rsidRDefault="0015030F" w:rsidP="00C651D2">
      <w:pPr>
        <w:ind w:firstLine="540"/>
        <w:jc w:val="both"/>
        <w:rPr>
          <w:color w:val="000000"/>
          <w:sz w:val="28"/>
          <w:szCs w:val="28"/>
        </w:rPr>
      </w:pPr>
      <w:r w:rsidRPr="002129FE">
        <w:rPr>
          <w:color w:val="000000"/>
          <w:sz w:val="28"/>
          <w:szCs w:val="28"/>
          <w:lang w:eastAsia="ru-RU" w:bidi="ru-RU"/>
        </w:rPr>
        <w:t xml:space="preserve">Система горячего водоснабжения в городе от крупнейшего теплоисточника </w:t>
      </w:r>
      <w:r w:rsidR="003A3574" w:rsidRPr="002129FE">
        <w:rPr>
          <w:color w:val="000000"/>
          <w:sz w:val="28"/>
          <w:szCs w:val="28"/>
          <w:lang w:eastAsia="ru-RU" w:bidi="ru-RU"/>
        </w:rPr>
        <w:t>–</w:t>
      </w:r>
      <w:r w:rsidRPr="002129FE">
        <w:rPr>
          <w:color w:val="000000"/>
          <w:sz w:val="28"/>
          <w:szCs w:val="28"/>
          <w:lang w:eastAsia="ru-RU" w:bidi="ru-RU"/>
        </w:rPr>
        <w:t xml:space="preserve"> </w:t>
      </w:r>
      <w:r w:rsidR="003A3574" w:rsidRPr="002129FE">
        <w:rPr>
          <w:color w:val="000000"/>
          <w:sz w:val="28"/>
          <w:szCs w:val="28"/>
          <w:lang w:eastAsia="ru-RU" w:bidi="ru-RU"/>
        </w:rPr>
        <w:t xml:space="preserve">тепловой станции </w:t>
      </w:r>
      <w:r w:rsidR="003A3574" w:rsidRPr="002129FE">
        <w:rPr>
          <w:sz w:val="28"/>
          <w:szCs w:val="28"/>
        </w:rPr>
        <w:t>АО «Рубцовский теплоэнергетический комплекс»</w:t>
      </w:r>
      <w:r w:rsidRPr="002129FE">
        <w:rPr>
          <w:color w:val="000000"/>
          <w:sz w:val="28"/>
          <w:szCs w:val="28"/>
          <w:lang w:eastAsia="ru-RU" w:bidi="ru-RU"/>
        </w:rPr>
        <w:t xml:space="preserve">, была построена по тупиковому принципу. Приготовление горячей воды питьевого качества осуществляется на теплоисточнике, после чего горячая вода по отдельно построенному трубопроводу поступает к потребителям. Таким образом, исторически система построена так, что при отсутствии циркуляции вода в </w:t>
      </w:r>
      <w:r w:rsidR="008C6809">
        <w:rPr>
          <w:color w:val="000000"/>
          <w:sz w:val="28"/>
          <w:szCs w:val="28"/>
          <w:lang w:eastAsia="ru-RU" w:bidi="ru-RU"/>
        </w:rPr>
        <w:t>трубопроводе остывает тем больше,</w:t>
      </w:r>
      <w:r w:rsidRPr="002129FE">
        <w:rPr>
          <w:color w:val="000000"/>
          <w:sz w:val="28"/>
          <w:szCs w:val="28"/>
          <w:lang w:eastAsia="ru-RU" w:bidi="ru-RU"/>
        </w:rPr>
        <w:t xml:space="preserve"> чем дальше от источника расположен потребитель. В ходе реализации проекта по реновации систем теплоснабжения города, реализованного в 2017-2018 годах, было осуществлено строительство участка магистрального циркуляционного трубопровода горячей</w:t>
      </w:r>
      <w:r w:rsidR="003A3574" w:rsidRPr="002129FE">
        <w:rPr>
          <w:color w:val="000000"/>
          <w:sz w:val="28"/>
          <w:szCs w:val="28"/>
          <w:lang w:eastAsia="ru-RU" w:bidi="ru-RU"/>
        </w:rPr>
        <w:t xml:space="preserve"> воды протяженностью более 5 км</w:t>
      </w:r>
      <w:r w:rsidRPr="002129FE">
        <w:rPr>
          <w:color w:val="000000"/>
          <w:sz w:val="28"/>
          <w:szCs w:val="28"/>
          <w:lang w:eastAsia="ru-RU" w:bidi="ru-RU"/>
        </w:rPr>
        <w:t>, что позволило обеспечить цирку</w:t>
      </w:r>
      <w:r w:rsidR="003A3574" w:rsidRPr="002129FE">
        <w:rPr>
          <w:color w:val="000000"/>
          <w:sz w:val="28"/>
          <w:szCs w:val="28"/>
          <w:lang w:eastAsia="ru-RU" w:bidi="ru-RU"/>
        </w:rPr>
        <w:t>ляцию горячей воды в зоне от тепловой станции</w:t>
      </w:r>
      <w:r w:rsidRPr="002129FE">
        <w:rPr>
          <w:color w:val="000000"/>
          <w:sz w:val="28"/>
          <w:szCs w:val="28"/>
          <w:lang w:eastAsia="ru-RU" w:bidi="ru-RU"/>
        </w:rPr>
        <w:t xml:space="preserve"> до центральной части города и повысить температуру горячей воды в магистральной сети. Однако это мероприятие не позволило полностью решить проблему остывания воды, поскольку основные потери тепла локализованы в квартальных трубопроводах.</w:t>
      </w:r>
    </w:p>
    <w:p w:rsidR="006717D9" w:rsidRDefault="0015030F" w:rsidP="00C651D2">
      <w:pPr>
        <w:ind w:firstLine="540"/>
        <w:jc w:val="both"/>
        <w:rPr>
          <w:color w:val="000000"/>
          <w:sz w:val="28"/>
          <w:szCs w:val="28"/>
          <w:lang w:eastAsia="ru-RU" w:bidi="ru-RU"/>
        </w:rPr>
      </w:pPr>
      <w:r w:rsidRPr="002129FE">
        <w:rPr>
          <w:color w:val="000000"/>
          <w:sz w:val="28"/>
          <w:szCs w:val="28"/>
          <w:lang w:eastAsia="ru-RU" w:bidi="ru-RU"/>
        </w:rPr>
        <w:t>В целях обоснования технической и экономической целесообраз</w:t>
      </w:r>
      <w:r w:rsidR="00153774" w:rsidRPr="002129FE">
        <w:rPr>
          <w:color w:val="000000"/>
          <w:sz w:val="28"/>
          <w:szCs w:val="28"/>
          <w:lang w:eastAsia="ru-RU" w:bidi="ru-RU"/>
        </w:rPr>
        <w:t>ности реконструкции (</w:t>
      </w:r>
      <w:r w:rsidRPr="002129FE">
        <w:rPr>
          <w:color w:val="000000"/>
          <w:sz w:val="28"/>
          <w:szCs w:val="28"/>
          <w:lang w:eastAsia="ru-RU" w:bidi="ru-RU"/>
        </w:rPr>
        <w:t>строительства</w:t>
      </w:r>
      <w:r w:rsidR="00153774" w:rsidRPr="002129FE">
        <w:rPr>
          <w:color w:val="000000"/>
          <w:sz w:val="28"/>
          <w:szCs w:val="28"/>
          <w:lang w:eastAsia="ru-RU" w:bidi="ru-RU"/>
        </w:rPr>
        <w:t>)</w:t>
      </w:r>
      <w:r w:rsidRPr="002129FE">
        <w:rPr>
          <w:color w:val="000000"/>
          <w:sz w:val="28"/>
          <w:szCs w:val="28"/>
          <w:lang w:eastAsia="ru-RU" w:bidi="ru-RU"/>
        </w:rPr>
        <w:t xml:space="preserve"> системы централизованного горячего водоснабжения, разработано предварительное технико-экономическое обоснование (далее - пред ТЭО) реконструкции системы централизованного горячего вод</w:t>
      </w:r>
      <w:r w:rsidR="003A3574" w:rsidRPr="002129FE">
        <w:rPr>
          <w:color w:val="000000"/>
          <w:sz w:val="28"/>
          <w:szCs w:val="28"/>
          <w:lang w:eastAsia="ru-RU" w:bidi="ru-RU"/>
        </w:rPr>
        <w:t xml:space="preserve">оснабжения в зоне действия </w:t>
      </w:r>
      <w:r w:rsidRPr="002129FE">
        <w:rPr>
          <w:color w:val="000000"/>
          <w:sz w:val="28"/>
          <w:szCs w:val="28"/>
          <w:lang w:eastAsia="ru-RU" w:bidi="ru-RU"/>
        </w:rPr>
        <w:t xml:space="preserve"> тепловой станции </w:t>
      </w:r>
      <w:r w:rsidR="003A3574" w:rsidRPr="002129FE">
        <w:rPr>
          <w:sz w:val="28"/>
          <w:szCs w:val="28"/>
        </w:rPr>
        <w:t xml:space="preserve">АО «Рубцовский теплоэнергетический комплекс» </w:t>
      </w:r>
      <w:r w:rsidRPr="002129FE">
        <w:rPr>
          <w:color w:val="000000"/>
          <w:sz w:val="28"/>
          <w:szCs w:val="28"/>
          <w:lang w:eastAsia="ru-RU" w:bidi="ru-RU"/>
        </w:rPr>
        <w:t>города Рубцовска Алтайского края.</w:t>
      </w:r>
      <w:r w:rsidR="0023664B" w:rsidRPr="002129FE">
        <w:rPr>
          <w:color w:val="000000"/>
          <w:sz w:val="28"/>
          <w:szCs w:val="28"/>
          <w:lang w:eastAsia="ru-RU" w:bidi="ru-RU"/>
        </w:rPr>
        <w:t xml:space="preserve"> В </w:t>
      </w:r>
      <w:r w:rsidR="0023664B" w:rsidRPr="002129FE">
        <w:rPr>
          <w:color w:val="000000"/>
          <w:sz w:val="28"/>
          <w:szCs w:val="28"/>
          <w:lang w:eastAsia="ru-RU" w:bidi="ru-RU"/>
        </w:rPr>
        <w:lastRenderedPageBreak/>
        <w:t>дальнейшем планируется проведение реконструкции системы горячего водоснабжения с целью обеспечения предоставления качественных услуг населению города.</w:t>
      </w:r>
    </w:p>
    <w:p w:rsidR="007C28D4" w:rsidRDefault="007C28D4" w:rsidP="00C651D2">
      <w:pPr>
        <w:ind w:firstLine="540"/>
        <w:jc w:val="both"/>
        <w:rPr>
          <w:color w:val="000000"/>
          <w:sz w:val="28"/>
          <w:szCs w:val="28"/>
        </w:rPr>
      </w:pPr>
    </w:p>
    <w:p w:rsidR="00502024" w:rsidRPr="001A4A1B" w:rsidRDefault="000A324A" w:rsidP="000A324A">
      <w:pPr>
        <w:ind w:firstLine="540"/>
        <w:rPr>
          <w:i/>
          <w:sz w:val="28"/>
          <w:szCs w:val="28"/>
          <w:u w:val="single"/>
        </w:rPr>
      </w:pPr>
      <w:r>
        <w:rPr>
          <w:i/>
          <w:sz w:val="28"/>
          <w:szCs w:val="28"/>
          <w:u w:val="single"/>
        </w:rPr>
        <w:t>В</w:t>
      </w:r>
      <w:r w:rsidR="00502024" w:rsidRPr="001A4A1B">
        <w:rPr>
          <w:i/>
          <w:sz w:val="28"/>
          <w:szCs w:val="28"/>
          <w:u w:val="single"/>
        </w:rPr>
        <w:t>одоотведение</w:t>
      </w:r>
      <w:r>
        <w:rPr>
          <w:i/>
          <w:sz w:val="28"/>
          <w:szCs w:val="28"/>
          <w:u w:val="single"/>
        </w:rPr>
        <w:t>.</w:t>
      </w:r>
    </w:p>
    <w:p w:rsidR="00502024" w:rsidRPr="001A4A1B" w:rsidRDefault="00502024" w:rsidP="00502024">
      <w:pPr>
        <w:pStyle w:val="a7"/>
        <w:spacing w:after="0"/>
        <w:ind w:firstLine="709"/>
        <w:jc w:val="both"/>
        <w:rPr>
          <w:sz w:val="28"/>
          <w:szCs w:val="28"/>
        </w:rPr>
      </w:pPr>
      <w:r w:rsidRPr="001A4A1B">
        <w:rPr>
          <w:sz w:val="28"/>
          <w:szCs w:val="28"/>
        </w:rPr>
        <w:t>Существующая централизованная система водоотведения города Ру</w:t>
      </w:r>
      <w:r w:rsidRPr="001A4A1B">
        <w:rPr>
          <w:sz w:val="28"/>
          <w:szCs w:val="28"/>
        </w:rPr>
        <w:t>б</w:t>
      </w:r>
      <w:r w:rsidRPr="001A4A1B">
        <w:rPr>
          <w:sz w:val="28"/>
          <w:szCs w:val="28"/>
        </w:rPr>
        <w:t>цовска сформировалась в 1985 году после запуска в эксплуатацию канализ</w:t>
      </w:r>
      <w:r w:rsidRPr="001A4A1B">
        <w:rPr>
          <w:sz w:val="28"/>
          <w:szCs w:val="28"/>
        </w:rPr>
        <w:t>а</w:t>
      </w:r>
      <w:r w:rsidRPr="001A4A1B">
        <w:rPr>
          <w:sz w:val="28"/>
          <w:szCs w:val="28"/>
        </w:rPr>
        <w:t>ционных очистных сооружений.</w:t>
      </w:r>
    </w:p>
    <w:p w:rsidR="00502024" w:rsidRPr="001A4A1B" w:rsidRDefault="00502024" w:rsidP="00502024">
      <w:pPr>
        <w:pStyle w:val="a7"/>
        <w:spacing w:after="0"/>
        <w:ind w:firstLine="709"/>
        <w:jc w:val="both"/>
        <w:rPr>
          <w:sz w:val="28"/>
          <w:szCs w:val="28"/>
        </w:rPr>
      </w:pPr>
      <w:r w:rsidRPr="001A4A1B">
        <w:rPr>
          <w:sz w:val="28"/>
          <w:szCs w:val="28"/>
        </w:rPr>
        <w:t>Система водоотведения города Рубцовска представляет собой комплекс взаимосвязанных инженерных сооружений, обеспечивающих бесперебойный прием стоков от населения, предприятий и организаций города, транспорт</w:t>
      </w:r>
      <w:r w:rsidRPr="001A4A1B">
        <w:rPr>
          <w:sz w:val="28"/>
          <w:szCs w:val="28"/>
        </w:rPr>
        <w:t>и</w:t>
      </w:r>
      <w:r w:rsidRPr="001A4A1B">
        <w:rPr>
          <w:sz w:val="28"/>
          <w:szCs w:val="28"/>
        </w:rPr>
        <w:t>ровку сточных вод и их очистку на очистных сооружениях города с посл</w:t>
      </w:r>
      <w:r w:rsidRPr="001A4A1B">
        <w:rPr>
          <w:sz w:val="28"/>
          <w:szCs w:val="28"/>
        </w:rPr>
        <w:t>е</w:t>
      </w:r>
      <w:r w:rsidRPr="001A4A1B">
        <w:rPr>
          <w:sz w:val="28"/>
          <w:szCs w:val="28"/>
        </w:rPr>
        <w:t>дующей доочисткой в биологическом пруду,  перед сбросом очищенной в</w:t>
      </w:r>
      <w:r w:rsidRPr="001A4A1B">
        <w:rPr>
          <w:sz w:val="28"/>
          <w:szCs w:val="28"/>
        </w:rPr>
        <w:t>о</w:t>
      </w:r>
      <w:r w:rsidRPr="001A4A1B">
        <w:rPr>
          <w:sz w:val="28"/>
          <w:szCs w:val="28"/>
        </w:rPr>
        <w:t>ды в водный объект и утилизацию образующегося ила на иловых картах г</w:t>
      </w:r>
      <w:r w:rsidRPr="001A4A1B">
        <w:rPr>
          <w:sz w:val="28"/>
          <w:szCs w:val="28"/>
        </w:rPr>
        <w:t>о</w:t>
      </w:r>
      <w:r w:rsidRPr="001A4A1B">
        <w:rPr>
          <w:sz w:val="28"/>
          <w:szCs w:val="28"/>
        </w:rPr>
        <w:t>рода.</w:t>
      </w:r>
    </w:p>
    <w:p w:rsidR="00502024" w:rsidRPr="001A4A1B" w:rsidRDefault="00502024" w:rsidP="00502024">
      <w:pPr>
        <w:pStyle w:val="a7"/>
        <w:spacing w:after="0"/>
        <w:ind w:firstLine="709"/>
        <w:jc w:val="both"/>
        <w:rPr>
          <w:sz w:val="28"/>
          <w:szCs w:val="28"/>
        </w:rPr>
      </w:pPr>
      <w:r w:rsidRPr="001A4A1B">
        <w:rPr>
          <w:sz w:val="28"/>
          <w:szCs w:val="28"/>
        </w:rPr>
        <w:t xml:space="preserve">На территории города Рубцовска существуют две эксплуатационные зоны водоотведения. Основная из них находится в эксплуатации у МУП «Рубцовский водоканал», другая </w:t>
      </w:r>
      <w:r w:rsidRPr="001A4A1B">
        <w:rPr>
          <w:color w:val="000000"/>
          <w:spacing w:val="-2"/>
          <w:sz w:val="28"/>
          <w:szCs w:val="28"/>
        </w:rPr>
        <w:t xml:space="preserve">– </w:t>
      </w:r>
      <w:r w:rsidRPr="001A4A1B">
        <w:rPr>
          <w:sz w:val="28"/>
          <w:szCs w:val="28"/>
        </w:rPr>
        <w:t>ООО «КоммунСпецКомплекс». В каждой из этих систем существуют очистные сооружения.</w:t>
      </w:r>
    </w:p>
    <w:p w:rsidR="00502024" w:rsidRPr="001A4A1B" w:rsidRDefault="00502024" w:rsidP="00502024">
      <w:pPr>
        <w:ind w:firstLine="709"/>
        <w:jc w:val="both"/>
        <w:rPr>
          <w:bCs/>
          <w:color w:val="000000"/>
          <w:sz w:val="28"/>
          <w:szCs w:val="28"/>
        </w:rPr>
      </w:pPr>
      <w:r w:rsidRPr="001A4A1B">
        <w:rPr>
          <w:sz w:val="28"/>
          <w:szCs w:val="28"/>
        </w:rPr>
        <w:t>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502024" w:rsidRPr="00EF5C23" w:rsidRDefault="00502024" w:rsidP="00502024">
      <w:pPr>
        <w:ind w:firstLine="709"/>
        <w:jc w:val="both"/>
        <w:rPr>
          <w:sz w:val="28"/>
          <w:szCs w:val="28"/>
        </w:rPr>
      </w:pPr>
      <w:r w:rsidRPr="00EF5C23">
        <w:rPr>
          <w:sz w:val="28"/>
          <w:szCs w:val="28"/>
        </w:rPr>
        <w:t>Общая протяженность всех канализационных сетей города Рубцовска, обслуживанием которых занимается МУП «Рубцовский водоканал», составляет 165,9 км, в том числе коллектор</w:t>
      </w:r>
      <w:r w:rsidR="00EF5C23" w:rsidRPr="00EF5C23">
        <w:rPr>
          <w:sz w:val="28"/>
          <w:szCs w:val="28"/>
        </w:rPr>
        <w:t>ы</w:t>
      </w:r>
      <w:r w:rsidRPr="00EF5C23">
        <w:rPr>
          <w:sz w:val="28"/>
          <w:szCs w:val="28"/>
        </w:rPr>
        <w:t xml:space="preserve"> самотечные и напорные </w:t>
      </w:r>
      <w:smartTag w:uri="urn:schemas-microsoft-com:office:smarttags" w:element="metricconverter">
        <w:smartTagPr>
          <w:attr w:name="ProductID" w:val="39,5 км"/>
        </w:smartTagPr>
        <w:r w:rsidRPr="00EF5C23">
          <w:rPr>
            <w:sz w:val="28"/>
            <w:szCs w:val="28"/>
          </w:rPr>
          <w:t>39,5 км</w:t>
        </w:r>
      </w:smartTag>
      <w:r w:rsidRPr="00EF5C23">
        <w:rPr>
          <w:sz w:val="28"/>
          <w:szCs w:val="28"/>
        </w:rPr>
        <w:t xml:space="preserve"> внутриквартальной и уличной канализационной сети 126,4 км. Износ сетей канализации соста</w:t>
      </w:r>
      <w:r w:rsidR="00EF5C23" w:rsidRPr="00EF5C23">
        <w:rPr>
          <w:sz w:val="28"/>
          <w:szCs w:val="28"/>
        </w:rPr>
        <w:t>вляет 79,6</w:t>
      </w:r>
      <w:r w:rsidR="001F4B26">
        <w:rPr>
          <w:sz w:val="28"/>
          <w:szCs w:val="28"/>
        </w:rPr>
        <w:t xml:space="preserve"> </w:t>
      </w:r>
      <w:r w:rsidR="00EF5C23" w:rsidRPr="00EF5C23">
        <w:rPr>
          <w:sz w:val="28"/>
          <w:szCs w:val="28"/>
        </w:rPr>
        <w:t>%, н</w:t>
      </w:r>
      <w:r w:rsidR="00E70985" w:rsidRPr="00EF5C23">
        <w:rPr>
          <w:sz w:val="28"/>
          <w:szCs w:val="28"/>
        </w:rPr>
        <w:t>уждаются в замене 26,7</w:t>
      </w:r>
      <w:r w:rsidRPr="00EF5C23">
        <w:rPr>
          <w:sz w:val="28"/>
          <w:szCs w:val="28"/>
        </w:rPr>
        <w:t xml:space="preserve"> км сетей канализации</w:t>
      </w:r>
      <w:r w:rsidRPr="00785DC5">
        <w:rPr>
          <w:sz w:val="28"/>
          <w:szCs w:val="28"/>
        </w:rPr>
        <w:t>. За 2019 год заменено 1,479 км</w:t>
      </w:r>
      <w:r w:rsidR="00EF5C23" w:rsidRPr="00785DC5">
        <w:rPr>
          <w:sz w:val="28"/>
          <w:szCs w:val="28"/>
        </w:rPr>
        <w:t xml:space="preserve"> сетей </w:t>
      </w:r>
      <w:r w:rsidR="001D7E8E" w:rsidRPr="00785DC5">
        <w:rPr>
          <w:sz w:val="28"/>
          <w:szCs w:val="28"/>
        </w:rPr>
        <w:t xml:space="preserve"> в рамках реализации мероприятия по капитальному ремонту канализационных коллекторов с участием средств краевого бюджета</w:t>
      </w:r>
      <w:r w:rsidRPr="00785DC5">
        <w:rPr>
          <w:sz w:val="28"/>
          <w:szCs w:val="28"/>
        </w:rPr>
        <w:t>.</w:t>
      </w:r>
    </w:p>
    <w:p w:rsidR="00C348D9" w:rsidRDefault="00502024" w:rsidP="00327FF5">
      <w:pPr>
        <w:pStyle w:val="a7"/>
        <w:spacing w:after="0"/>
        <w:ind w:firstLine="709"/>
        <w:jc w:val="both"/>
        <w:rPr>
          <w:sz w:val="28"/>
          <w:szCs w:val="28"/>
        </w:rPr>
      </w:pPr>
      <w:r w:rsidRPr="00EF5C23">
        <w:rPr>
          <w:sz w:val="28"/>
          <w:szCs w:val="28"/>
        </w:rPr>
        <w:t>Наполняемость сетей самотечных коллекторов составляет 50</w:t>
      </w:r>
      <w:r w:rsidR="001F4B26">
        <w:rPr>
          <w:sz w:val="28"/>
          <w:szCs w:val="28"/>
        </w:rPr>
        <w:t xml:space="preserve"> </w:t>
      </w:r>
      <w:r w:rsidRPr="00EF5C23">
        <w:rPr>
          <w:sz w:val="28"/>
          <w:szCs w:val="28"/>
        </w:rPr>
        <w:t>% от  пропускной способности водоотводящей сети по сравнению с существу</w:t>
      </w:r>
      <w:r w:rsidRPr="00EF5C23">
        <w:rPr>
          <w:sz w:val="28"/>
          <w:szCs w:val="28"/>
        </w:rPr>
        <w:t>ю</w:t>
      </w:r>
      <w:r w:rsidRPr="00EF5C23">
        <w:rPr>
          <w:sz w:val="28"/>
          <w:szCs w:val="28"/>
        </w:rPr>
        <w:t>щими загрузками. Для транспортировки сточных вод до канализационно-очистных сооружений оборудовано 20 канализационных насосных станций, производительностью от 138 до 40700 тыс.</w:t>
      </w:r>
      <w:r w:rsidR="001F4B26">
        <w:rPr>
          <w:sz w:val="28"/>
          <w:szCs w:val="28"/>
        </w:rPr>
        <w:t xml:space="preserve"> </w:t>
      </w:r>
      <w:r w:rsidRPr="00EF5C23">
        <w:rPr>
          <w:sz w:val="28"/>
          <w:szCs w:val="28"/>
        </w:rPr>
        <w:t>куб.</w:t>
      </w:r>
      <w:r w:rsidR="001F4B26">
        <w:rPr>
          <w:sz w:val="28"/>
          <w:szCs w:val="28"/>
        </w:rPr>
        <w:t xml:space="preserve"> </w:t>
      </w:r>
      <w:r w:rsidRPr="00EF5C23">
        <w:rPr>
          <w:sz w:val="28"/>
          <w:szCs w:val="28"/>
        </w:rPr>
        <w:t>м в сутки, из  которых авт</w:t>
      </w:r>
      <w:r w:rsidRPr="00EF5C23">
        <w:rPr>
          <w:sz w:val="28"/>
          <w:szCs w:val="28"/>
        </w:rPr>
        <w:t>о</w:t>
      </w:r>
      <w:r w:rsidRPr="00EF5C23">
        <w:rPr>
          <w:sz w:val="28"/>
          <w:szCs w:val="28"/>
        </w:rPr>
        <w:t xml:space="preserve">матизировано 7. Износ канализационных </w:t>
      </w:r>
      <w:r w:rsidR="00441080" w:rsidRPr="00EF5C23">
        <w:rPr>
          <w:sz w:val="28"/>
          <w:szCs w:val="28"/>
        </w:rPr>
        <w:t xml:space="preserve">насосных станций составляет 60 </w:t>
      </w:r>
      <w:r w:rsidRPr="00EF5C23">
        <w:rPr>
          <w:sz w:val="28"/>
          <w:szCs w:val="28"/>
        </w:rPr>
        <w:t>%.</w:t>
      </w:r>
      <w:r w:rsidR="00327FF5" w:rsidRPr="00EF5C23">
        <w:rPr>
          <w:sz w:val="28"/>
          <w:szCs w:val="28"/>
        </w:rPr>
        <w:t xml:space="preserve"> </w:t>
      </w:r>
      <w:r w:rsidRPr="00EF5C23">
        <w:rPr>
          <w:sz w:val="28"/>
          <w:szCs w:val="28"/>
        </w:rPr>
        <w:t>Пропускная с</w:t>
      </w:r>
      <w:r w:rsidR="00327FF5" w:rsidRPr="00EF5C23">
        <w:rPr>
          <w:sz w:val="28"/>
          <w:szCs w:val="28"/>
        </w:rPr>
        <w:t>пособность очистных сооружений 79 тыс.</w:t>
      </w:r>
      <w:r w:rsidR="001F4B26">
        <w:rPr>
          <w:sz w:val="28"/>
          <w:szCs w:val="28"/>
        </w:rPr>
        <w:t xml:space="preserve"> </w:t>
      </w:r>
      <w:r w:rsidRPr="00EF5C23">
        <w:rPr>
          <w:sz w:val="28"/>
          <w:szCs w:val="28"/>
        </w:rPr>
        <w:t>м</w:t>
      </w:r>
      <w:r w:rsidR="00327FF5" w:rsidRPr="00EF5C23">
        <w:rPr>
          <w:sz w:val="28"/>
          <w:szCs w:val="28"/>
        </w:rPr>
        <w:t>³</w:t>
      </w:r>
      <w:r w:rsidRPr="00EF5C23">
        <w:rPr>
          <w:sz w:val="28"/>
          <w:szCs w:val="28"/>
        </w:rPr>
        <w:t xml:space="preserve"> в сутки</w:t>
      </w:r>
      <w:r w:rsidR="00EF5C23">
        <w:rPr>
          <w:sz w:val="28"/>
          <w:szCs w:val="28"/>
        </w:rPr>
        <w:t>, п</w:t>
      </w:r>
      <w:r w:rsidRPr="00EF5C23">
        <w:rPr>
          <w:sz w:val="28"/>
          <w:szCs w:val="28"/>
        </w:rPr>
        <w:t>ропущ</w:t>
      </w:r>
      <w:r w:rsidRPr="00EF5C23">
        <w:rPr>
          <w:sz w:val="28"/>
          <w:szCs w:val="28"/>
        </w:rPr>
        <w:t>е</w:t>
      </w:r>
      <w:r w:rsidRPr="00EF5C23">
        <w:rPr>
          <w:sz w:val="28"/>
          <w:szCs w:val="28"/>
        </w:rPr>
        <w:t>но через очистные соору</w:t>
      </w:r>
      <w:r w:rsidR="00327FF5" w:rsidRPr="00EF5C23">
        <w:rPr>
          <w:sz w:val="28"/>
          <w:szCs w:val="28"/>
        </w:rPr>
        <w:t>жения в 2019 году 11064 тыс.</w:t>
      </w:r>
      <w:r w:rsidRPr="00EF5C23">
        <w:rPr>
          <w:sz w:val="28"/>
          <w:szCs w:val="28"/>
        </w:rPr>
        <w:t>м</w:t>
      </w:r>
      <w:r w:rsidR="00327FF5" w:rsidRPr="00EF5C23">
        <w:rPr>
          <w:sz w:val="28"/>
          <w:szCs w:val="28"/>
        </w:rPr>
        <w:t>³</w:t>
      </w:r>
      <w:r w:rsidRPr="00EF5C23">
        <w:rPr>
          <w:sz w:val="28"/>
          <w:szCs w:val="28"/>
        </w:rPr>
        <w:t>.</w:t>
      </w:r>
    </w:p>
    <w:p w:rsidR="007C28D4" w:rsidRPr="001A4A1B" w:rsidRDefault="007C28D4" w:rsidP="00327FF5">
      <w:pPr>
        <w:pStyle w:val="a7"/>
        <w:spacing w:after="0"/>
        <w:ind w:firstLine="709"/>
        <w:jc w:val="both"/>
        <w:rPr>
          <w:sz w:val="28"/>
          <w:szCs w:val="28"/>
        </w:rPr>
      </w:pPr>
    </w:p>
    <w:p w:rsidR="00502024" w:rsidRPr="001A4A1B" w:rsidRDefault="000A324A" w:rsidP="000A324A">
      <w:pPr>
        <w:ind w:firstLine="540"/>
        <w:rPr>
          <w:i/>
          <w:sz w:val="28"/>
          <w:szCs w:val="28"/>
          <w:u w:val="single"/>
        </w:rPr>
      </w:pPr>
      <w:r>
        <w:rPr>
          <w:i/>
          <w:sz w:val="28"/>
          <w:szCs w:val="28"/>
          <w:u w:val="single"/>
        </w:rPr>
        <w:t>Э</w:t>
      </w:r>
      <w:r w:rsidR="00502024" w:rsidRPr="001A4A1B">
        <w:rPr>
          <w:i/>
          <w:sz w:val="28"/>
          <w:szCs w:val="28"/>
          <w:u w:val="single"/>
        </w:rPr>
        <w:t>лектроснабжение</w:t>
      </w:r>
      <w:r>
        <w:rPr>
          <w:i/>
          <w:sz w:val="28"/>
          <w:szCs w:val="28"/>
          <w:u w:val="single"/>
        </w:rPr>
        <w:t>.</w:t>
      </w:r>
    </w:p>
    <w:p w:rsidR="00502024" w:rsidRPr="001A4A1B" w:rsidRDefault="00502024" w:rsidP="00502024">
      <w:pPr>
        <w:ind w:firstLine="540"/>
        <w:jc w:val="both"/>
        <w:rPr>
          <w:sz w:val="28"/>
          <w:szCs w:val="28"/>
        </w:rPr>
      </w:pPr>
      <w:r w:rsidRPr="001A4A1B">
        <w:rPr>
          <w:bCs/>
          <w:sz w:val="28"/>
          <w:szCs w:val="28"/>
        </w:rPr>
        <w:t>На территории городского округа находится 261 трансформаторная подстанция,  электрических сетей протяженностью 637,7 км, в том числе 265,163 км воздушных линий электропередач и 372,539 км кабельных линий.</w:t>
      </w:r>
    </w:p>
    <w:p w:rsidR="00502024" w:rsidRPr="001A4A1B" w:rsidRDefault="00502024" w:rsidP="00502024">
      <w:pPr>
        <w:ind w:firstLine="540"/>
        <w:jc w:val="both"/>
        <w:rPr>
          <w:sz w:val="28"/>
          <w:szCs w:val="28"/>
        </w:rPr>
      </w:pPr>
      <w:r w:rsidRPr="001A4A1B">
        <w:rPr>
          <w:bCs/>
          <w:sz w:val="28"/>
          <w:szCs w:val="28"/>
        </w:rPr>
        <w:t xml:space="preserve">За 2019 год потребителям было отпущено 350932 тыс. кВт час. Имеющиеся мощности на сегодняшний день удовлетворяют потребности </w:t>
      </w:r>
      <w:r w:rsidRPr="001A4A1B">
        <w:rPr>
          <w:bCs/>
          <w:sz w:val="28"/>
          <w:szCs w:val="28"/>
        </w:rPr>
        <w:lastRenderedPageBreak/>
        <w:t>города. Имеется потребность во  вложении средств в их реконструкцию и увеличение мощностей в случае организации и расширении на территории города производств.</w:t>
      </w:r>
    </w:p>
    <w:p w:rsidR="00502024" w:rsidRDefault="00502024" w:rsidP="00ED79EE">
      <w:pPr>
        <w:ind w:firstLine="708"/>
        <w:jc w:val="both"/>
        <w:rPr>
          <w:sz w:val="28"/>
          <w:szCs w:val="28"/>
        </w:rPr>
      </w:pPr>
      <w:r w:rsidRPr="001A4A1B">
        <w:rPr>
          <w:sz w:val="28"/>
          <w:szCs w:val="28"/>
        </w:rPr>
        <w:t>Общая протяженность освещенных частей улиц, проездов, набережных на конец 2019 года составила 89,5 км.</w:t>
      </w:r>
    </w:p>
    <w:p w:rsidR="007C28D4" w:rsidRPr="00ED79EE" w:rsidRDefault="007C28D4" w:rsidP="00ED79EE">
      <w:pPr>
        <w:ind w:firstLine="708"/>
        <w:jc w:val="both"/>
        <w:rPr>
          <w:sz w:val="28"/>
          <w:szCs w:val="28"/>
        </w:rPr>
      </w:pPr>
    </w:p>
    <w:p w:rsidR="00502024" w:rsidRPr="001A4A1B" w:rsidRDefault="000A324A" w:rsidP="000A324A">
      <w:pPr>
        <w:ind w:firstLine="540"/>
        <w:rPr>
          <w:i/>
          <w:sz w:val="28"/>
          <w:szCs w:val="28"/>
          <w:u w:val="single"/>
        </w:rPr>
      </w:pPr>
      <w:r>
        <w:rPr>
          <w:i/>
          <w:sz w:val="28"/>
          <w:szCs w:val="28"/>
          <w:u w:val="single"/>
        </w:rPr>
        <w:t>Г</w:t>
      </w:r>
      <w:r w:rsidR="00502024" w:rsidRPr="001A4A1B">
        <w:rPr>
          <w:i/>
          <w:sz w:val="28"/>
          <w:szCs w:val="28"/>
          <w:u w:val="single"/>
        </w:rPr>
        <w:t>азификация</w:t>
      </w:r>
      <w:r>
        <w:rPr>
          <w:i/>
          <w:sz w:val="28"/>
          <w:szCs w:val="28"/>
          <w:u w:val="single"/>
        </w:rPr>
        <w:t>.</w:t>
      </w:r>
    </w:p>
    <w:p w:rsidR="007C28D4" w:rsidRDefault="00502024" w:rsidP="00ED79EE">
      <w:pPr>
        <w:ind w:firstLine="540"/>
        <w:jc w:val="both"/>
        <w:rPr>
          <w:bCs/>
          <w:sz w:val="28"/>
          <w:szCs w:val="28"/>
        </w:rPr>
      </w:pPr>
      <w:r w:rsidRPr="001A4A1B">
        <w:rPr>
          <w:bCs/>
          <w:sz w:val="28"/>
          <w:szCs w:val="28"/>
        </w:rPr>
        <w:t xml:space="preserve">ОАО «Алтайкрайгазсервис». Объем хранения газонаполнительной станции равен 600 тонн газа. В эксплуатационной базе газового хозяйства города Рубцовска есть абонентский отдел для работы с населением города, служба подземного газопровода и аварийно-диспетчерская служба.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 реализуемый населению для бытовых нужд, а также жилищно-эксплуатационным организациям. </w:t>
      </w:r>
    </w:p>
    <w:p w:rsidR="00502024" w:rsidRPr="001A4A1B" w:rsidRDefault="00502024" w:rsidP="00ED79EE">
      <w:pPr>
        <w:ind w:firstLine="540"/>
        <w:jc w:val="both"/>
        <w:rPr>
          <w:sz w:val="28"/>
          <w:szCs w:val="28"/>
        </w:rPr>
      </w:pPr>
      <w:r w:rsidRPr="001A4A1B">
        <w:rPr>
          <w:sz w:val="28"/>
          <w:szCs w:val="28"/>
        </w:rPr>
        <w:tab/>
      </w:r>
    </w:p>
    <w:p w:rsidR="00502024" w:rsidRPr="001A4A1B" w:rsidRDefault="000A324A" w:rsidP="000A324A">
      <w:pPr>
        <w:ind w:firstLine="540"/>
        <w:rPr>
          <w:i/>
          <w:sz w:val="28"/>
          <w:szCs w:val="28"/>
          <w:u w:val="single"/>
        </w:rPr>
      </w:pPr>
      <w:r>
        <w:rPr>
          <w:i/>
          <w:sz w:val="28"/>
          <w:szCs w:val="28"/>
          <w:u w:val="single"/>
        </w:rPr>
        <w:t>Б</w:t>
      </w:r>
      <w:r w:rsidR="00502024" w:rsidRPr="001A4A1B">
        <w:rPr>
          <w:i/>
          <w:sz w:val="28"/>
          <w:szCs w:val="28"/>
          <w:u w:val="single"/>
        </w:rPr>
        <w:t>лагоустройство и озеленение</w:t>
      </w:r>
      <w:r>
        <w:rPr>
          <w:i/>
          <w:sz w:val="28"/>
          <w:szCs w:val="28"/>
          <w:u w:val="single"/>
        </w:rPr>
        <w:t>.</w:t>
      </w:r>
    </w:p>
    <w:p w:rsidR="00502024" w:rsidRPr="001A4A1B" w:rsidRDefault="00502024" w:rsidP="00C8379B">
      <w:pPr>
        <w:ind w:firstLine="708"/>
        <w:jc w:val="both"/>
        <w:rPr>
          <w:sz w:val="28"/>
          <w:szCs w:val="28"/>
        </w:rPr>
      </w:pPr>
      <w:r w:rsidRPr="001A4A1B">
        <w:rPr>
          <w:sz w:val="28"/>
          <w:szCs w:val="28"/>
        </w:rPr>
        <w:t xml:space="preserve">Общая площадь городских земель в пределах городской черты по состоянию на 01.01.2020 составляет 8327 га, из них площадь зеленых насаждений - </w:t>
      </w:r>
      <w:smartTag w:uri="urn:schemas-microsoft-com:office:smarttags" w:element="metricconverter">
        <w:smartTagPr>
          <w:attr w:name="ProductID" w:val="2050 га"/>
        </w:smartTagPr>
        <w:r w:rsidRPr="001A4A1B">
          <w:rPr>
            <w:sz w:val="28"/>
            <w:szCs w:val="28"/>
          </w:rPr>
          <w:t>2050 га</w:t>
        </w:r>
      </w:smartTag>
      <w:r w:rsidRPr="001A4A1B">
        <w:rPr>
          <w:sz w:val="28"/>
          <w:szCs w:val="28"/>
        </w:rPr>
        <w:t xml:space="preserve"> (24,6</w:t>
      </w:r>
      <w:r w:rsidR="001F4B26">
        <w:rPr>
          <w:sz w:val="28"/>
          <w:szCs w:val="28"/>
        </w:rPr>
        <w:t xml:space="preserve"> </w:t>
      </w:r>
      <w:r w:rsidRPr="001A4A1B">
        <w:rPr>
          <w:sz w:val="28"/>
          <w:szCs w:val="28"/>
        </w:rPr>
        <w:t>% от площади городских земель), в том числе:</w:t>
      </w:r>
    </w:p>
    <w:p w:rsidR="00502024" w:rsidRPr="001A4A1B" w:rsidRDefault="00502024" w:rsidP="00C8379B">
      <w:pPr>
        <w:jc w:val="both"/>
        <w:rPr>
          <w:sz w:val="28"/>
          <w:szCs w:val="28"/>
        </w:rPr>
      </w:pPr>
      <w:r w:rsidRPr="001A4A1B">
        <w:rPr>
          <w:sz w:val="28"/>
          <w:szCs w:val="28"/>
        </w:rPr>
        <w:t xml:space="preserve">насаждения общего пользования (парки,  скверы и др.) - </w:t>
      </w:r>
      <w:smartTag w:uri="urn:schemas-microsoft-com:office:smarttags" w:element="metricconverter">
        <w:smartTagPr>
          <w:attr w:name="ProductID" w:val="320 га"/>
        </w:smartTagPr>
        <w:r w:rsidRPr="001A4A1B">
          <w:rPr>
            <w:sz w:val="28"/>
            <w:szCs w:val="28"/>
          </w:rPr>
          <w:t>320 га</w:t>
        </w:r>
      </w:smartTag>
      <w:r w:rsidRPr="001A4A1B">
        <w:rPr>
          <w:sz w:val="28"/>
          <w:szCs w:val="28"/>
        </w:rPr>
        <w:t xml:space="preserve">; </w:t>
      </w:r>
    </w:p>
    <w:p w:rsidR="00502024" w:rsidRDefault="00502024" w:rsidP="00C8379B">
      <w:pPr>
        <w:jc w:val="both"/>
        <w:rPr>
          <w:sz w:val="28"/>
          <w:szCs w:val="28"/>
        </w:rPr>
      </w:pPr>
      <w:r w:rsidRPr="001A4A1B">
        <w:rPr>
          <w:sz w:val="28"/>
          <w:szCs w:val="28"/>
        </w:rPr>
        <w:t xml:space="preserve">озеленение улично-дорожной сети - </w:t>
      </w:r>
      <w:smartTag w:uri="urn:schemas-microsoft-com:office:smarttags" w:element="metricconverter">
        <w:smartTagPr>
          <w:attr w:name="ProductID" w:val="510 га"/>
        </w:smartTagPr>
        <w:r w:rsidRPr="001A4A1B">
          <w:rPr>
            <w:sz w:val="28"/>
            <w:szCs w:val="28"/>
          </w:rPr>
          <w:t>510 га</w:t>
        </w:r>
      </w:smartTag>
      <w:r w:rsidRPr="001A4A1B">
        <w:rPr>
          <w:sz w:val="28"/>
          <w:szCs w:val="28"/>
        </w:rPr>
        <w:t>.</w:t>
      </w:r>
    </w:p>
    <w:p w:rsidR="005635FC" w:rsidRDefault="009D7FA2" w:rsidP="005635FC">
      <w:pPr>
        <w:shd w:val="clear" w:color="auto" w:fill="FFFFFF"/>
        <w:ind w:firstLine="708"/>
        <w:jc w:val="both"/>
        <w:rPr>
          <w:color w:val="000000"/>
          <w:sz w:val="28"/>
          <w:szCs w:val="28"/>
          <w:lang w:eastAsia="ru-RU" w:bidi="ru-RU"/>
        </w:rPr>
      </w:pPr>
      <w:r w:rsidRPr="00586B66">
        <w:rPr>
          <w:color w:val="000000"/>
          <w:sz w:val="28"/>
          <w:szCs w:val="28"/>
          <w:lang w:eastAsia="ru-RU" w:bidi="ru-RU"/>
        </w:rPr>
        <w:t>Указом Президента Российской Федерации от 07.05.2018 № 204 «О национальных целях и стратегических задачах развития Российской Федерации на период 2024 года» определена цель по направлению «</w:t>
      </w:r>
      <w:r w:rsidR="00586B66" w:rsidRPr="00586B66">
        <w:rPr>
          <w:color w:val="000000"/>
          <w:sz w:val="28"/>
          <w:szCs w:val="28"/>
          <w:lang w:eastAsia="ru-RU" w:bidi="ru-RU"/>
        </w:rPr>
        <w:t>Ж</w:t>
      </w:r>
      <w:r w:rsidRPr="00586B66">
        <w:rPr>
          <w:color w:val="000000"/>
          <w:sz w:val="28"/>
          <w:szCs w:val="28"/>
          <w:lang w:eastAsia="ru-RU" w:bidi="ru-RU"/>
        </w:rPr>
        <w:t xml:space="preserve">илье и городская среда» о кардинальном повышении комфортности городской среды. </w:t>
      </w:r>
      <w:r w:rsidR="00981ECD" w:rsidRPr="00586B66">
        <w:rPr>
          <w:color w:val="000000"/>
          <w:sz w:val="28"/>
          <w:szCs w:val="28"/>
          <w:lang w:eastAsia="ru-RU" w:bidi="ru-RU"/>
        </w:rPr>
        <w:t xml:space="preserve">С целью </w:t>
      </w:r>
      <w:r w:rsidRPr="00586B66">
        <w:rPr>
          <w:color w:val="000000"/>
          <w:sz w:val="28"/>
          <w:szCs w:val="28"/>
          <w:lang w:eastAsia="ru-RU" w:bidi="ru-RU"/>
        </w:rPr>
        <w:t xml:space="preserve">реализации данного </w:t>
      </w:r>
      <w:r w:rsidR="00586B66" w:rsidRPr="00586B66">
        <w:rPr>
          <w:color w:val="000000"/>
          <w:sz w:val="28"/>
          <w:szCs w:val="28"/>
          <w:lang w:eastAsia="ru-RU" w:bidi="ru-RU"/>
        </w:rPr>
        <w:t>У</w:t>
      </w:r>
      <w:r w:rsidRPr="00586B66">
        <w:rPr>
          <w:color w:val="000000"/>
          <w:sz w:val="28"/>
          <w:szCs w:val="28"/>
          <w:lang w:eastAsia="ru-RU" w:bidi="ru-RU"/>
        </w:rPr>
        <w:t>каза был разработан приоритетный проект «Формирование комфортной среды» на 2018</w:t>
      </w:r>
      <w:r w:rsidR="001F4B26">
        <w:rPr>
          <w:color w:val="000000"/>
          <w:sz w:val="28"/>
          <w:szCs w:val="28"/>
          <w:lang w:eastAsia="ru-RU" w:bidi="ru-RU"/>
        </w:rPr>
        <w:t xml:space="preserve"> - </w:t>
      </w:r>
      <w:r w:rsidR="00CB0113">
        <w:rPr>
          <w:color w:val="000000"/>
          <w:sz w:val="28"/>
          <w:szCs w:val="28"/>
          <w:lang w:eastAsia="ru-RU" w:bidi="ru-RU"/>
        </w:rPr>
        <w:t>2022 годы</w:t>
      </w:r>
      <w:r w:rsidR="005635FC" w:rsidRPr="00586B66">
        <w:rPr>
          <w:color w:val="000000"/>
          <w:sz w:val="28"/>
          <w:szCs w:val="28"/>
          <w:lang w:eastAsia="ru-RU" w:bidi="ru-RU"/>
        </w:rPr>
        <w:t>.</w:t>
      </w:r>
      <w:r w:rsidR="00981ECD" w:rsidRPr="00586B66">
        <w:rPr>
          <w:color w:val="000000"/>
          <w:sz w:val="28"/>
          <w:szCs w:val="28"/>
          <w:lang w:eastAsia="ru-RU" w:bidi="ru-RU"/>
        </w:rPr>
        <w:t xml:space="preserve"> На муниципальном уровне в рамках реализации вышеуказанного приоритетного проекта разработана и реализуется на территории города Рубцовска </w:t>
      </w:r>
      <w:r w:rsidR="00981ECD" w:rsidRPr="00586B66">
        <w:rPr>
          <w:sz w:val="28"/>
        </w:rPr>
        <w:t>муниципальная программа «Формирование современной городской среды на территории муниципального образования город Ру</w:t>
      </w:r>
      <w:r w:rsidR="001F4B26">
        <w:rPr>
          <w:sz w:val="28"/>
        </w:rPr>
        <w:t xml:space="preserve">бцовск Алтайского края» на 2018 - </w:t>
      </w:r>
      <w:r w:rsidR="00981ECD" w:rsidRPr="00586B66">
        <w:rPr>
          <w:sz w:val="28"/>
        </w:rPr>
        <w:t>2024 годы</w:t>
      </w:r>
      <w:r w:rsidR="00BA4493" w:rsidRPr="00586B66">
        <w:rPr>
          <w:sz w:val="28"/>
        </w:rPr>
        <w:t xml:space="preserve"> (далее – муниципальная программа)</w:t>
      </w:r>
      <w:r w:rsidR="00D33722" w:rsidRPr="00586B66">
        <w:rPr>
          <w:sz w:val="28"/>
        </w:rPr>
        <w:t>.</w:t>
      </w:r>
    </w:p>
    <w:p w:rsidR="00DB3CF6" w:rsidRPr="00586B66" w:rsidRDefault="005635FC" w:rsidP="00DB3CF6">
      <w:pPr>
        <w:shd w:val="clear" w:color="auto" w:fill="FFFFFF"/>
        <w:ind w:firstLine="708"/>
        <w:jc w:val="both"/>
        <w:rPr>
          <w:color w:val="000000"/>
          <w:sz w:val="28"/>
          <w:szCs w:val="28"/>
          <w:lang w:eastAsia="ru-RU"/>
        </w:rPr>
      </w:pPr>
      <w:r w:rsidRPr="00586B66">
        <w:rPr>
          <w:color w:val="000000"/>
          <w:sz w:val="28"/>
          <w:szCs w:val="28"/>
          <w:lang w:eastAsia="ru-RU" w:bidi="ru-RU"/>
        </w:rPr>
        <w:t>Важным показателем качества жизни населения является комфортность городской среды, которая также улучшает внешний облик и привлекательность города. Добиться комфортности можно комплексным подходом в благоустройстве городской территории, с учетом доступности её для всех категорий граждан</w:t>
      </w:r>
      <w:r w:rsidR="00E31C9F" w:rsidRPr="00586B66">
        <w:rPr>
          <w:color w:val="000000"/>
          <w:sz w:val="28"/>
          <w:szCs w:val="28"/>
          <w:lang w:eastAsia="ru-RU" w:bidi="ru-RU"/>
        </w:rPr>
        <w:t>. Для достижения поставленной  цели</w:t>
      </w:r>
      <w:r w:rsidR="00D33722" w:rsidRPr="00586B66">
        <w:rPr>
          <w:color w:val="000000"/>
          <w:sz w:val="28"/>
          <w:szCs w:val="28"/>
          <w:lang w:eastAsia="ru-RU" w:bidi="ru-RU"/>
        </w:rPr>
        <w:t xml:space="preserve"> в городе </w:t>
      </w:r>
      <w:r w:rsidR="005D11B1" w:rsidRPr="00586B66">
        <w:rPr>
          <w:sz w:val="28"/>
          <w:szCs w:val="28"/>
        </w:rPr>
        <w:t>осуществляется благоустройство дворов</w:t>
      </w:r>
      <w:r w:rsidR="00D33722" w:rsidRPr="00586B66">
        <w:rPr>
          <w:sz w:val="28"/>
          <w:szCs w:val="28"/>
        </w:rPr>
        <w:t xml:space="preserve">ых территорий и </w:t>
      </w:r>
      <w:r w:rsidR="00E31C9F" w:rsidRPr="00586B66">
        <w:rPr>
          <w:sz w:val="28"/>
          <w:szCs w:val="28"/>
        </w:rPr>
        <w:t>общественных территорий</w:t>
      </w:r>
      <w:r w:rsidR="005D11B1" w:rsidRPr="00586B66">
        <w:rPr>
          <w:sz w:val="28"/>
          <w:szCs w:val="28"/>
        </w:rPr>
        <w:t xml:space="preserve">. </w:t>
      </w:r>
      <w:r w:rsidR="00DB3CF6" w:rsidRPr="00586B66">
        <w:rPr>
          <w:color w:val="000000"/>
          <w:sz w:val="28"/>
          <w:szCs w:val="28"/>
          <w:lang w:eastAsia="ru-RU"/>
        </w:rPr>
        <w:t>На территории города Рубцовска находится 712 многоквартирных домов, которые в разной степени нуждаются в благоустройстве дворовых территорий.</w:t>
      </w:r>
    </w:p>
    <w:p w:rsidR="00EE0E9C" w:rsidRPr="00586B66" w:rsidRDefault="00F6034C" w:rsidP="00DB3CF6">
      <w:pPr>
        <w:shd w:val="clear" w:color="auto" w:fill="FFFFFF"/>
        <w:ind w:firstLine="708"/>
        <w:jc w:val="both"/>
        <w:rPr>
          <w:color w:val="000000"/>
          <w:sz w:val="28"/>
          <w:szCs w:val="28"/>
        </w:rPr>
      </w:pPr>
      <w:r>
        <w:rPr>
          <w:sz w:val="28"/>
          <w:szCs w:val="28"/>
        </w:rPr>
        <w:t xml:space="preserve">За 2017 - </w:t>
      </w:r>
      <w:r w:rsidR="00E31C9F" w:rsidRPr="00586B66">
        <w:rPr>
          <w:sz w:val="28"/>
          <w:szCs w:val="28"/>
        </w:rPr>
        <w:t xml:space="preserve">2019 годы и период </w:t>
      </w:r>
      <w:r w:rsidR="00CE7019" w:rsidRPr="00586B66">
        <w:rPr>
          <w:sz w:val="28"/>
          <w:szCs w:val="28"/>
        </w:rPr>
        <w:t xml:space="preserve">с начала </w:t>
      </w:r>
      <w:r w:rsidR="00E31C9F" w:rsidRPr="00586B66">
        <w:rPr>
          <w:sz w:val="28"/>
          <w:szCs w:val="28"/>
        </w:rPr>
        <w:t xml:space="preserve">2020 года </w:t>
      </w:r>
      <w:r w:rsidR="00BA4493" w:rsidRPr="00586B66">
        <w:rPr>
          <w:sz w:val="28"/>
          <w:szCs w:val="28"/>
        </w:rPr>
        <w:t xml:space="preserve">в рамках реализации муниципальной программы </w:t>
      </w:r>
      <w:r w:rsidR="00E31C9F" w:rsidRPr="00586B66">
        <w:rPr>
          <w:sz w:val="28"/>
          <w:szCs w:val="28"/>
        </w:rPr>
        <w:t>в городе</w:t>
      </w:r>
      <w:r w:rsidR="00BA4493" w:rsidRPr="00586B66">
        <w:rPr>
          <w:sz w:val="28"/>
          <w:szCs w:val="28"/>
        </w:rPr>
        <w:t xml:space="preserve"> Рубцовске</w:t>
      </w:r>
      <w:r w:rsidR="00E31C9F" w:rsidRPr="00586B66">
        <w:rPr>
          <w:sz w:val="28"/>
          <w:szCs w:val="28"/>
        </w:rPr>
        <w:t xml:space="preserve"> благоустроено 125</w:t>
      </w:r>
      <w:r w:rsidR="00E51F9E" w:rsidRPr="00586B66">
        <w:rPr>
          <w:sz w:val="28"/>
          <w:szCs w:val="28"/>
        </w:rPr>
        <w:t xml:space="preserve"> дворовых территорий и</w:t>
      </w:r>
      <w:r w:rsidR="00E31C9F" w:rsidRPr="00586B66">
        <w:rPr>
          <w:sz w:val="28"/>
          <w:szCs w:val="28"/>
        </w:rPr>
        <w:t xml:space="preserve"> 5  </w:t>
      </w:r>
      <w:r w:rsidR="005D11B1" w:rsidRPr="00586B66">
        <w:rPr>
          <w:sz w:val="28"/>
          <w:szCs w:val="28"/>
        </w:rPr>
        <w:t>общественных территорий</w:t>
      </w:r>
      <w:r w:rsidR="00E31C9F" w:rsidRPr="00586B66">
        <w:rPr>
          <w:sz w:val="28"/>
          <w:szCs w:val="28"/>
        </w:rPr>
        <w:t>.</w:t>
      </w:r>
      <w:r w:rsidR="00937921" w:rsidRPr="00586B66">
        <w:rPr>
          <w:color w:val="000000"/>
          <w:sz w:val="28"/>
          <w:szCs w:val="28"/>
        </w:rPr>
        <w:t xml:space="preserve"> </w:t>
      </w:r>
      <w:r w:rsidR="00BA4493" w:rsidRPr="00586B66">
        <w:rPr>
          <w:color w:val="000000"/>
          <w:sz w:val="28"/>
          <w:szCs w:val="28"/>
          <w:lang w:eastAsia="ru-RU"/>
        </w:rPr>
        <w:t>Проведенные</w:t>
      </w:r>
      <w:r w:rsidR="00937921" w:rsidRPr="00586B66">
        <w:rPr>
          <w:color w:val="000000"/>
          <w:sz w:val="28"/>
          <w:szCs w:val="28"/>
          <w:lang w:eastAsia="ru-RU"/>
        </w:rPr>
        <w:t xml:space="preserve"> работы по ремонту </w:t>
      </w:r>
      <w:r w:rsidR="00937921" w:rsidRPr="00586B66">
        <w:rPr>
          <w:color w:val="000000"/>
          <w:sz w:val="28"/>
          <w:szCs w:val="28"/>
          <w:lang w:eastAsia="ru-RU"/>
        </w:rPr>
        <w:lastRenderedPageBreak/>
        <w:t>дворовых проездов позволили</w:t>
      </w:r>
      <w:r w:rsidR="00B0020A" w:rsidRPr="00586B66">
        <w:rPr>
          <w:color w:val="000000"/>
          <w:sz w:val="28"/>
          <w:szCs w:val="28"/>
          <w:lang w:eastAsia="ru-RU"/>
        </w:rPr>
        <w:t xml:space="preserve"> </w:t>
      </w:r>
      <w:r w:rsidR="00937921" w:rsidRPr="00586B66">
        <w:rPr>
          <w:color w:val="000000"/>
          <w:sz w:val="28"/>
          <w:szCs w:val="28"/>
          <w:lang w:eastAsia="ru-RU"/>
        </w:rPr>
        <w:t>улучшить состояние отдельных придомовых территорий.</w:t>
      </w:r>
    </w:p>
    <w:p w:rsidR="005D11B1" w:rsidRPr="00586B66" w:rsidRDefault="00E31C9F" w:rsidP="005D11B1">
      <w:pPr>
        <w:ind w:firstLine="720"/>
        <w:jc w:val="both"/>
        <w:rPr>
          <w:sz w:val="28"/>
          <w:szCs w:val="28"/>
        </w:rPr>
      </w:pPr>
      <w:r w:rsidRPr="00586B66">
        <w:rPr>
          <w:sz w:val="28"/>
          <w:szCs w:val="28"/>
        </w:rPr>
        <w:t>В 2017 году осуществлен к</w:t>
      </w:r>
      <w:r w:rsidR="005D11B1" w:rsidRPr="00586B66">
        <w:rPr>
          <w:sz w:val="28"/>
          <w:szCs w:val="28"/>
        </w:rPr>
        <w:t>омплекс работ по благоустройству</w:t>
      </w:r>
      <w:r w:rsidR="005D11B1" w:rsidRPr="00586B66">
        <w:rPr>
          <w:bCs/>
          <w:sz w:val="28"/>
          <w:szCs w:val="28"/>
        </w:rPr>
        <w:t xml:space="preserve">  площади имени В.И. Ленина</w:t>
      </w:r>
      <w:r w:rsidRPr="00586B66">
        <w:rPr>
          <w:sz w:val="28"/>
          <w:szCs w:val="28"/>
        </w:rPr>
        <w:t xml:space="preserve">, </w:t>
      </w:r>
      <w:r w:rsidRPr="00586B66">
        <w:rPr>
          <w:iCs/>
          <w:sz w:val="28"/>
          <w:szCs w:val="28"/>
        </w:rPr>
        <w:t>включая</w:t>
      </w:r>
      <w:r w:rsidR="005D11B1" w:rsidRPr="00586B66">
        <w:rPr>
          <w:iCs/>
          <w:sz w:val="28"/>
          <w:szCs w:val="28"/>
        </w:rPr>
        <w:t xml:space="preserve"> работы по ремонту покрытия площади с устройством парковки </w:t>
      </w:r>
      <w:r w:rsidRPr="00586B66">
        <w:rPr>
          <w:iCs/>
          <w:sz w:val="28"/>
          <w:szCs w:val="28"/>
        </w:rPr>
        <w:t>в северо-западной части площади; переустройство «зеленой зоны»</w:t>
      </w:r>
      <w:r w:rsidR="005D11B1" w:rsidRPr="00586B66">
        <w:rPr>
          <w:iCs/>
          <w:sz w:val="28"/>
          <w:szCs w:val="28"/>
        </w:rPr>
        <w:t xml:space="preserve"> с устройством св</w:t>
      </w:r>
      <w:r w:rsidR="005D11B1" w:rsidRPr="00586B66">
        <w:rPr>
          <w:bCs/>
          <w:sz w:val="28"/>
          <w:szCs w:val="28"/>
        </w:rPr>
        <w:t>етомузыкального игрового фонтана</w:t>
      </w:r>
      <w:r w:rsidR="005D11B1" w:rsidRPr="00586B66">
        <w:rPr>
          <w:iCs/>
          <w:sz w:val="28"/>
          <w:szCs w:val="28"/>
        </w:rPr>
        <w:t>; устрой</w:t>
      </w:r>
      <w:r w:rsidR="00EA7222" w:rsidRPr="00586B66">
        <w:rPr>
          <w:iCs/>
          <w:sz w:val="28"/>
          <w:szCs w:val="28"/>
        </w:rPr>
        <w:t xml:space="preserve">ство нового покрытия тротуаров, </w:t>
      </w:r>
      <w:r w:rsidR="005D11B1" w:rsidRPr="00586B66">
        <w:rPr>
          <w:iCs/>
          <w:sz w:val="28"/>
          <w:szCs w:val="28"/>
        </w:rPr>
        <w:t xml:space="preserve">новых пандусов для людей с ограниченными возможностями и ступеней для сообщения с окружающей территорией; новых подпорных стенок, </w:t>
      </w:r>
      <w:r w:rsidR="00EA7222" w:rsidRPr="00586B66">
        <w:rPr>
          <w:iCs/>
          <w:sz w:val="28"/>
          <w:szCs w:val="28"/>
        </w:rPr>
        <w:t>совмещенных</w:t>
      </w:r>
      <w:r w:rsidR="005D11B1" w:rsidRPr="00586B66">
        <w:rPr>
          <w:iCs/>
          <w:sz w:val="28"/>
          <w:szCs w:val="28"/>
        </w:rPr>
        <w:t xml:space="preserve"> с бетонной скамьей; устройство газонов; </w:t>
      </w:r>
      <w:r w:rsidR="00EA7222" w:rsidRPr="00586B66">
        <w:rPr>
          <w:iCs/>
          <w:sz w:val="28"/>
          <w:szCs w:val="28"/>
        </w:rPr>
        <w:t>озеленение</w:t>
      </w:r>
      <w:r w:rsidR="005D11B1" w:rsidRPr="00586B66">
        <w:rPr>
          <w:iCs/>
          <w:sz w:val="28"/>
          <w:szCs w:val="28"/>
        </w:rPr>
        <w:t>;</w:t>
      </w:r>
      <w:r w:rsidR="005D11B1" w:rsidRPr="00586B66">
        <w:rPr>
          <w:sz w:val="28"/>
          <w:szCs w:val="28"/>
        </w:rPr>
        <w:t xml:space="preserve"> установка столбов наружного освещения.</w:t>
      </w:r>
    </w:p>
    <w:p w:rsidR="002B2A11" w:rsidRPr="00586B66" w:rsidRDefault="00EE0E9C" w:rsidP="00FE17B8">
      <w:pPr>
        <w:shd w:val="clear" w:color="auto" w:fill="FFFFFF"/>
        <w:suppressAutoHyphens w:val="0"/>
        <w:ind w:firstLine="708"/>
        <w:jc w:val="both"/>
        <w:rPr>
          <w:rFonts w:ascii="Verdana" w:hAnsi="Verdana"/>
          <w:color w:val="000000"/>
          <w:sz w:val="11"/>
          <w:szCs w:val="11"/>
          <w:shd w:val="clear" w:color="auto" w:fill="FFFFFF"/>
        </w:rPr>
      </w:pPr>
      <w:r w:rsidRPr="00586B66">
        <w:rPr>
          <w:color w:val="000000"/>
          <w:sz w:val="28"/>
          <w:szCs w:val="28"/>
          <w:lang w:eastAsia="ru-RU"/>
        </w:rPr>
        <w:t>Городские парки являются многофункциональными территориями с</w:t>
      </w:r>
      <w:r w:rsidR="00FE17B8" w:rsidRPr="00586B66">
        <w:rPr>
          <w:color w:val="000000"/>
          <w:sz w:val="28"/>
          <w:szCs w:val="28"/>
          <w:lang w:eastAsia="ru-RU"/>
        </w:rPr>
        <w:t xml:space="preserve"> </w:t>
      </w:r>
      <w:r w:rsidRPr="00586B66">
        <w:rPr>
          <w:color w:val="000000"/>
          <w:sz w:val="28"/>
          <w:szCs w:val="28"/>
          <w:lang w:eastAsia="ru-RU"/>
        </w:rPr>
        <w:t>развитой системой благоустройства и рекреационной деятельности. В рамках муниципальной программы в 2017 году было выполнено благоустройство городского парка «Детский парк».</w:t>
      </w:r>
      <w:r w:rsidR="00143763" w:rsidRPr="00586B66">
        <w:rPr>
          <w:color w:val="000000"/>
          <w:sz w:val="28"/>
          <w:szCs w:val="28"/>
          <w:lang w:eastAsia="ru-RU"/>
        </w:rPr>
        <w:t xml:space="preserve"> Проведено</w:t>
      </w:r>
      <w:r w:rsidR="00143763" w:rsidRPr="00586B66">
        <w:rPr>
          <w:sz w:val="28"/>
          <w:szCs w:val="28"/>
        </w:rPr>
        <w:t xml:space="preserve"> устройство тротуаров; нару</w:t>
      </w:r>
      <w:r w:rsidR="00143763" w:rsidRPr="00586B66">
        <w:rPr>
          <w:sz w:val="28"/>
          <w:szCs w:val="28"/>
        </w:rPr>
        <w:t>ж</w:t>
      </w:r>
      <w:r w:rsidR="00143763" w:rsidRPr="00586B66">
        <w:rPr>
          <w:sz w:val="28"/>
          <w:szCs w:val="28"/>
        </w:rPr>
        <w:t xml:space="preserve">ное освещение; </w:t>
      </w:r>
      <w:r w:rsidR="00AF0258" w:rsidRPr="00586B66">
        <w:rPr>
          <w:sz w:val="28"/>
          <w:szCs w:val="28"/>
        </w:rPr>
        <w:t xml:space="preserve">обустройство фонтана; </w:t>
      </w:r>
      <w:r w:rsidR="00143763" w:rsidRPr="00586B66">
        <w:rPr>
          <w:sz w:val="28"/>
          <w:szCs w:val="28"/>
        </w:rPr>
        <w:t>установка скамеек, урн; озеленение</w:t>
      </w:r>
      <w:r w:rsidR="002B2A11" w:rsidRPr="00586B66">
        <w:rPr>
          <w:color w:val="000000"/>
          <w:sz w:val="28"/>
          <w:szCs w:val="28"/>
          <w:shd w:val="clear" w:color="auto" w:fill="FFFFFF"/>
        </w:rPr>
        <w:t xml:space="preserve"> на общую сумму 3 000,0 тыс</w:t>
      </w:r>
      <w:r w:rsidR="000A324A">
        <w:rPr>
          <w:color w:val="000000"/>
          <w:sz w:val="28"/>
          <w:szCs w:val="28"/>
          <w:shd w:val="clear" w:color="auto" w:fill="FFFFFF"/>
        </w:rPr>
        <w:t>. руб</w:t>
      </w:r>
      <w:r w:rsidR="007A1CC7" w:rsidRPr="00586B66">
        <w:rPr>
          <w:color w:val="000000"/>
          <w:sz w:val="28"/>
          <w:szCs w:val="28"/>
          <w:shd w:val="clear" w:color="auto" w:fill="FFFFFF"/>
        </w:rPr>
        <w:t>.</w:t>
      </w:r>
      <w:r w:rsidR="007A1CC7" w:rsidRPr="00586B66">
        <w:rPr>
          <w:rFonts w:ascii="Verdana" w:hAnsi="Verdana"/>
          <w:color w:val="000000"/>
          <w:sz w:val="11"/>
          <w:szCs w:val="11"/>
          <w:shd w:val="clear" w:color="auto" w:fill="FFFFFF"/>
        </w:rPr>
        <w:t> </w:t>
      </w:r>
    </w:p>
    <w:p w:rsidR="00EE0E9C" w:rsidRPr="00586B66" w:rsidRDefault="002B2A11" w:rsidP="00FE17B8">
      <w:pPr>
        <w:shd w:val="clear" w:color="auto" w:fill="FFFFFF"/>
        <w:suppressAutoHyphens w:val="0"/>
        <w:ind w:firstLine="708"/>
        <w:jc w:val="both"/>
        <w:rPr>
          <w:color w:val="000000"/>
          <w:sz w:val="28"/>
          <w:szCs w:val="28"/>
          <w:lang w:eastAsia="ru-RU"/>
        </w:rPr>
      </w:pPr>
      <w:r w:rsidRPr="00586B66">
        <w:rPr>
          <w:color w:val="000000"/>
          <w:sz w:val="28"/>
          <w:szCs w:val="28"/>
          <w:shd w:val="clear" w:color="auto" w:fill="FFFFFF"/>
        </w:rPr>
        <w:t>В 2017 году по да</w:t>
      </w:r>
      <w:r w:rsidR="00040DB2" w:rsidRPr="00586B66">
        <w:rPr>
          <w:color w:val="000000"/>
          <w:sz w:val="28"/>
          <w:szCs w:val="28"/>
          <w:shd w:val="clear" w:color="auto" w:fill="FFFFFF"/>
        </w:rPr>
        <w:t>нной подпрограмме направлено 87 </w:t>
      </w:r>
      <w:r w:rsidRPr="00586B66">
        <w:rPr>
          <w:color w:val="000000"/>
          <w:sz w:val="28"/>
          <w:szCs w:val="28"/>
          <w:shd w:val="clear" w:color="auto" w:fill="FFFFFF"/>
        </w:rPr>
        <w:t>4</w:t>
      </w:r>
      <w:r w:rsidR="00040DB2" w:rsidRPr="00586B66">
        <w:rPr>
          <w:color w:val="000000"/>
          <w:sz w:val="28"/>
          <w:szCs w:val="28"/>
          <w:shd w:val="clear" w:color="auto" w:fill="FFFFFF"/>
        </w:rPr>
        <w:t>00,0 тыс</w:t>
      </w:r>
      <w:r w:rsidR="00DB697B">
        <w:rPr>
          <w:color w:val="000000"/>
          <w:sz w:val="28"/>
          <w:szCs w:val="28"/>
          <w:shd w:val="clear" w:color="auto" w:fill="FFFFFF"/>
        </w:rPr>
        <w:t>.</w:t>
      </w:r>
      <w:r w:rsidRPr="00586B66">
        <w:rPr>
          <w:color w:val="000000"/>
          <w:sz w:val="28"/>
          <w:szCs w:val="28"/>
          <w:shd w:val="clear" w:color="auto" w:fill="FFFFFF"/>
        </w:rPr>
        <w:t xml:space="preserve"> р</w:t>
      </w:r>
      <w:r w:rsidR="004D2A66" w:rsidRPr="00586B66">
        <w:rPr>
          <w:color w:val="000000"/>
          <w:sz w:val="28"/>
          <w:szCs w:val="28"/>
          <w:shd w:val="clear" w:color="auto" w:fill="FFFFFF"/>
        </w:rPr>
        <w:t>уб., в том числе</w:t>
      </w:r>
      <w:r w:rsidR="00572BB7" w:rsidRPr="00586B66">
        <w:rPr>
          <w:color w:val="000000"/>
          <w:sz w:val="28"/>
          <w:szCs w:val="28"/>
          <w:shd w:val="clear" w:color="auto" w:fill="FFFFFF"/>
        </w:rPr>
        <w:t xml:space="preserve"> из федерального бюджета 79 </w:t>
      </w:r>
      <w:r w:rsidRPr="00586B66">
        <w:rPr>
          <w:color w:val="000000"/>
          <w:sz w:val="28"/>
          <w:szCs w:val="28"/>
          <w:shd w:val="clear" w:color="auto" w:fill="FFFFFF"/>
        </w:rPr>
        <w:t>4</w:t>
      </w:r>
      <w:r w:rsidR="00572BB7" w:rsidRPr="00586B66">
        <w:rPr>
          <w:color w:val="000000"/>
          <w:sz w:val="28"/>
          <w:szCs w:val="28"/>
          <w:shd w:val="clear" w:color="auto" w:fill="FFFFFF"/>
        </w:rPr>
        <w:t>00,0 тыс</w:t>
      </w:r>
      <w:r w:rsidR="00DB697B">
        <w:rPr>
          <w:color w:val="000000"/>
          <w:sz w:val="28"/>
          <w:szCs w:val="28"/>
          <w:shd w:val="clear" w:color="auto" w:fill="FFFFFF"/>
        </w:rPr>
        <w:t>.</w:t>
      </w:r>
      <w:r w:rsidRPr="00586B66">
        <w:rPr>
          <w:color w:val="000000"/>
          <w:sz w:val="28"/>
          <w:szCs w:val="28"/>
          <w:shd w:val="clear" w:color="auto" w:fill="FFFFFF"/>
        </w:rPr>
        <w:t xml:space="preserve"> руб. на благоустройство площади им. В.И. Ленина с обустройством светомузыкального фонтана и реализацию 17 дизайн-проектов благоустройства дворовых территорий. Доля софинансирования граждан в благоустройстве дворовых территорий допо</w:t>
      </w:r>
      <w:r w:rsidRPr="00586B66">
        <w:rPr>
          <w:color w:val="000000"/>
          <w:sz w:val="28"/>
          <w:szCs w:val="28"/>
          <w:shd w:val="clear" w:color="auto" w:fill="FFFFFF"/>
        </w:rPr>
        <w:t>л</w:t>
      </w:r>
      <w:r w:rsidRPr="00586B66">
        <w:rPr>
          <w:color w:val="000000"/>
          <w:sz w:val="28"/>
          <w:szCs w:val="28"/>
          <w:shd w:val="clear" w:color="auto" w:fill="FFFFFF"/>
        </w:rPr>
        <w:t>ните</w:t>
      </w:r>
      <w:r w:rsidR="000A324A">
        <w:rPr>
          <w:color w:val="000000"/>
          <w:sz w:val="28"/>
          <w:szCs w:val="28"/>
          <w:shd w:val="clear" w:color="auto" w:fill="FFFFFF"/>
        </w:rPr>
        <w:t>льно составила 722,3 тыс. руб</w:t>
      </w:r>
      <w:r w:rsidRPr="00586B66">
        <w:rPr>
          <w:color w:val="000000"/>
          <w:sz w:val="28"/>
          <w:szCs w:val="28"/>
          <w:shd w:val="clear" w:color="auto" w:fill="FFFFFF"/>
        </w:rPr>
        <w:t>.</w:t>
      </w:r>
    </w:p>
    <w:p w:rsidR="00640BF0" w:rsidRPr="00586B66" w:rsidRDefault="005D11B1" w:rsidP="00982D13">
      <w:pPr>
        <w:ind w:firstLine="720"/>
        <w:jc w:val="both"/>
        <w:rPr>
          <w:rFonts w:eastAsia="TimesNewRomanPSMT"/>
          <w:sz w:val="28"/>
          <w:szCs w:val="28"/>
        </w:rPr>
      </w:pPr>
      <w:r w:rsidRPr="00586B66">
        <w:rPr>
          <w:sz w:val="28"/>
        </w:rPr>
        <w:t xml:space="preserve">В 2018 году </w:t>
      </w:r>
      <w:r w:rsidR="00EA7222" w:rsidRPr="00586B66">
        <w:rPr>
          <w:sz w:val="28"/>
          <w:szCs w:val="28"/>
        </w:rPr>
        <w:t>проведен к</w:t>
      </w:r>
      <w:r w:rsidRPr="00586B66">
        <w:rPr>
          <w:rFonts w:eastAsia="ArialNarrow"/>
          <w:sz w:val="28"/>
          <w:szCs w:val="28"/>
        </w:rPr>
        <w:t>омплекс работ по благоустройству набере</w:t>
      </w:r>
      <w:r w:rsidR="00982D13" w:rsidRPr="00586B66">
        <w:rPr>
          <w:rFonts w:eastAsia="ArialNarrow"/>
          <w:sz w:val="28"/>
          <w:szCs w:val="28"/>
        </w:rPr>
        <w:t>жной имени Н.Ф. Петрова, включая</w:t>
      </w:r>
      <w:r w:rsidRPr="00586B66">
        <w:rPr>
          <w:rFonts w:eastAsia="ArialNarrow"/>
          <w:sz w:val="28"/>
          <w:szCs w:val="28"/>
        </w:rPr>
        <w:t xml:space="preserve"> работы по освещению </w:t>
      </w:r>
      <w:r w:rsidRPr="00586B66">
        <w:rPr>
          <w:rFonts w:eastAsia="TimesNewRomanPSMT"/>
          <w:sz w:val="28"/>
          <w:szCs w:val="28"/>
        </w:rPr>
        <w:t>пешеходного моста через реку Алей</w:t>
      </w:r>
      <w:r w:rsidRPr="00586B66">
        <w:rPr>
          <w:rFonts w:eastAsia="ArialNarrow"/>
          <w:sz w:val="28"/>
          <w:szCs w:val="28"/>
        </w:rPr>
        <w:t xml:space="preserve"> </w:t>
      </w:r>
      <w:r w:rsidR="00EA7222" w:rsidRPr="00586B66">
        <w:rPr>
          <w:rFonts w:eastAsia="ArialNarrow"/>
          <w:sz w:val="28"/>
          <w:szCs w:val="28"/>
        </w:rPr>
        <w:t>и прокладке</w:t>
      </w:r>
      <w:r w:rsidRPr="00586B66">
        <w:rPr>
          <w:rFonts w:eastAsia="ArialNarrow"/>
          <w:sz w:val="28"/>
          <w:szCs w:val="28"/>
        </w:rPr>
        <w:t xml:space="preserve"> сетей электроснабжения</w:t>
      </w:r>
      <w:r w:rsidRPr="00586B66">
        <w:rPr>
          <w:sz w:val="28"/>
          <w:szCs w:val="28"/>
        </w:rPr>
        <w:t xml:space="preserve"> </w:t>
      </w:r>
      <w:r w:rsidRPr="00586B66">
        <w:rPr>
          <w:rFonts w:eastAsia="ArialNarrow"/>
          <w:sz w:val="28"/>
          <w:szCs w:val="28"/>
        </w:rPr>
        <w:t>для наружного освещ</w:t>
      </w:r>
      <w:r w:rsidR="00EA7222" w:rsidRPr="00586B66">
        <w:rPr>
          <w:rFonts w:eastAsia="ArialNarrow"/>
          <w:sz w:val="28"/>
          <w:szCs w:val="28"/>
        </w:rPr>
        <w:t>ения набережной</w:t>
      </w:r>
      <w:r w:rsidRPr="00586B66">
        <w:rPr>
          <w:rFonts w:eastAsia="ArialNarrow"/>
          <w:sz w:val="28"/>
          <w:szCs w:val="28"/>
        </w:rPr>
        <w:t xml:space="preserve">. </w:t>
      </w:r>
      <w:r w:rsidR="00EA7222" w:rsidRPr="00586B66">
        <w:rPr>
          <w:rFonts w:eastAsia="ArialNarrow"/>
          <w:sz w:val="28"/>
          <w:szCs w:val="28"/>
        </w:rPr>
        <w:t xml:space="preserve">В рамках проводимых работ было выполнено: </w:t>
      </w:r>
      <w:r w:rsidR="00EA7222" w:rsidRPr="00586B66">
        <w:rPr>
          <w:rFonts w:eastAsia="TimesNewRomanPSMT"/>
          <w:sz w:val="28"/>
          <w:szCs w:val="28"/>
        </w:rPr>
        <w:t>устройство нового тротуара</w:t>
      </w:r>
      <w:r w:rsidR="000B592C" w:rsidRPr="00586B66">
        <w:rPr>
          <w:rFonts w:eastAsia="TimesNewRomanPSMT"/>
          <w:sz w:val="28"/>
          <w:szCs w:val="28"/>
        </w:rPr>
        <w:t xml:space="preserve"> из сборной бетонной тротуарной плитки</w:t>
      </w:r>
      <w:r w:rsidR="00EA7222" w:rsidRPr="00586B66">
        <w:rPr>
          <w:rFonts w:eastAsia="TimesNewRomanPSMT"/>
          <w:sz w:val="28"/>
          <w:szCs w:val="28"/>
        </w:rPr>
        <w:t>;</w:t>
      </w:r>
      <w:r w:rsidR="000B592C" w:rsidRPr="00586B66">
        <w:rPr>
          <w:rFonts w:eastAsia="TimesNewRomanPSMT"/>
          <w:sz w:val="28"/>
          <w:szCs w:val="28"/>
        </w:rPr>
        <w:t xml:space="preserve"> обрамление существующих газонов и разбивка новых; </w:t>
      </w:r>
      <w:r w:rsidRPr="00586B66">
        <w:rPr>
          <w:rFonts w:eastAsia="TimesNewRomanPSMT"/>
          <w:sz w:val="28"/>
          <w:szCs w:val="28"/>
        </w:rPr>
        <w:t>устройство нового покрытия площадки для временного хранения</w:t>
      </w:r>
      <w:r w:rsidR="000B592C" w:rsidRPr="00586B66">
        <w:rPr>
          <w:rFonts w:eastAsia="TimesNewRomanPSMT"/>
          <w:sz w:val="28"/>
          <w:szCs w:val="28"/>
        </w:rPr>
        <w:t xml:space="preserve"> автомобилей</w:t>
      </w:r>
      <w:r w:rsidR="00EA2C1F" w:rsidRPr="00586B66">
        <w:rPr>
          <w:rFonts w:eastAsia="TimesNewRomanPSMT"/>
          <w:sz w:val="28"/>
          <w:szCs w:val="28"/>
        </w:rPr>
        <w:t xml:space="preserve">, </w:t>
      </w:r>
      <w:r w:rsidR="00982D13" w:rsidRPr="00586B66">
        <w:rPr>
          <w:rFonts w:eastAsia="TimesNewRomanPSMT"/>
          <w:sz w:val="28"/>
          <w:szCs w:val="28"/>
        </w:rPr>
        <w:t xml:space="preserve">оборудование </w:t>
      </w:r>
      <w:r w:rsidRPr="00586B66">
        <w:rPr>
          <w:rFonts w:eastAsia="TimesNewRomanPSMT"/>
          <w:sz w:val="28"/>
          <w:szCs w:val="28"/>
        </w:rPr>
        <w:t>наружных крылец и пандусов для передвижения м</w:t>
      </w:r>
      <w:r w:rsidR="00EA2C1F" w:rsidRPr="00586B66">
        <w:rPr>
          <w:rFonts w:eastAsia="TimesNewRomanPSMT"/>
          <w:sz w:val="28"/>
          <w:szCs w:val="28"/>
        </w:rPr>
        <w:t xml:space="preserve">аломобильных групп населения </w:t>
      </w:r>
      <w:r w:rsidRPr="00586B66">
        <w:rPr>
          <w:rFonts w:eastAsia="TimesNewRomanPSMT"/>
          <w:sz w:val="28"/>
          <w:szCs w:val="28"/>
        </w:rPr>
        <w:t>с установкой ограждения с поручнями;</w:t>
      </w:r>
      <w:r w:rsidR="000B592C" w:rsidRPr="00586B66">
        <w:rPr>
          <w:sz w:val="28"/>
          <w:szCs w:val="28"/>
        </w:rPr>
        <w:t xml:space="preserve"> </w:t>
      </w:r>
      <w:r w:rsidRPr="00586B66">
        <w:rPr>
          <w:rFonts w:eastAsia="TimesNewRomanPSMT"/>
          <w:sz w:val="28"/>
          <w:szCs w:val="28"/>
        </w:rPr>
        <w:t>установка новых секций ограждения из металлических конструкций вдоль береговой линии реки Алей;</w:t>
      </w:r>
      <w:r w:rsidR="000B592C" w:rsidRPr="00586B66">
        <w:rPr>
          <w:sz w:val="28"/>
          <w:szCs w:val="28"/>
        </w:rPr>
        <w:t xml:space="preserve"> </w:t>
      </w:r>
      <w:r w:rsidRPr="00586B66">
        <w:rPr>
          <w:rFonts w:eastAsia="TimesNewRomanPSMT"/>
          <w:sz w:val="28"/>
          <w:szCs w:val="28"/>
        </w:rPr>
        <w:t>устройство нового деревянного перекрытия пе</w:t>
      </w:r>
      <w:r w:rsidR="000B592C" w:rsidRPr="00586B66">
        <w:rPr>
          <w:rFonts w:eastAsia="TimesNewRomanPSMT"/>
          <w:sz w:val="28"/>
          <w:szCs w:val="28"/>
        </w:rPr>
        <w:t>шеходного моста через реку Алей</w:t>
      </w:r>
      <w:r w:rsidRPr="00586B66">
        <w:rPr>
          <w:rFonts w:eastAsia="TimesNewRomanPSMT"/>
          <w:sz w:val="28"/>
          <w:szCs w:val="28"/>
        </w:rPr>
        <w:t>;</w:t>
      </w:r>
      <w:r w:rsidR="000B592C" w:rsidRPr="00586B66">
        <w:rPr>
          <w:sz w:val="28"/>
          <w:szCs w:val="28"/>
        </w:rPr>
        <w:t xml:space="preserve"> </w:t>
      </w:r>
      <w:r w:rsidR="000B592C" w:rsidRPr="00586B66">
        <w:rPr>
          <w:rFonts w:eastAsia="TimesNewRomanPSMT"/>
          <w:sz w:val="28"/>
          <w:szCs w:val="28"/>
        </w:rPr>
        <w:t>установка</w:t>
      </w:r>
      <w:r w:rsidRPr="00586B66">
        <w:rPr>
          <w:rFonts w:eastAsia="TimesNewRomanPSMT"/>
          <w:sz w:val="28"/>
          <w:szCs w:val="28"/>
        </w:rPr>
        <w:t xml:space="preserve"> новых сидений из деревянных элементов, расположенных </w:t>
      </w:r>
      <w:r w:rsidR="00E51F9E" w:rsidRPr="00586B66">
        <w:rPr>
          <w:rFonts w:eastAsia="TimesNewRomanPSMT"/>
          <w:sz w:val="28"/>
          <w:szCs w:val="28"/>
        </w:rPr>
        <w:t>по периметру площадки</w:t>
      </w:r>
      <w:r w:rsidRPr="00586B66">
        <w:rPr>
          <w:rFonts w:eastAsia="TimesNewRomanPSMT"/>
          <w:sz w:val="28"/>
          <w:szCs w:val="28"/>
        </w:rPr>
        <w:t>;</w:t>
      </w:r>
      <w:r w:rsidR="000B592C" w:rsidRPr="00586B66">
        <w:rPr>
          <w:sz w:val="28"/>
          <w:szCs w:val="28"/>
        </w:rPr>
        <w:t xml:space="preserve"> </w:t>
      </w:r>
      <w:r w:rsidR="000B592C" w:rsidRPr="00586B66">
        <w:rPr>
          <w:rFonts w:eastAsia="TimesNewRomanPSMT"/>
          <w:sz w:val="28"/>
          <w:szCs w:val="28"/>
        </w:rPr>
        <w:t>восстановление каменной кладки «альпийской горки»</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 xml:space="preserve">окраска </w:t>
      </w:r>
      <w:r w:rsidR="000B592C" w:rsidRPr="00586B66">
        <w:rPr>
          <w:rFonts w:eastAsia="TimesNewRomanPSMT"/>
          <w:sz w:val="28"/>
          <w:szCs w:val="28"/>
        </w:rPr>
        <w:t>скамеек</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установка малых форм ар</w:t>
      </w:r>
      <w:r w:rsidR="00982D13" w:rsidRPr="00586B66">
        <w:rPr>
          <w:rFonts w:eastAsia="TimesNewRomanPSMT"/>
          <w:sz w:val="28"/>
          <w:szCs w:val="28"/>
        </w:rPr>
        <w:t>хитектуры</w:t>
      </w:r>
      <w:r w:rsidRPr="00586B66">
        <w:rPr>
          <w:rFonts w:eastAsia="TimesNewRomanPSMT"/>
          <w:sz w:val="28"/>
          <w:szCs w:val="28"/>
        </w:rPr>
        <w:t>;</w:t>
      </w:r>
      <w:r w:rsidR="000B592C" w:rsidRPr="00586B66">
        <w:rPr>
          <w:sz w:val="28"/>
          <w:szCs w:val="28"/>
        </w:rPr>
        <w:t xml:space="preserve"> р</w:t>
      </w:r>
      <w:r w:rsidR="000B592C" w:rsidRPr="00586B66">
        <w:rPr>
          <w:rFonts w:eastAsia="TimesNewRomanPSMT"/>
          <w:sz w:val="28"/>
          <w:szCs w:val="28"/>
        </w:rPr>
        <w:t>азбивка  цветников</w:t>
      </w:r>
      <w:r w:rsidRPr="00586B66">
        <w:rPr>
          <w:rFonts w:eastAsia="TimesNewRomanPSMT"/>
          <w:sz w:val="28"/>
          <w:szCs w:val="28"/>
        </w:rPr>
        <w:t>;</w:t>
      </w:r>
      <w:r w:rsidR="000B592C" w:rsidRPr="00586B66">
        <w:rPr>
          <w:sz w:val="28"/>
          <w:szCs w:val="28"/>
        </w:rPr>
        <w:t xml:space="preserve"> </w:t>
      </w:r>
      <w:r w:rsidRPr="00586B66">
        <w:rPr>
          <w:rFonts w:eastAsia="TimesNewRomanPSMT"/>
          <w:sz w:val="28"/>
          <w:szCs w:val="28"/>
        </w:rPr>
        <w:t>посадка деревьев.</w:t>
      </w:r>
    </w:p>
    <w:p w:rsidR="005D11B1" w:rsidRPr="00586B66" w:rsidRDefault="005D11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Сумма</w:t>
      </w:r>
      <w:r w:rsidR="00E51F9E" w:rsidRPr="00586B66">
        <w:rPr>
          <w:rFonts w:eastAsia="TimesNewRomanPSMT"/>
          <w:sz w:val="28"/>
          <w:szCs w:val="28"/>
        </w:rPr>
        <w:t xml:space="preserve"> </w:t>
      </w:r>
      <w:r w:rsidRPr="00586B66">
        <w:rPr>
          <w:rFonts w:eastAsia="TimesNewRomanPSMT"/>
          <w:sz w:val="28"/>
          <w:szCs w:val="28"/>
        </w:rPr>
        <w:t xml:space="preserve"> средств</w:t>
      </w:r>
      <w:r w:rsidR="00E51F9E" w:rsidRPr="00586B66">
        <w:rPr>
          <w:rFonts w:eastAsia="TimesNewRomanPSMT"/>
          <w:sz w:val="28"/>
          <w:szCs w:val="28"/>
        </w:rPr>
        <w:t xml:space="preserve">, направленных на </w:t>
      </w:r>
      <w:r w:rsidRPr="00586B66">
        <w:rPr>
          <w:rFonts w:eastAsia="TimesNewRomanPSMT"/>
          <w:sz w:val="28"/>
          <w:szCs w:val="28"/>
        </w:rPr>
        <w:t xml:space="preserve"> </w:t>
      </w:r>
      <w:r w:rsidR="00E51F9E" w:rsidRPr="00586B66">
        <w:rPr>
          <w:sz w:val="28"/>
        </w:rPr>
        <w:t>благоустройство дворовых и общественных территорий</w:t>
      </w:r>
      <w:r w:rsidR="00EF3ECC" w:rsidRPr="00586B66">
        <w:rPr>
          <w:rFonts w:eastAsia="TimesNewRomanPSMT"/>
          <w:sz w:val="28"/>
          <w:szCs w:val="28"/>
        </w:rPr>
        <w:t xml:space="preserve"> за </w:t>
      </w:r>
      <w:r w:rsidR="00F265B1" w:rsidRPr="00586B66">
        <w:rPr>
          <w:rFonts w:eastAsia="TimesNewRomanPSMT"/>
          <w:sz w:val="28"/>
          <w:szCs w:val="28"/>
        </w:rPr>
        <w:t>2018 год</w:t>
      </w:r>
      <w:r w:rsidR="00E51F9E" w:rsidRPr="00586B66">
        <w:rPr>
          <w:rFonts w:eastAsia="TimesNewRomanPSMT"/>
          <w:sz w:val="28"/>
          <w:szCs w:val="28"/>
        </w:rPr>
        <w:t xml:space="preserve"> </w:t>
      </w:r>
      <w:r w:rsidR="00982D13" w:rsidRPr="00586B66">
        <w:rPr>
          <w:rFonts w:eastAsia="TimesNewRomanPSMT"/>
          <w:sz w:val="28"/>
          <w:szCs w:val="28"/>
        </w:rPr>
        <w:t xml:space="preserve">всего </w:t>
      </w:r>
      <w:r w:rsidRPr="00586B66">
        <w:rPr>
          <w:rFonts w:eastAsia="TimesNewRomanPSMT"/>
          <w:sz w:val="28"/>
          <w:szCs w:val="28"/>
        </w:rPr>
        <w:t>составила</w:t>
      </w:r>
      <w:r w:rsidR="00E51F9E" w:rsidRPr="00586B66">
        <w:rPr>
          <w:rFonts w:eastAsia="TimesNewRomanPSMT"/>
          <w:sz w:val="28"/>
          <w:szCs w:val="28"/>
        </w:rPr>
        <w:t xml:space="preserve"> </w:t>
      </w:r>
      <w:r w:rsidR="006372AE">
        <w:rPr>
          <w:rFonts w:eastAsia="TimesNewRomanPSMT"/>
          <w:sz w:val="28"/>
          <w:szCs w:val="28"/>
        </w:rPr>
        <w:t>76415,7 тыс. руб.</w:t>
      </w:r>
      <w:r w:rsidR="00A12BB1" w:rsidRPr="00586B66">
        <w:rPr>
          <w:rFonts w:eastAsia="TimesNewRomanPSMT"/>
          <w:sz w:val="28"/>
          <w:szCs w:val="28"/>
        </w:rPr>
        <w:t>, из них</w:t>
      </w:r>
      <w:r w:rsidRPr="00586B66">
        <w:rPr>
          <w:rFonts w:eastAsia="TimesNewRomanPSMT"/>
          <w:sz w:val="28"/>
          <w:szCs w:val="28"/>
        </w:rPr>
        <w:t>:</w:t>
      </w:r>
    </w:p>
    <w:p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на благоустройство дворовых территорий направлено </w:t>
      </w:r>
      <w:r w:rsidR="00982D13" w:rsidRPr="00586B66">
        <w:rPr>
          <w:rFonts w:eastAsia="TimesNewRomanPSMT"/>
          <w:sz w:val="28"/>
          <w:szCs w:val="28"/>
        </w:rPr>
        <w:t xml:space="preserve">всего </w:t>
      </w:r>
      <w:r w:rsidRPr="00586B66">
        <w:rPr>
          <w:rFonts w:eastAsia="TimesNewRomanPSMT"/>
          <w:sz w:val="28"/>
          <w:szCs w:val="28"/>
        </w:rPr>
        <w:t>средств в сумме 55 699,0 тыс.</w:t>
      </w:r>
      <w:r w:rsidR="005D11B1" w:rsidRPr="00586B66">
        <w:rPr>
          <w:rFonts w:eastAsia="TimesNewRomanPSMT"/>
          <w:sz w:val="28"/>
          <w:szCs w:val="28"/>
        </w:rPr>
        <w:t xml:space="preserve"> руб., в том числе:</w:t>
      </w:r>
    </w:p>
    <w:p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51 282,1 тыс.</w:t>
      </w:r>
      <w:r w:rsidR="005D11B1" w:rsidRPr="00586B66">
        <w:rPr>
          <w:rFonts w:eastAsia="TimesNewRomanPSMT"/>
          <w:sz w:val="28"/>
          <w:szCs w:val="28"/>
        </w:rPr>
        <w:t xml:space="preserve"> руб.</w:t>
      </w:r>
      <w:r w:rsidRPr="00586B66">
        <w:rPr>
          <w:rFonts w:eastAsia="TimesNewRomanPSMT"/>
          <w:sz w:val="28"/>
          <w:szCs w:val="28"/>
        </w:rPr>
        <w:t xml:space="preserve"> -  федерального бюджета</w:t>
      </w:r>
      <w:r w:rsidR="005D11B1" w:rsidRPr="00586B66">
        <w:rPr>
          <w:rFonts w:eastAsia="TimesNewRomanPSMT"/>
          <w:sz w:val="28"/>
          <w:szCs w:val="28"/>
        </w:rPr>
        <w:t>;</w:t>
      </w:r>
    </w:p>
    <w:p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3 859,9 тыс. руб. -  краевого бюджета</w:t>
      </w:r>
      <w:r w:rsidR="005D11B1" w:rsidRPr="00586B66">
        <w:rPr>
          <w:rFonts w:eastAsia="TimesNewRomanPSMT"/>
          <w:sz w:val="28"/>
          <w:szCs w:val="28"/>
        </w:rPr>
        <w:t>;</w:t>
      </w:r>
    </w:p>
    <w:p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557,0 тыс. </w:t>
      </w:r>
      <w:r w:rsidR="005D11B1" w:rsidRPr="00586B66">
        <w:rPr>
          <w:rFonts w:eastAsia="TimesNewRomanPSMT"/>
          <w:sz w:val="28"/>
          <w:szCs w:val="28"/>
        </w:rPr>
        <w:t>руб.</w:t>
      </w:r>
      <w:r w:rsidRPr="00586B66">
        <w:rPr>
          <w:rFonts w:eastAsia="TimesNewRomanPSMT"/>
          <w:sz w:val="28"/>
          <w:szCs w:val="28"/>
        </w:rPr>
        <w:t xml:space="preserve"> – бюджет города;</w:t>
      </w:r>
    </w:p>
    <w:p w:rsidR="005D11B1" w:rsidRPr="00586B66" w:rsidRDefault="00A12BB1" w:rsidP="005D11B1">
      <w:pPr>
        <w:autoSpaceDE w:val="0"/>
        <w:autoSpaceDN w:val="0"/>
        <w:adjustRightInd w:val="0"/>
        <w:ind w:firstLine="709"/>
        <w:jc w:val="both"/>
        <w:rPr>
          <w:rFonts w:eastAsia="TimesNewRomanPSMT"/>
          <w:sz w:val="28"/>
          <w:szCs w:val="28"/>
        </w:rPr>
      </w:pPr>
      <w:r w:rsidRPr="00586B66">
        <w:rPr>
          <w:rFonts w:eastAsia="TimesNewRomanPSMT"/>
          <w:sz w:val="28"/>
          <w:szCs w:val="28"/>
        </w:rPr>
        <w:lastRenderedPageBreak/>
        <w:t>на обустройство набережной</w:t>
      </w:r>
      <w:r w:rsidR="005D11B1" w:rsidRPr="00586B66">
        <w:rPr>
          <w:rFonts w:eastAsia="TimesNewRomanPSMT"/>
          <w:sz w:val="28"/>
          <w:szCs w:val="28"/>
        </w:rPr>
        <w:t xml:space="preserve"> имени Н.Ф. Петрова</w:t>
      </w:r>
      <w:r w:rsidRPr="00586B66">
        <w:rPr>
          <w:rFonts w:eastAsia="TimesNewRomanPSMT"/>
          <w:sz w:val="28"/>
          <w:szCs w:val="28"/>
        </w:rPr>
        <w:t xml:space="preserve"> профинансировано всего средств в сумме 20 716,7 тыс.</w:t>
      </w:r>
      <w:r w:rsidR="005D11B1" w:rsidRPr="00586B66">
        <w:rPr>
          <w:rFonts w:eastAsia="TimesNewRomanPSMT"/>
          <w:sz w:val="28"/>
          <w:szCs w:val="28"/>
        </w:rPr>
        <w:t xml:space="preserve"> руб., в том числе:</w:t>
      </w:r>
    </w:p>
    <w:p w:rsidR="005D11B1" w:rsidRPr="00586B66" w:rsidRDefault="007B137A" w:rsidP="005D11B1">
      <w:pPr>
        <w:autoSpaceDE w:val="0"/>
        <w:autoSpaceDN w:val="0"/>
        <w:adjustRightInd w:val="0"/>
        <w:ind w:firstLine="709"/>
        <w:jc w:val="both"/>
        <w:rPr>
          <w:rFonts w:eastAsia="TimesNewRomanPSMT"/>
          <w:sz w:val="28"/>
          <w:szCs w:val="28"/>
        </w:rPr>
      </w:pPr>
      <w:r w:rsidRPr="00586B66">
        <w:rPr>
          <w:rFonts w:eastAsia="TimesNewRomanPSMT"/>
          <w:sz w:val="28"/>
          <w:szCs w:val="28"/>
        </w:rPr>
        <w:t>19 073,8 тыс.</w:t>
      </w:r>
      <w:r w:rsidR="005D11B1" w:rsidRPr="00586B66">
        <w:rPr>
          <w:rFonts w:eastAsia="TimesNewRomanPSMT"/>
          <w:sz w:val="28"/>
          <w:szCs w:val="28"/>
        </w:rPr>
        <w:t xml:space="preserve"> руб.</w:t>
      </w:r>
      <w:r w:rsidRPr="00586B66">
        <w:rPr>
          <w:rFonts w:eastAsia="TimesNewRomanPSMT"/>
          <w:sz w:val="28"/>
          <w:szCs w:val="28"/>
        </w:rPr>
        <w:t>- федерального бюджета</w:t>
      </w:r>
      <w:r w:rsidR="005D11B1" w:rsidRPr="00586B66">
        <w:rPr>
          <w:rFonts w:eastAsia="TimesNewRomanPSMT"/>
          <w:sz w:val="28"/>
          <w:szCs w:val="28"/>
        </w:rPr>
        <w:t>;</w:t>
      </w:r>
    </w:p>
    <w:p w:rsidR="005D11B1" w:rsidRPr="00586B66" w:rsidRDefault="007B137A" w:rsidP="005D11B1">
      <w:pPr>
        <w:autoSpaceDE w:val="0"/>
        <w:autoSpaceDN w:val="0"/>
        <w:adjustRightInd w:val="0"/>
        <w:ind w:firstLine="709"/>
        <w:jc w:val="both"/>
        <w:rPr>
          <w:rFonts w:eastAsia="TimesNewRomanPSMT"/>
          <w:sz w:val="28"/>
          <w:szCs w:val="28"/>
        </w:rPr>
      </w:pPr>
      <w:r w:rsidRPr="00586B66">
        <w:rPr>
          <w:rFonts w:eastAsia="TimesNewRomanPSMT"/>
          <w:sz w:val="28"/>
          <w:szCs w:val="28"/>
        </w:rPr>
        <w:t>1 435,7 тыс.</w:t>
      </w:r>
      <w:r w:rsidR="005D11B1" w:rsidRPr="00586B66">
        <w:rPr>
          <w:rFonts w:eastAsia="TimesNewRomanPSMT"/>
          <w:sz w:val="28"/>
          <w:szCs w:val="28"/>
        </w:rPr>
        <w:t xml:space="preserve"> руб.</w:t>
      </w:r>
      <w:r w:rsidRPr="00586B66">
        <w:rPr>
          <w:rFonts w:eastAsia="TimesNewRomanPSMT"/>
          <w:sz w:val="28"/>
          <w:szCs w:val="28"/>
        </w:rPr>
        <w:t>-  краевого бюджета</w:t>
      </w:r>
      <w:r w:rsidR="005D11B1" w:rsidRPr="00586B66">
        <w:rPr>
          <w:rFonts w:eastAsia="TimesNewRomanPSMT"/>
          <w:sz w:val="28"/>
          <w:szCs w:val="28"/>
        </w:rPr>
        <w:t>;</w:t>
      </w:r>
    </w:p>
    <w:p w:rsidR="00A12BB1" w:rsidRPr="00586B66" w:rsidRDefault="007B137A" w:rsidP="00D20851">
      <w:pPr>
        <w:autoSpaceDE w:val="0"/>
        <w:autoSpaceDN w:val="0"/>
        <w:adjustRightInd w:val="0"/>
        <w:ind w:firstLine="709"/>
        <w:jc w:val="both"/>
        <w:rPr>
          <w:rFonts w:eastAsia="TimesNewRomanPSMT"/>
          <w:sz w:val="28"/>
          <w:szCs w:val="28"/>
        </w:rPr>
      </w:pPr>
      <w:r w:rsidRPr="00586B66">
        <w:rPr>
          <w:rFonts w:eastAsia="TimesNewRomanPSMT"/>
          <w:sz w:val="28"/>
          <w:szCs w:val="28"/>
        </w:rPr>
        <w:t>207,2 тыс.</w:t>
      </w:r>
      <w:r w:rsidR="005D11B1" w:rsidRPr="00586B66">
        <w:rPr>
          <w:rFonts w:eastAsia="TimesNewRomanPSMT"/>
          <w:sz w:val="28"/>
          <w:szCs w:val="28"/>
        </w:rPr>
        <w:t xml:space="preserve"> руб.</w:t>
      </w:r>
      <w:r w:rsidRPr="00586B66">
        <w:rPr>
          <w:rFonts w:eastAsia="TimesNewRomanPSMT"/>
          <w:sz w:val="28"/>
          <w:szCs w:val="28"/>
        </w:rPr>
        <w:t xml:space="preserve"> – бюджета города.</w:t>
      </w:r>
    </w:p>
    <w:p w:rsidR="00A12BB1" w:rsidRPr="00586B66" w:rsidRDefault="00A12BB1" w:rsidP="00982D13">
      <w:pPr>
        <w:ind w:firstLine="720"/>
        <w:jc w:val="both"/>
        <w:rPr>
          <w:sz w:val="28"/>
        </w:rPr>
      </w:pPr>
      <w:r w:rsidRPr="00586B66">
        <w:rPr>
          <w:sz w:val="28"/>
        </w:rPr>
        <w:t xml:space="preserve">В 2019 году благоустроено </w:t>
      </w:r>
      <w:r w:rsidR="00982D13" w:rsidRPr="00586B66">
        <w:rPr>
          <w:sz w:val="28"/>
        </w:rPr>
        <w:t xml:space="preserve">49 </w:t>
      </w:r>
      <w:r w:rsidRPr="00586B66">
        <w:rPr>
          <w:sz w:val="28"/>
        </w:rPr>
        <w:t>дворовы</w:t>
      </w:r>
      <w:r w:rsidR="00982D13" w:rsidRPr="00586B66">
        <w:rPr>
          <w:sz w:val="28"/>
        </w:rPr>
        <w:t xml:space="preserve">х территорий и 1общественная территория - сквер Победы. </w:t>
      </w:r>
      <w:r w:rsidRPr="00586B66">
        <w:rPr>
          <w:sz w:val="28"/>
        </w:rPr>
        <w:t>Комплекс работ</w:t>
      </w:r>
      <w:r w:rsidR="00982D13" w:rsidRPr="00586B66">
        <w:rPr>
          <w:sz w:val="28"/>
        </w:rPr>
        <w:t>, проведенных в сквере</w:t>
      </w:r>
      <w:r w:rsidR="00051F47" w:rsidRPr="00586B66">
        <w:rPr>
          <w:sz w:val="28"/>
        </w:rPr>
        <w:t>,</w:t>
      </w:r>
      <w:r w:rsidR="00982D13" w:rsidRPr="00586B66">
        <w:rPr>
          <w:sz w:val="28"/>
        </w:rPr>
        <w:t xml:space="preserve">  включил в себя</w:t>
      </w:r>
      <w:r w:rsidRPr="00586B66">
        <w:rPr>
          <w:sz w:val="28"/>
        </w:rPr>
        <w:t xml:space="preserve"> установку детских игровых и спортивных комплексов, беседок, урн, скамеек, а также устройство скейт-площадки.</w:t>
      </w:r>
    </w:p>
    <w:p w:rsidR="00F265B1" w:rsidRPr="00586B66" w:rsidRDefault="00F265B1" w:rsidP="00F265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Сумма  средств, направленных на  </w:t>
      </w:r>
      <w:r w:rsidRPr="00586B66">
        <w:rPr>
          <w:sz w:val="28"/>
        </w:rPr>
        <w:t>благоустройство дворовых и общественных территорий</w:t>
      </w:r>
      <w:r w:rsidRPr="00586B66">
        <w:rPr>
          <w:rFonts w:eastAsia="TimesNewRomanPSMT"/>
          <w:sz w:val="28"/>
          <w:szCs w:val="28"/>
        </w:rPr>
        <w:t xml:space="preserve"> за 2019 год всего составила 91 </w:t>
      </w:r>
      <w:r w:rsidR="00C64B64" w:rsidRPr="00586B66">
        <w:rPr>
          <w:rFonts w:eastAsia="TimesNewRomanPSMT"/>
          <w:sz w:val="28"/>
          <w:szCs w:val="28"/>
        </w:rPr>
        <w:t>688</w:t>
      </w:r>
      <w:r w:rsidR="00553F5B">
        <w:rPr>
          <w:rFonts w:eastAsia="TimesNewRomanPSMT"/>
          <w:sz w:val="28"/>
          <w:szCs w:val="28"/>
        </w:rPr>
        <w:t>,5 тыс. руб.</w:t>
      </w:r>
      <w:r w:rsidRPr="00586B66">
        <w:rPr>
          <w:rFonts w:eastAsia="TimesNewRomanPSMT"/>
          <w:sz w:val="28"/>
          <w:szCs w:val="28"/>
        </w:rPr>
        <w:t>, из них:</w:t>
      </w:r>
    </w:p>
    <w:p w:rsidR="00F265B1" w:rsidRPr="00586B66" w:rsidRDefault="00F265B1" w:rsidP="00F265B1">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на благоустройство дворовых территорий направлено всего средств в сумме </w:t>
      </w:r>
      <w:r w:rsidRPr="00586B66">
        <w:rPr>
          <w:sz w:val="28"/>
        </w:rPr>
        <w:t>71 282,0 тыс. руб., в том числе:</w:t>
      </w:r>
    </w:p>
    <w:p w:rsidR="00F265B1" w:rsidRPr="00586B66" w:rsidRDefault="00F265B1" w:rsidP="00F265B1">
      <w:pPr>
        <w:ind w:firstLine="720"/>
        <w:jc w:val="both"/>
        <w:rPr>
          <w:sz w:val="28"/>
        </w:rPr>
      </w:pPr>
      <w:r w:rsidRPr="00586B66">
        <w:rPr>
          <w:sz w:val="28"/>
        </w:rPr>
        <w:t>69 863,5 тыс. руб. - федерального бюджета;</w:t>
      </w:r>
    </w:p>
    <w:p w:rsidR="00F265B1" w:rsidRPr="00586B66" w:rsidRDefault="00F265B1" w:rsidP="00F265B1">
      <w:pPr>
        <w:ind w:firstLine="720"/>
        <w:jc w:val="both"/>
        <w:rPr>
          <w:sz w:val="28"/>
        </w:rPr>
      </w:pPr>
      <w:r w:rsidRPr="00586B66">
        <w:rPr>
          <w:sz w:val="28"/>
        </w:rPr>
        <w:t>705,7 тыс. руб. -  краевого бюджета;</w:t>
      </w:r>
    </w:p>
    <w:p w:rsidR="00F265B1" w:rsidRPr="00586B66" w:rsidRDefault="00F265B1" w:rsidP="00F265B1">
      <w:pPr>
        <w:ind w:firstLine="720"/>
        <w:jc w:val="both"/>
        <w:rPr>
          <w:sz w:val="28"/>
        </w:rPr>
      </w:pPr>
      <w:r w:rsidRPr="00586B66">
        <w:rPr>
          <w:sz w:val="28"/>
        </w:rPr>
        <w:t xml:space="preserve">712,8 тыс. руб. – бюджета </w:t>
      </w:r>
      <w:r w:rsidR="003170A7" w:rsidRPr="00586B66">
        <w:rPr>
          <w:sz w:val="28"/>
        </w:rPr>
        <w:t>города;</w:t>
      </w:r>
    </w:p>
    <w:p w:rsidR="00F265B1" w:rsidRPr="00586B66" w:rsidRDefault="003170A7" w:rsidP="00F265B1">
      <w:pPr>
        <w:ind w:firstLine="720"/>
        <w:jc w:val="both"/>
        <w:rPr>
          <w:sz w:val="28"/>
        </w:rPr>
      </w:pPr>
      <w:r w:rsidRPr="00586B66">
        <w:rPr>
          <w:sz w:val="28"/>
        </w:rPr>
        <w:t>на обустройство с</w:t>
      </w:r>
      <w:r w:rsidR="00F265B1" w:rsidRPr="00586B66">
        <w:rPr>
          <w:sz w:val="28"/>
        </w:rPr>
        <w:t>квер</w:t>
      </w:r>
      <w:r w:rsidRPr="00586B66">
        <w:rPr>
          <w:sz w:val="28"/>
        </w:rPr>
        <w:t>а</w:t>
      </w:r>
      <w:r w:rsidR="00F265B1" w:rsidRPr="00586B66">
        <w:rPr>
          <w:sz w:val="28"/>
        </w:rPr>
        <w:t xml:space="preserve"> Победы </w:t>
      </w:r>
      <w:r w:rsidRPr="00586B66">
        <w:rPr>
          <w:sz w:val="28"/>
        </w:rPr>
        <w:t>профинансировано всего средств в сумме 20 </w:t>
      </w:r>
      <w:r w:rsidR="0045003D" w:rsidRPr="00586B66">
        <w:rPr>
          <w:sz w:val="28"/>
        </w:rPr>
        <w:t>406</w:t>
      </w:r>
      <w:r w:rsidRPr="00586B66">
        <w:rPr>
          <w:sz w:val="28"/>
        </w:rPr>
        <w:t>,5 тыс.</w:t>
      </w:r>
      <w:r w:rsidR="00F265B1" w:rsidRPr="00586B66">
        <w:rPr>
          <w:sz w:val="28"/>
        </w:rPr>
        <w:t xml:space="preserve"> руб., в том числе:</w:t>
      </w:r>
    </w:p>
    <w:p w:rsidR="00F265B1" w:rsidRPr="00586B66" w:rsidRDefault="00D11450" w:rsidP="00F265B1">
      <w:pPr>
        <w:ind w:firstLine="720"/>
        <w:jc w:val="both"/>
        <w:rPr>
          <w:sz w:val="28"/>
        </w:rPr>
      </w:pPr>
      <w:r w:rsidRPr="00586B66">
        <w:rPr>
          <w:sz w:val="28"/>
        </w:rPr>
        <w:t>19 974,0 тыс.</w:t>
      </w:r>
      <w:r w:rsidR="00F265B1" w:rsidRPr="00586B66">
        <w:rPr>
          <w:sz w:val="28"/>
        </w:rPr>
        <w:t xml:space="preserve"> руб.</w:t>
      </w:r>
      <w:r w:rsidRPr="00586B66">
        <w:rPr>
          <w:sz w:val="28"/>
        </w:rPr>
        <w:t xml:space="preserve"> - федерального бюджета</w:t>
      </w:r>
      <w:r w:rsidR="00F265B1" w:rsidRPr="00586B66">
        <w:rPr>
          <w:sz w:val="28"/>
        </w:rPr>
        <w:t>;</w:t>
      </w:r>
    </w:p>
    <w:p w:rsidR="00F265B1" w:rsidRPr="00586B66" w:rsidRDefault="00D11450" w:rsidP="00F265B1">
      <w:pPr>
        <w:ind w:firstLine="720"/>
        <w:jc w:val="both"/>
        <w:rPr>
          <w:sz w:val="28"/>
        </w:rPr>
      </w:pPr>
      <w:r w:rsidRPr="00586B66">
        <w:rPr>
          <w:sz w:val="28"/>
        </w:rPr>
        <w:t>201,8 тыс.</w:t>
      </w:r>
      <w:r w:rsidR="00F265B1" w:rsidRPr="00586B66">
        <w:rPr>
          <w:sz w:val="28"/>
        </w:rPr>
        <w:t xml:space="preserve"> руб.</w:t>
      </w:r>
      <w:r w:rsidRPr="00586B66">
        <w:rPr>
          <w:sz w:val="28"/>
        </w:rPr>
        <w:t xml:space="preserve"> -  краевого бюджета</w:t>
      </w:r>
      <w:r w:rsidR="00F265B1" w:rsidRPr="00586B66">
        <w:rPr>
          <w:sz w:val="28"/>
        </w:rPr>
        <w:t>;</w:t>
      </w:r>
    </w:p>
    <w:p w:rsidR="00F265B1" w:rsidRPr="00586B66" w:rsidRDefault="00D11450" w:rsidP="004D0EBF">
      <w:pPr>
        <w:ind w:firstLine="720"/>
        <w:jc w:val="both"/>
        <w:rPr>
          <w:sz w:val="28"/>
        </w:rPr>
      </w:pPr>
      <w:r w:rsidRPr="00586B66">
        <w:rPr>
          <w:sz w:val="28"/>
        </w:rPr>
        <w:t>230,8 тыс.</w:t>
      </w:r>
      <w:r w:rsidR="00F265B1" w:rsidRPr="00586B66">
        <w:rPr>
          <w:sz w:val="28"/>
        </w:rPr>
        <w:t xml:space="preserve"> руб.</w:t>
      </w:r>
      <w:r w:rsidRPr="00586B66">
        <w:rPr>
          <w:sz w:val="28"/>
        </w:rPr>
        <w:t xml:space="preserve"> – бюджета города.</w:t>
      </w:r>
    </w:p>
    <w:p w:rsidR="00A12BB1" w:rsidRPr="00586B66" w:rsidRDefault="004D0EBF" w:rsidP="004D0EBF">
      <w:pPr>
        <w:ind w:firstLine="720"/>
        <w:jc w:val="both"/>
        <w:rPr>
          <w:sz w:val="28"/>
        </w:rPr>
      </w:pPr>
      <w:r w:rsidRPr="00586B66">
        <w:rPr>
          <w:sz w:val="28"/>
        </w:rPr>
        <w:t xml:space="preserve">С начала 2020 года </w:t>
      </w:r>
      <w:r w:rsidR="00A12BB1" w:rsidRPr="00586B66">
        <w:rPr>
          <w:sz w:val="28"/>
        </w:rPr>
        <w:t xml:space="preserve">благоустроено </w:t>
      </w:r>
      <w:r w:rsidRPr="00586B66">
        <w:rPr>
          <w:sz w:val="28"/>
        </w:rPr>
        <w:t xml:space="preserve">38 дворовых территорий  и </w:t>
      </w:r>
      <w:r w:rsidR="00A93C23">
        <w:rPr>
          <w:sz w:val="28"/>
        </w:rPr>
        <w:t xml:space="preserve">                </w:t>
      </w:r>
      <w:r w:rsidRPr="00586B66">
        <w:rPr>
          <w:sz w:val="28"/>
        </w:rPr>
        <w:t xml:space="preserve">2 </w:t>
      </w:r>
      <w:r w:rsidR="00A12BB1" w:rsidRPr="00586B66">
        <w:rPr>
          <w:sz w:val="28"/>
        </w:rPr>
        <w:t>общест</w:t>
      </w:r>
      <w:r w:rsidRPr="00586B66">
        <w:rPr>
          <w:sz w:val="28"/>
        </w:rPr>
        <w:t>венные территории</w:t>
      </w:r>
      <w:r w:rsidR="00A12BB1" w:rsidRPr="00586B66">
        <w:rPr>
          <w:sz w:val="28"/>
        </w:rPr>
        <w:t xml:space="preserve">: </w:t>
      </w:r>
    </w:p>
    <w:p w:rsidR="00A12BB1" w:rsidRPr="00586B66" w:rsidRDefault="00B955CA" w:rsidP="00A12BB1">
      <w:pPr>
        <w:ind w:firstLine="720"/>
        <w:jc w:val="both"/>
        <w:rPr>
          <w:sz w:val="28"/>
        </w:rPr>
      </w:pPr>
      <w:r w:rsidRPr="00586B66">
        <w:rPr>
          <w:sz w:val="28"/>
        </w:rPr>
        <w:t xml:space="preserve">городской парк «Городской </w:t>
      </w:r>
      <w:r w:rsidR="00A12BB1" w:rsidRPr="00586B66">
        <w:rPr>
          <w:sz w:val="28"/>
        </w:rPr>
        <w:t xml:space="preserve">парк культуры и отдыха имени </w:t>
      </w:r>
      <w:r w:rsidR="00A93C23">
        <w:rPr>
          <w:sz w:val="28"/>
        </w:rPr>
        <w:t xml:space="preserve">              </w:t>
      </w:r>
      <w:r w:rsidR="00A12BB1" w:rsidRPr="00586B66">
        <w:rPr>
          <w:sz w:val="28"/>
        </w:rPr>
        <w:t>С.М. Кирова</w:t>
      </w:r>
      <w:r w:rsidRPr="00586B66">
        <w:rPr>
          <w:sz w:val="28"/>
        </w:rPr>
        <w:t>»</w:t>
      </w:r>
      <w:r w:rsidR="00A12BB1" w:rsidRPr="00586B66">
        <w:rPr>
          <w:sz w:val="28"/>
        </w:rPr>
        <w:t>;</w:t>
      </w:r>
    </w:p>
    <w:p w:rsidR="004D0EBF" w:rsidRPr="00586B66" w:rsidRDefault="004D0EBF" w:rsidP="004D0EBF">
      <w:pPr>
        <w:ind w:firstLine="708"/>
        <w:jc w:val="both"/>
        <w:rPr>
          <w:sz w:val="28"/>
          <w:szCs w:val="28"/>
        </w:rPr>
      </w:pPr>
      <w:r w:rsidRPr="00586B66">
        <w:rPr>
          <w:sz w:val="28"/>
          <w:szCs w:val="28"/>
        </w:rPr>
        <w:t>разделительная пешеходная полоса по пр. Рубцовскому от пр. Ленина до ул. Пролетарской.</w:t>
      </w:r>
    </w:p>
    <w:p w:rsidR="00A12BB1" w:rsidRPr="00586B66" w:rsidRDefault="009E646A" w:rsidP="009E646A">
      <w:pPr>
        <w:ind w:firstLine="708"/>
        <w:jc w:val="both"/>
        <w:rPr>
          <w:sz w:val="26"/>
          <w:szCs w:val="26"/>
        </w:rPr>
      </w:pPr>
      <w:r w:rsidRPr="00586B66">
        <w:rPr>
          <w:sz w:val="28"/>
          <w:szCs w:val="28"/>
        </w:rPr>
        <w:t xml:space="preserve">В мероприятия по обустройству </w:t>
      </w:r>
      <w:r w:rsidR="00F65536" w:rsidRPr="00586B66">
        <w:rPr>
          <w:sz w:val="28"/>
          <w:szCs w:val="28"/>
        </w:rPr>
        <w:t xml:space="preserve">данных </w:t>
      </w:r>
      <w:r w:rsidRPr="00586B66">
        <w:rPr>
          <w:sz w:val="28"/>
          <w:szCs w:val="28"/>
        </w:rPr>
        <w:t>общественных территорий вошел</w:t>
      </w:r>
      <w:r w:rsidRPr="00586B66">
        <w:rPr>
          <w:sz w:val="26"/>
          <w:szCs w:val="26"/>
        </w:rPr>
        <w:t xml:space="preserve"> следующий </w:t>
      </w:r>
      <w:r w:rsidRPr="00586B66">
        <w:rPr>
          <w:sz w:val="28"/>
        </w:rPr>
        <w:t>к</w:t>
      </w:r>
      <w:r w:rsidR="00A12BB1" w:rsidRPr="00586B66">
        <w:rPr>
          <w:sz w:val="28"/>
        </w:rPr>
        <w:t>омплекс работ</w:t>
      </w:r>
      <w:r w:rsidRPr="00586B66">
        <w:rPr>
          <w:sz w:val="28"/>
        </w:rPr>
        <w:t>: устройство</w:t>
      </w:r>
      <w:r w:rsidR="00A12BB1" w:rsidRPr="00586B66">
        <w:rPr>
          <w:sz w:val="28"/>
          <w:szCs w:val="28"/>
        </w:rPr>
        <w:t xml:space="preserve"> основания площад</w:t>
      </w:r>
      <w:r w:rsidRPr="00586B66">
        <w:rPr>
          <w:sz w:val="28"/>
          <w:szCs w:val="28"/>
        </w:rPr>
        <w:t>ки для тенниса и скейт-площадки;</w:t>
      </w:r>
      <w:r w:rsidR="00A12BB1" w:rsidRPr="00586B66">
        <w:rPr>
          <w:sz w:val="28"/>
          <w:szCs w:val="28"/>
        </w:rPr>
        <w:t xml:space="preserve"> </w:t>
      </w:r>
      <w:r w:rsidRPr="00586B66">
        <w:rPr>
          <w:sz w:val="28"/>
          <w:szCs w:val="28"/>
        </w:rPr>
        <w:t>устройство проездов и тротуаров; наружное освещение;</w:t>
      </w:r>
      <w:r w:rsidR="00A12BB1" w:rsidRPr="00586B66">
        <w:rPr>
          <w:sz w:val="28"/>
          <w:szCs w:val="28"/>
        </w:rPr>
        <w:t xml:space="preserve"> </w:t>
      </w:r>
      <w:r w:rsidRPr="00586B66">
        <w:rPr>
          <w:sz w:val="28"/>
          <w:szCs w:val="28"/>
        </w:rPr>
        <w:t>установка скамеек, урн, металлического ограждения; озеленение.</w:t>
      </w:r>
    </w:p>
    <w:p w:rsidR="00A12BB1" w:rsidRPr="00586B66" w:rsidRDefault="009939FC" w:rsidP="00C43246">
      <w:pPr>
        <w:autoSpaceDE w:val="0"/>
        <w:autoSpaceDN w:val="0"/>
        <w:adjustRightInd w:val="0"/>
        <w:ind w:firstLine="709"/>
        <w:jc w:val="both"/>
        <w:rPr>
          <w:rFonts w:eastAsia="TimesNewRomanPSMT"/>
          <w:sz w:val="28"/>
          <w:szCs w:val="28"/>
        </w:rPr>
      </w:pPr>
      <w:r w:rsidRPr="00586B66">
        <w:rPr>
          <w:rFonts w:eastAsia="TimesNewRomanPSMT"/>
          <w:sz w:val="28"/>
          <w:szCs w:val="28"/>
        </w:rPr>
        <w:t xml:space="preserve">Сумма  средств, направленных на  </w:t>
      </w:r>
      <w:r w:rsidRPr="00586B66">
        <w:rPr>
          <w:sz w:val="28"/>
        </w:rPr>
        <w:t>благоустройство дворовых и общественных территорий</w:t>
      </w:r>
      <w:r w:rsidRPr="00586B66">
        <w:rPr>
          <w:rFonts w:eastAsia="TimesNewRomanPSMT"/>
          <w:sz w:val="28"/>
          <w:szCs w:val="28"/>
        </w:rPr>
        <w:t xml:space="preserve"> за период с начала 2020 год всего составила</w:t>
      </w:r>
      <w:r w:rsidR="00586B66">
        <w:rPr>
          <w:rFonts w:eastAsia="TimesNewRomanPSMT"/>
          <w:sz w:val="28"/>
          <w:szCs w:val="28"/>
        </w:rPr>
        <w:t xml:space="preserve"> 58 652,2 тыс. руб., из них:</w:t>
      </w:r>
    </w:p>
    <w:p w:rsidR="005D11B1" w:rsidRPr="00586B66" w:rsidRDefault="009939FC" w:rsidP="00C43246">
      <w:pPr>
        <w:ind w:firstLine="708"/>
        <w:jc w:val="both"/>
        <w:rPr>
          <w:sz w:val="28"/>
        </w:rPr>
      </w:pPr>
      <w:r w:rsidRPr="00586B66">
        <w:rPr>
          <w:sz w:val="28"/>
          <w:szCs w:val="28"/>
        </w:rPr>
        <w:t xml:space="preserve">на благоустройство </w:t>
      </w:r>
      <w:r w:rsidRPr="00586B66">
        <w:rPr>
          <w:sz w:val="28"/>
        </w:rPr>
        <w:t>дворовых территорий  - 38 889,6 тыс.</w:t>
      </w:r>
      <w:r w:rsidR="005D11B1" w:rsidRPr="00586B66">
        <w:rPr>
          <w:sz w:val="28"/>
        </w:rPr>
        <w:t xml:space="preserve"> руб.;</w:t>
      </w:r>
    </w:p>
    <w:p w:rsidR="005D11B1" w:rsidRPr="00586B66" w:rsidRDefault="009939FC" w:rsidP="00C43246">
      <w:pPr>
        <w:ind w:firstLine="708"/>
        <w:jc w:val="both"/>
        <w:rPr>
          <w:sz w:val="28"/>
        </w:rPr>
      </w:pPr>
      <w:r w:rsidRPr="00586B66">
        <w:rPr>
          <w:sz w:val="28"/>
        </w:rPr>
        <w:t xml:space="preserve">на обустройство городского </w:t>
      </w:r>
      <w:r w:rsidR="005D11B1" w:rsidRPr="00586B66">
        <w:rPr>
          <w:sz w:val="28"/>
        </w:rPr>
        <w:t>парк культуры и отдыха</w:t>
      </w:r>
      <w:r w:rsidRPr="00586B66">
        <w:rPr>
          <w:sz w:val="28"/>
        </w:rPr>
        <w:t xml:space="preserve"> имени               С.М. Кирова - 13 161,1 тыс.</w:t>
      </w:r>
      <w:r w:rsidR="005D11B1" w:rsidRPr="00586B66">
        <w:rPr>
          <w:sz w:val="28"/>
        </w:rPr>
        <w:t xml:space="preserve"> руб</w:t>
      </w:r>
      <w:r w:rsidRPr="00586B66">
        <w:rPr>
          <w:sz w:val="28"/>
        </w:rPr>
        <w:t>.</w:t>
      </w:r>
      <w:r w:rsidR="005D11B1" w:rsidRPr="00586B66">
        <w:rPr>
          <w:sz w:val="28"/>
        </w:rPr>
        <w:t>;</w:t>
      </w:r>
    </w:p>
    <w:p w:rsidR="005D11B1" w:rsidRPr="00586B66" w:rsidRDefault="009939FC" w:rsidP="00C43246">
      <w:pPr>
        <w:ind w:firstLine="708"/>
        <w:jc w:val="both"/>
        <w:rPr>
          <w:sz w:val="28"/>
          <w:szCs w:val="28"/>
        </w:rPr>
      </w:pPr>
      <w:r w:rsidRPr="00586B66">
        <w:rPr>
          <w:sz w:val="28"/>
          <w:szCs w:val="28"/>
        </w:rPr>
        <w:t>на обустройство разделительной пешеходной полосы</w:t>
      </w:r>
      <w:r w:rsidR="005D11B1" w:rsidRPr="00586B66">
        <w:rPr>
          <w:sz w:val="28"/>
          <w:szCs w:val="28"/>
        </w:rPr>
        <w:t xml:space="preserve"> по </w:t>
      </w:r>
      <w:r w:rsidR="00E2326D">
        <w:rPr>
          <w:sz w:val="28"/>
          <w:szCs w:val="28"/>
        </w:rPr>
        <w:t xml:space="preserve">                      </w:t>
      </w:r>
      <w:r w:rsidR="005D11B1" w:rsidRPr="00586B66">
        <w:rPr>
          <w:sz w:val="28"/>
          <w:szCs w:val="28"/>
        </w:rPr>
        <w:t xml:space="preserve">пр. Рубцовскому от пр. Ленина до ул. Пролетарской </w:t>
      </w:r>
      <w:r w:rsidRPr="00586B66">
        <w:rPr>
          <w:sz w:val="28"/>
          <w:szCs w:val="28"/>
        </w:rPr>
        <w:t xml:space="preserve"> - </w:t>
      </w:r>
      <w:r w:rsidR="00553F5B">
        <w:rPr>
          <w:sz w:val="28"/>
        </w:rPr>
        <w:t>6 601,5 тыс. руб</w:t>
      </w:r>
      <w:r w:rsidRPr="00586B66">
        <w:rPr>
          <w:sz w:val="28"/>
        </w:rPr>
        <w:t>.</w:t>
      </w:r>
    </w:p>
    <w:p w:rsidR="005635FC" w:rsidRPr="005635FC" w:rsidRDefault="005635FC" w:rsidP="005D11B1">
      <w:pPr>
        <w:shd w:val="clear" w:color="auto" w:fill="FFFFFF"/>
        <w:jc w:val="both"/>
        <w:rPr>
          <w:rFonts w:ascii="yandex-sans" w:hAnsi="yandex-sans"/>
          <w:color w:val="000000"/>
          <w:sz w:val="14"/>
          <w:szCs w:val="14"/>
          <w:lang w:eastAsia="ru-RU"/>
        </w:rPr>
      </w:pPr>
      <w:r>
        <w:rPr>
          <w:color w:val="000000"/>
          <w:sz w:val="28"/>
          <w:szCs w:val="28"/>
          <w:lang w:eastAsia="ru-RU" w:bidi="ru-RU"/>
        </w:rPr>
        <w:t xml:space="preserve"> </w:t>
      </w:r>
      <w:r w:rsidR="009D7FA2">
        <w:rPr>
          <w:color w:val="000000"/>
          <w:sz w:val="28"/>
          <w:szCs w:val="28"/>
          <w:lang w:eastAsia="ru-RU" w:bidi="ru-RU"/>
        </w:rPr>
        <w:t xml:space="preserve"> </w:t>
      </w:r>
    </w:p>
    <w:p w:rsidR="009D7FA2" w:rsidRPr="009D7FA2" w:rsidRDefault="009D7FA2" w:rsidP="009D7FA2">
      <w:pPr>
        <w:shd w:val="clear" w:color="auto" w:fill="FFFFFF"/>
        <w:ind w:firstLine="540"/>
        <w:jc w:val="both"/>
        <w:rPr>
          <w:rFonts w:ascii="yandex-sans" w:hAnsi="yandex-sans"/>
          <w:color w:val="000000"/>
          <w:sz w:val="14"/>
          <w:szCs w:val="14"/>
          <w:lang w:eastAsia="ru-RU"/>
        </w:rPr>
      </w:pPr>
    </w:p>
    <w:p w:rsidR="00502024" w:rsidRPr="005635FC" w:rsidRDefault="00553F5B" w:rsidP="00502024">
      <w:pPr>
        <w:ind w:firstLine="540"/>
        <w:jc w:val="both"/>
        <w:rPr>
          <w:sz w:val="28"/>
          <w:szCs w:val="28"/>
        </w:rPr>
      </w:pPr>
      <w:r>
        <w:rPr>
          <w:i/>
          <w:sz w:val="28"/>
          <w:szCs w:val="28"/>
          <w:u w:val="single"/>
        </w:rPr>
        <w:t>Э</w:t>
      </w:r>
      <w:r w:rsidR="00502024" w:rsidRPr="001A4A1B">
        <w:rPr>
          <w:i/>
          <w:sz w:val="28"/>
          <w:szCs w:val="28"/>
          <w:u w:val="single"/>
        </w:rPr>
        <w:t>кология</w:t>
      </w:r>
      <w:r>
        <w:rPr>
          <w:i/>
          <w:sz w:val="28"/>
          <w:szCs w:val="28"/>
          <w:u w:val="single"/>
        </w:rPr>
        <w:t>.</w:t>
      </w:r>
    </w:p>
    <w:p w:rsidR="0053213F" w:rsidRDefault="00502024" w:rsidP="0053213F">
      <w:pPr>
        <w:ind w:firstLine="540"/>
        <w:jc w:val="both"/>
        <w:rPr>
          <w:sz w:val="28"/>
          <w:szCs w:val="28"/>
        </w:rPr>
      </w:pPr>
      <w:r w:rsidRPr="001A4A1B">
        <w:rPr>
          <w:sz w:val="28"/>
          <w:szCs w:val="28"/>
        </w:rPr>
        <w:t xml:space="preserve">Проблема защиты от загрязнения окружающей природной среды актуальна для городского округа. В 2019 году на его территории число хозяйствующих субъектов всех видов экономической деятельности </w:t>
      </w:r>
      <w:r w:rsidRPr="001A4A1B">
        <w:rPr>
          <w:sz w:val="28"/>
          <w:szCs w:val="28"/>
        </w:rPr>
        <w:lastRenderedPageBreak/>
        <w:t>составляло 1570 единиц. Результатом хозяйственной деятельности субъектов и жизнедеятельности населения является загрязнение воды и воздуха, которые в последние годы снижаютс</w:t>
      </w:r>
      <w:r w:rsidR="0043664D">
        <w:rPr>
          <w:sz w:val="28"/>
          <w:szCs w:val="28"/>
        </w:rPr>
        <w:t>я.</w:t>
      </w:r>
      <w:r w:rsidR="00553F5B">
        <w:rPr>
          <w:sz w:val="28"/>
          <w:szCs w:val="28"/>
        </w:rPr>
        <w:t xml:space="preserve"> (р</w:t>
      </w:r>
      <w:r w:rsidR="008578A0">
        <w:rPr>
          <w:sz w:val="28"/>
          <w:szCs w:val="28"/>
        </w:rPr>
        <w:t>ис.</w:t>
      </w:r>
      <w:r w:rsidR="009B6FA5">
        <w:rPr>
          <w:sz w:val="28"/>
          <w:szCs w:val="28"/>
        </w:rPr>
        <w:t>14</w:t>
      </w:r>
      <w:r w:rsidR="008578A0">
        <w:rPr>
          <w:sz w:val="28"/>
          <w:szCs w:val="28"/>
        </w:rPr>
        <w:t>).</w:t>
      </w:r>
    </w:p>
    <w:p w:rsidR="00553F5B" w:rsidRDefault="00553F5B" w:rsidP="0053213F">
      <w:pPr>
        <w:ind w:firstLine="540"/>
        <w:jc w:val="both"/>
        <w:rPr>
          <w:sz w:val="28"/>
          <w:szCs w:val="28"/>
        </w:rPr>
      </w:pPr>
    </w:p>
    <w:p w:rsidR="003D5CFF" w:rsidRPr="0043664D" w:rsidRDefault="001009D1" w:rsidP="0043664D">
      <w:pPr>
        <w:ind w:firstLine="540"/>
        <w:jc w:val="both"/>
        <w:rPr>
          <w:color w:val="FF0000"/>
          <w:sz w:val="28"/>
          <w:szCs w:val="28"/>
        </w:rPr>
      </w:pPr>
      <w:r w:rsidRPr="001009D1">
        <w:rPr>
          <w:noProof/>
          <w:color w:val="FF0000"/>
          <w:sz w:val="28"/>
          <w:szCs w:val="28"/>
          <w:lang w:eastAsia="ru-RU"/>
        </w:rPr>
        <w:drawing>
          <wp:inline distT="0" distB="0" distL="0" distR="0">
            <wp:extent cx="5556738" cy="2749062"/>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17C01" w:rsidRDefault="00E17C01" w:rsidP="00E17C01">
      <w:pPr>
        <w:ind w:firstLine="539"/>
        <w:jc w:val="center"/>
        <w:rPr>
          <w:sz w:val="28"/>
          <w:szCs w:val="28"/>
        </w:rPr>
      </w:pPr>
      <w:r w:rsidRPr="00586B66">
        <w:rPr>
          <w:sz w:val="28"/>
          <w:szCs w:val="28"/>
        </w:rPr>
        <w:t>Рис.</w:t>
      </w:r>
      <w:r w:rsidR="00553F5B">
        <w:rPr>
          <w:sz w:val="28"/>
          <w:szCs w:val="28"/>
        </w:rPr>
        <w:t xml:space="preserve"> 14</w:t>
      </w:r>
    </w:p>
    <w:p w:rsidR="00553F5B" w:rsidRPr="00586B66" w:rsidRDefault="00553F5B" w:rsidP="00E17C01">
      <w:pPr>
        <w:ind w:firstLine="539"/>
        <w:jc w:val="center"/>
        <w:rPr>
          <w:sz w:val="28"/>
          <w:szCs w:val="28"/>
        </w:rPr>
      </w:pPr>
    </w:p>
    <w:p w:rsidR="000165E6" w:rsidRPr="00586B66" w:rsidRDefault="00502024" w:rsidP="000165E6">
      <w:pPr>
        <w:ind w:firstLine="539"/>
        <w:jc w:val="both"/>
        <w:rPr>
          <w:sz w:val="28"/>
          <w:szCs w:val="28"/>
        </w:rPr>
      </w:pPr>
      <w:r w:rsidRPr="00586B66">
        <w:rPr>
          <w:sz w:val="28"/>
          <w:szCs w:val="28"/>
        </w:rPr>
        <w:t>В г</w:t>
      </w:r>
      <w:r w:rsidR="00586B66" w:rsidRPr="00586B66">
        <w:rPr>
          <w:sz w:val="28"/>
          <w:szCs w:val="28"/>
        </w:rPr>
        <w:t>ородском округе</w:t>
      </w:r>
      <w:r w:rsidRPr="00586B66">
        <w:rPr>
          <w:sz w:val="28"/>
          <w:szCs w:val="28"/>
        </w:rPr>
        <w:t xml:space="preserve"> наблюдается тенденция увеличения объёма твёрдых коммунальных отходов (далее – ТКО), что обусловлено наличием упаковок у большинства товаров и продуктов питания, непригодных для дальнейшего использования</w:t>
      </w:r>
      <w:r w:rsidR="000165E6" w:rsidRPr="00586B66">
        <w:rPr>
          <w:sz w:val="28"/>
          <w:szCs w:val="28"/>
        </w:rPr>
        <w:t xml:space="preserve">. </w:t>
      </w:r>
    </w:p>
    <w:p w:rsidR="000165E6" w:rsidRPr="000165E6" w:rsidRDefault="000165E6" w:rsidP="000165E6">
      <w:pPr>
        <w:ind w:firstLine="539"/>
        <w:jc w:val="both"/>
        <w:rPr>
          <w:sz w:val="28"/>
          <w:szCs w:val="28"/>
        </w:rPr>
      </w:pPr>
      <w:r w:rsidRPr="00FB1000">
        <w:rPr>
          <w:sz w:val="28"/>
          <w:szCs w:val="28"/>
        </w:rPr>
        <w:t>Отсутствуют производственные мощности по вто</w:t>
      </w:r>
      <w:r w:rsidR="00FB1000">
        <w:rPr>
          <w:sz w:val="28"/>
          <w:szCs w:val="28"/>
        </w:rPr>
        <w:t>ричной переработке ТКО,</w:t>
      </w:r>
      <w:r w:rsidRPr="00FB1000">
        <w:rPr>
          <w:sz w:val="28"/>
          <w:szCs w:val="28"/>
        </w:rPr>
        <w:t xml:space="preserve"> приём вторичного сырья от населения.</w:t>
      </w:r>
      <w:r w:rsidRPr="000165E6">
        <w:rPr>
          <w:sz w:val="28"/>
          <w:szCs w:val="28"/>
        </w:rPr>
        <w:t xml:space="preserve"> </w:t>
      </w:r>
    </w:p>
    <w:p w:rsidR="002270C3" w:rsidRPr="00623F80" w:rsidRDefault="002270C3" w:rsidP="002270C3">
      <w:pPr>
        <w:ind w:firstLine="539"/>
        <w:jc w:val="both"/>
        <w:rPr>
          <w:sz w:val="28"/>
          <w:szCs w:val="28"/>
        </w:rPr>
      </w:pPr>
      <w:r w:rsidRPr="00623F80">
        <w:rPr>
          <w:sz w:val="28"/>
          <w:szCs w:val="28"/>
        </w:rPr>
        <w:t>Размещение ТКО</w:t>
      </w:r>
      <w:r w:rsidR="00623F80" w:rsidRPr="00623F80">
        <w:rPr>
          <w:sz w:val="28"/>
          <w:szCs w:val="28"/>
        </w:rPr>
        <w:t>,</w:t>
      </w:r>
      <w:r w:rsidRPr="00623F80">
        <w:rPr>
          <w:sz w:val="28"/>
          <w:szCs w:val="28"/>
        </w:rPr>
        <w:t xml:space="preserve"> собираемых </w:t>
      </w:r>
      <w:r w:rsidR="00623F80" w:rsidRPr="00623F80">
        <w:rPr>
          <w:sz w:val="28"/>
          <w:szCs w:val="28"/>
        </w:rPr>
        <w:t>в городе,</w:t>
      </w:r>
      <w:r w:rsidRPr="00623F80">
        <w:rPr>
          <w:sz w:val="28"/>
          <w:szCs w:val="28"/>
        </w:rPr>
        <w:t xml:space="preserve"> осуществляется на полигоне, расположенно</w:t>
      </w:r>
      <w:r w:rsidR="00623F80" w:rsidRPr="00623F80">
        <w:rPr>
          <w:sz w:val="28"/>
          <w:szCs w:val="28"/>
        </w:rPr>
        <w:t>м</w:t>
      </w:r>
      <w:r w:rsidRPr="00623F80">
        <w:rPr>
          <w:sz w:val="28"/>
          <w:szCs w:val="28"/>
        </w:rPr>
        <w:t xml:space="preserve"> в п. Мичуринский Рубцовского район</w:t>
      </w:r>
      <w:r w:rsidR="00623F80" w:rsidRPr="00623F80">
        <w:rPr>
          <w:sz w:val="28"/>
          <w:szCs w:val="28"/>
        </w:rPr>
        <w:t>а</w:t>
      </w:r>
      <w:r w:rsidR="00553F5B">
        <w:rPr>
          <w:sz w:val="28"/>
          <w:szCs w:val="28"/>
        </w:rPr>
        <w:t xml:space="preserve"> в </w:t>
      </w:r>
      <w:r w:rsidRPr="00623F80">
        <w:rPr>
          <w:sz w:val="28"/>
          <w:szCs w:val="28"/>
        </w:rPr>
        <w:t xml:space="preserve">2,5 км юго-западнее городской черты, полигон эксплуатирует ООО «Благоустройство». </w:t>
      </w:r>
    </w:p>
    <w:p w:rsidR="002270C3" w:rsidRPr="00623F80" w:rsidRDefault="002270C3" w:rsidP="002270C3">
      <w:pPr>
        <w:ind w:firstLine="539"/>
        <w:jc w:val="both"/>
        <w:rPr>
          <w:sz w:val="28"/>
          <w:szCs w:val="28"/>
        </w:rPr>
      </w:pPr>
      <w:r w:rsidRPr="00623F80">
        <w:rPr>
          <w:sz w:val="28"/>
          <w:szCs w:val="28"/>
        </w:rPr>
        <w:t>Согласно территориальной схеме обращения с отходами, в том числе с ТКО в Алтайском крае</w:t>
      </w:r>
      <w:r w:rsidR="00623F80" w:rsidRPr="00623F80">
        <w:rPr>
          <w:sz w:val="28"/>
          <w:szCs w:val="28"/>
        </w:rPr>
        <w:t>,</w:t>
      </w:r>
      <w:r w:rsidRPr="00623F80">
        <w:rPr>
          <w:sz w:val="28"/>
          <w:szCs w:val="28"/>
        </w:rPr>
        <w:t xml:space="preserve"> в районе существующего полигона планируется строительство мусоросортировочного завода для извлечения из ТКО вторичных материальных ресурсов.</w:t>
      </w:r>
    </w:p>
    <w:p w:rsidR="002270C3" w:rsidRPr="00623F80" w:rsidRDefault="002270C3" w:rsidP="002270C3">
      <w:pPr>
        <w:ind w:firstLine="539"/>
        <w:jc w:val="both"/>
        <w:rPr>
          <w:sz w:val="28"/>
          <w:szCs w:val="28"/>
        </w:rPr>
      </w:pPr>
      <w:r w:rsidRPr="00623F80">
        <w:rPr>
          <w:sz w:val="28"/>
          <w:szCs w:val="28"/>
        </w:rPr>
        <w:t xml:space="preserve">С 01.01.2019 обращение с ТКО осуществляет региональный оператор по обращению с ТКО – ООО «ВторГеоРесурс», который в качестве операторов по обращению с ТКО привлек ООО «Эко-Лайн» (г. Новосибирск) и ООО «Эко-Транс» (г. Омск). Региональным оператором проведена замена парка существующих контейнеров на </w:t>
      </w:r>
      <w:r w:rsidR="00606B80" w:rsidRPr="00623F80">
        <w:rPr>
          <w:sz w:val="28"/>
          <w:szCs w:val="28"/>
        </w:rPr>
        <w:t>евроконтейнер</w:t>
      </w:r>
      <w:r w:rsidR="00623F80" w:rsidRPr="00623F80">
        <w:rPr>
          <w:sz w:val="28"/>
          <w:szCs w:val="28"/>
        </w:rPr>
        <w:t>ы</w:t>
      </w:r>
      <w:r w:rsidR="00606B80" w:rsidRPr="00623F80">
        <w:rPr>
          <w:sz w:val="28"/>
          <w:szCs w:val="28"/>
        </w:rPr>
        <w:t xml:space="preserve">, объёмом 1,1 </w:t>
      </w:r>
      <w:r w:rsidRPr="00623F80">
        <w:rPr>
          <w:sz w:val="28"/>
          <w:szCs w:val="28"/>
        </w:rPr>
        <w:t>м</w:t>
      </w:r>
      <w:r w:rsidR="00606B80" w:rsidRPr="00623F80">
        <w:rPr>
          <w:sz w:val="28"/>
          <w:szCs w:val="28"/>
        </w:rPr>
        <w:t>³</w:t>
      </w:r>
      <w:r w:rsidR="00623F80" w:rsidRPr="00623F80">
        <w:rPr>
          <w:sz w:val="28"/>
          <w:szCs w:val="28"/>
        </w:rPr>
        <w:t>, п</w:t>
      </w:r>
      <w:r w:rsidRPr="00623F80">
        <w:rPr>
          <w:sz w:val="28"/>
          <w:szCs w:val="28"/>
        </w:rPr>
        <w:t>роводится установка бун</w:t>
      </w:r>
      <w:r w:rsidR="00606B80" w:rsidRPr="00623F80">
        <w:rPr>
          <w:sz w:val="28"/>
          <w:szCs w:val="28"/>
        </w:rPr>
        <w:t xml:space="preserve">керов для отходов объёмом 8 </w:t>
      </w:r>
      <w:r w:rsidRPr="00623F80">
        <w:rPr>
          <w:sz w:val="28"/>
          <w:szCs w:val="28"/>
        </w:rPr>
        <w:t>м</w:t>
      </w:r>
      <w:r w:rsidR="00606B80" w:rsidRPr="00623F80">
        <w:rPr>
          <w:sz w:val="28"/>
          <w:szCs w:val="28"/>
        </w:rPr>
        <w:t>³</w:t>
      </w:r>
      <w:r w:rsidRPr="00623F80">
        <w:rPr>
          <w:sz w:val="28"/>
          <w:szCs w:val="28"/>
        </w:rPr>
        <w:t xml:space="preserve">. Прорабатывается вопрос по установке мест (площадок) накопления ТКО в районе индивидуальной жилой застройки. </w:t>
      </w:r>
    </w:p>
    <w:p w:rsidR="00502024" w:rsidRPr="002270C3" w:rsidRDefault="00502024" w:rsidP="002270C3">
      <w:pPr>
        <w:ind w:firstLine="708"/>
        <w:jc w:val="both"/>
        <w:rPr>
          <w:sz w:val="28"/>
          <w:szCs w:val="28"/>
        </w:rPr>
      </w:pPr>
      <w:r w:rsidRPr="00623F80">
        <w:rPr>
          <w:sz w:val="28"/>
          <w:szCs w:val="28"/>
          <w:lang w:eastAsia="ru-RU"/>
        </w:rPr>
        <w:t xml:space="preserve">За последние 10 лет </w:t>
      </w:r>
      <w:r w:rsidR="002270C3" w:rsidRPr="00623F80">
        <w:rPr>
          <w:sz w:val="28"/>
          <w:szCs w:val="28"/>
        </w:rPr>
        <w:t xml:space="preserve">ежегодно в среднем их города вывозится более </w:t>
      </w:r>
      <w:r w:rsidR="00606B80" w:rsidRPr="00623F80">
        <w:rPr>
          <w:sz w:val="28"/>
          <w:szCs w:val="28"/>
        </w:rPr>
        <w:t xml:space="preserve"> </w:t>
      </w:r>
      <w:r w:rsidR="002270C3" w:rsidRPr="00623F80">
        <w:rPr>
          <w:sz w:val="28"/>
          <w:szCs w:val="28"/>
        </w:rPr>
        <w:t>230 тыс.</w:t>
      </w:r>
      <w:r w:rsidR="00606B80" w:rsidRPr="00623F80">
        <w:rPr>
          <w:sz w:val="28"/>
          <w:szCs w:val="28"/>
        </w:rPr>
        <w:t xml:space="preserve"> </w:t>
      </w:r>
      <w:r w:rsidR="002270C3" w:rsidRPr="00623F80">
        <w:rPr>
          <w:sz w:val="28"/>
          <w:szCs w:val="28"/>
        </w:rPr>
        <w:t>м</w:t>
      </w:r>
      <w:r w:rsidR="00606B80" w:rsidRPr="00623F80">
        <w:rPr>
          <w:sz w:val="28"/>
          <w:szCs w:val="28"/>
        </w:rPr>
        <w:t>³</w:t>
      </w:r>
      <w:r w:rsidR="002270C3" w:rsidRPr="00623F80">
        <w:rPr>
          <w:sz w:val="28"/>
          <w:szCs w:val="28"/>
        </w:rPr>
        <w:t xml:space="preserve"> ТКО.</w:t>
      </w:r>
      <w:r w:rsidRPr="00623F80">
        <w:rPr>
          <w:sz w:val="28"/>
          <w:szCs w:val="28"/>
          <w:lang w:eastAsia="ru-RU"/>
        </w:rPr>
        <w:t xml:space="preserve"> </w:t>
      </w:r>
      <w:r w:rsidR="00553F5B">
        <w:rPr>
          <w:sz w:val="28"/>
          <w:szCs w:val="28"/>
          <w:lang w:eastAsia="ru-RU"/>
        </w:rPr>
        <w:t>(р</w:t>
      </w:r>
      <w:r w:rsidR="009B6FA5" w:rsidRPr="00623F80">
        <w:rPr>
          <w:sz w:val="28"/>
          <w:szCs w:val="28"/>
          <w:lang w:eastAsia="ru-RU"/>
        </w:rPr>
        <w:t>ис.15</w:t>
      </w:r>
      <w:r w:rsidRPr="00623F80">
        <w:rPr>
          <w:sz w:val="28"/>
          <w:szCs w:val="28"/>
          <w:lang w:eastAsia="ru-RU"/>
        </w:rPr>
        <w:t>).</w:t>
      </w:r>
    </w:p>
    <w:p w:rsidR="005C6939" w:rsidRPr="001A4A1B" w:rsidRDefault="005C6939" w:rsidP="00502024">
      <w:pPr>
        <w:suppressAutoHyphens w:val="0"/>
        <w:ind w:firstLine="540"/>
        <w:jc w:val="both"/>
        <w:rPr>
          <w:color w:val="FF0000"/>
          <w:sz w:val="16"/>
          <w:szCs w:val="16"/>
          <w:lang w:eastAsia="ru-RU"/>
        </w:rPr>
      </w:pPr>
    </w:p>
    <w:p w:rsidR="005C6939" w:rsidRPr="005F6964" w:rsidRDefault="001A39DD" w:rsidP="005C6939">
      <w:pPr>
        <w:suppressAutoHyphens w:val="0"/>
        <w:jc w:val="both"/>
        <w:rPr>
          <w:color w:val="FF0000"/>
          <w:highlight w:val="green"/>
          <w:lang w:eastAsia="ru-RU"/>
        </w:rPr>
      </w:pPr>
      <w:r>
        <w:rPr>
          <w:noProof/>
          <w:color w:val="FF0000"/>
          <w:lang w:eastAsia="ru-RU"/>
        </w:rPr>
        <w:lastRenderedPageBreak/>
        <w:drawing>
          <wp:inline distT="0" distB="0" distL="0" distR="0">
            <wp:extent cx="5928712" cy="2769870"/>
            <wp:effectExtent l="19050" t="0" r="0" b="0"/>
            <wp:docPr id="21"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02024" w:rsidRPr="00D42841" w:rsidRDefault="00502024" w:rsidP="00502024">
      <w:pPr>
        <w:jc w:val="both"/>
        <w:rPr>
          <w:noProof/>
          <w:sz w:val="16"/>
          <w:szCs w:val="16"/>
          <w:highlight w:val="green"/>
          <w:lang w:eastAsia="ru-RU"/>
        </w:rPr>
      </w:pPr>
    </w:p>
    <w:p w:rsidR="00502024" w:rsidRDefault="009B6FA5" w:rsidP="00502024">
      <w:pPr>
        <w:jc w:val="center"/>
        <w:rPr>
          <w:noProof/>
          <w:sz w:val="28"/>
          <w:szCs w:val="28"/>
          <w:lang w:eastAsia="ru-RU"/>
        </w:rPr>
      </w:pPr>
      <w:r>
        <w:rPr>
          <w:noProof/>
          <w:sz w:val="28"/>
          <w:szCs w:val="28"/>
          <w:lang w:eastAsia="ru-RU"/>
        </w:rPr>
        <w:t>Рис.15</w:t>
      </w:r>
    </w:p>
    <w:p w:rsidR="007E1A80" w:rsidRPr="007547F7" w:rsidRDefault="007E1A80" w:rsidP="00502024">
      <w:pPr>
        <w:jc w:val="center"/>
        <w:rPr>
          <w:noProof/>
          <w:sz w:val="28"/>
          <w:szCs w:val="28"/>
          <w:lang w:eastAsia="ru-RU"/>
        </w:rPr>
      </w:pPr>
    </w:p>
    <w:p w:rsidR="002270C3" w:rsidRPr="002270C3" w:rsidRDefault="00623F80" w:rsidP="002270C3">
      <w:pPr>
        <w:ind w:firstLine="708"/>
        <w:jc w:val="both"/>
        <w:rPr>
          <w:sz w:val="28"/>
          <w:szCs w:val="28"/>
        </w:rPr>
      </w:pPr>
      <w:r w:rsidRPr="00B717A8">
        <w:rPr>
          <w:sz w:val="28"/>
          <w:szCs w:val="28"/>
        </w:rPr>
        <w:t>П</w:t>
      </w:r>
      <w:r w:rsidR="002270C3" w:rsidRPr="00B717A8">
        <w:rPr>
          <w:sz w:val="28"/>
          <w:szCs w:val="28"/>
        </w:rPr>
        <w:t>роблемой являются несанкционированные свалки в местах проживания жителей частного сектора, район</w:t>
      </w:r>
      <w:r w:rsidRPr="00B717A8">
        <w:rPr>
          <w:sz w:val="28"/>
          <w:szCs w:val="28"/>
        </w:rPr>
        <w:t>ы</w:t>
      </w:r>
      <w:r w:rsidR="002270C3" w:rsidRPr="00B717A8">
        <w:rPr>
          <w:sz w:val="28"/>
          <w:szCs w:val="28"/>
        </w:rPr>
        <w:t xml:space="preserve"> гаражных кооперативов, а также территория бывшего </w:t>
      </w:r>
      <w:r w:rsidR="00B717A8" w:rsidRPr="00B717A8">
        <w:rPr>
          <w:sz w:val="28"/>
          <w:szCs w:val="28"/>
        </w:rPr>
        <w:t>Алтайского тракторного завода (далее - АТЗ)</w:t>
      </w:r>
      <w:r w:rsidR="002270C3" w:rsidRPr="00B717A8">
        <w:rPr>
          <w:sz w:val="28"/>
          <w:szCs w:val="28"/>
        </w:rPr>
        <w:t xml:space="preserve">, которая используется жителями города для несанкционированного размещения отходов. </w:t>
      </w:r>
    </w:p>
    <w:p w:rsidR="004430E0" w:rsidRDefault="004430E0" w:rsidP="004430E0">
      <w:pPr>
        <w:ind w:firstLine="708"/>
        <w:jc w:val="both"/>
        <w:rPr>
          <w:sz w:val="28"/>
          <w:szCs w:val="28"/>
        </w:rPr>
      </w:pPr>
      <w:r w:rsidRPr="00B717A8">
        <w:rPr>
          <w:sz w:val="28"/>
          <w:szCs w:val="28"/>
        </w:rPr>
        <w:t>Администрацией города Рубцовска был заключен договор с компанией ООО «Производство плодородного грунта» из Нижнего Новгорода, согласно которо</w:t>
      </w:r>
      <w:r w:rsidR="00B717A8" w:rsidRPr="00B717A8">
        <w:rPr>
          <w:sz w:val="28"/>
          <w:szCs w:val="28"/>
        </w:rPr>
        <w:t>му</w:t>
      </w:r>
      <w:r w:rsidRPr="00B717A8">
        <w:rPr>
          <w:sz w:val="28"/>
          <w:szCs w:val="28"/>
        </w:rPr>
        <w:t xml:space="preserve">  данная компания за свой счет  приведет в порядок территорию бывшего</w:t>
      </w:r>
      <w:r w:rsidR="00B717A8" w:rsidRPr="00B717A8">
        <w:rPr>
          <w:sz w:val="28"/>
          <w:szCs w:val="28"/>
        </w:rPr>
        <w:t xml:space="preserve"> АТЗ</w:t>
      </w:r>
      <w:r w:rsidRPr="00B717A8">
        <w:rPr>
          <w:sz w:val="28"/>
          <w:szCs w:val="28"/>
        </w:rPr>
        <w:t>. Компания разработала проект рекультивации территории, предусматривающий извлечение промышленных отходов, захороненных  с самого начала работы завода. Совместно с данной компанией в реализации проекта участвует компания «ВторметВолга», которая будет заниматься реализацией промышленных отходов. Всеми земляными работами и извлечением отходов займется  ООО «Производство плодородного грунта», которая  в 1 полугодии 2020 года приступила к выполнению работ. На реализацию проекта потребуется не менее пяти лет</w:t>
      </w:r>
      <w:r w:rsidR="00B717A8" w:rsidRPr="00B717A8">
        <w:rPr>
          <w:sz w:val="28"/>
          <w:szCs w:val="28"/>
        </w:rPr>
        <w:t>, п</w:t>
      </w:r>
      <w:r w:rsidRPr="00B717A8">
        <w:rPr>
          <w:sz w:val="28"/>
          <w:szCs w:val="28"/>
        </w:rPr>
        <w:t>од техническую рекультивацию оформлено приблизительно 150 гектаров земли. После извлечения отходов площадка будет рекультивирована. Приведенная в порядок территория бывшего завода АТЗ будет передана городу для  дальнейшего использования под возможные инвестиционные проекты.</w:t>
      </w:r>
    </w:p>
    <w:p w:rsidR="00B717A8" w:rsidRDefault="00B717A8" w:rsidP="00B717A8">
      <w:pPr>
        <w:ind w:firstLine="708"/>
        <w:jc w:val="both"/>
        <w:rPr>
          <w:sz w:val="28"/>
          <w:szCs w:val="28"/>
        </w:rPr>
      </w:pPr>
      <w:r w:rsidRPr="0098037A">
        <w:rPr>
          <w:sz w:val="28"/>
          <w:szCs w:val="28"/>
        </w:rPr>
        <w:t>Накопление отходов в несанкционированных местах влечет загрязнение почвы, грунтовых вод, ухудшение санитарной обстановки. Недостаточное финансирование не позволяет полностью ликвидировать несанкционированные свалки.</w:t>
      </w:r>
    </w:p>
    <w:p w:rsidR="007E1A80" w:rsidRDefault="007E1A80" w:rsidP="00B717A8">
      <w:pPr>
        <w:ind w:firstLine="708"/>
        <w:jc w:val="both"/>
        <w:rPr>
          <w:sz w:val="28"/>
          <w:szCs w:val="28"/>
        </w:rPr>
      </w:pPr>
    </w:p>
    <w:p w:rsidR="007E1A80" w:rsidRDefault="007E1A80" w:rsidP="00B717A8">
      <w:pPr>
        <w:ind w:firstLine="708"/>
        <w:jc w:val="both"/>
        <w:rPr>
          <w:sz w:val="28"/>
          <w:szCs w:val="28"/>
        </w:rPr>
      </w:pPr>
    </w:p>
    <w:p w:rsidR="007E1A80" w:rsidRDefault="007E1A80" w:rsidP="00B717A8">
      <w:pPr>
        <w:ind w:firstLine="708"/>
        <w:jc w:val="both"/>
        <w:rPr>
          <w:sz w:val="28"/>
          <w:szCs w:val="28"/>
        </w:rPr>
      </w:pPr>
    </w:p>
    <w:p w:rsidR="007E1A80" w:rsidRPr="002270C3" w:rsidRDefault="007E1A80" w:rsidP="00B717A8">
      <w:pPr>
        <w:ind w:firstLine="708"/>
        <w:jc w:val="both"/>
        <w:rPr>
          <w:sz w:val="28"/>
          <w:szCs w:val="28"/>
        </w:rPr>
      </w:pPr>
    </w:p>
    <w:p w:rsidR="00B717A8" w:rsidRPr="00B36C11" w:rsidRDefault="00B717A8" w:rsidP="004430E0">
      <w:pPr>
        <w:ind w:firstLine="708"/>
        <w:jc w:val="both"/>
        <w:rPr>
          <w:sz w:val="28"/>
          <w:szCs w:val="28"/>
        </w:rPr>
      </w:pPr>
    </w:p>
    <w:p w:rsidR="005F6964" w:rsidRPr="007547F7" w:rsidRDefault="005F6964" w:rsidP="00C3308F">
      <w:pPr>
        <w:numPr>
          <w:ilvl w:val="1"/>
          <w:numId w:val="38"/>
        </w:numPr>
        <w:ind w:left="0"/>
        <w:jc w:val="center"/>
        <w:rPr>
          <w:b/>
          <w:sz w:val="28"/>
          <w:szCs w:val="28"/>
        </w:rPr>
      </w:pPr>
      <w:r w:rsidRPr="007547F7">
        <w:rPr>
          <w:b/>
          <w:sz w:val="28"/>
          <w:szCs w:val="28"/>
        </w:rPr>
        <w:lastRenderedPageBreak/>
        <w:t>Транспорт и связь</w:t>
      </w:r>
    </w:p>
    <w:p w:rsidR="005F6964" w:rsidRPr="007547F7" w:rsidRDefault="005F6964" w:rsidP="00C3308F">
      <w:pPr>
        <w:rPr>
          <w:b/>
          <w:sz w:val="28"/>
          <w:szCs w:val="28"/>
        </w:rPr>
      </w:pPr>
    </w:p>
    <w:p w:rsidR="005F6964" w:rsidRPr="007547F7" w:rsidRDefault="007E1A80" w:rsidP="007E1A80">
      <w:pPr>
        <w:ind w:firstLine="708"/>
        <w:jc w:val="both"/>
        <w:rPr>
          <w:i/>
          <w:sz w:val="28"/>
          <w:szCs w:val="28"/>
          <w:u w:val="single"/>
        </w:rPr>
      </w:pPr>
      <w:r>
        <w:rPr>
          <w:i/>
          <w:sz w:val="28"/>
          <w:szCs w:val="28"/>
          <w:u w:val="single"/>
        </w:rPr>
        <w:t>Т</w:t>
      </w:r>
      <w:r w:rsidR="005F6964" w:rsidRPr="007547F7">
        <w:rPr>
          <w:i/>
          <w:sz w:val="28"/>
          <w:szCs w:val="28"/>
          <w:u w:val="single"/>
        </w:rPr>
        <w:t>ранспорт</w:t>
      </w:r>
      <w:r>
        <w:rPr>
          <w:i/>
          <w:sz w:val="28"/>
          <w:szCs w:val="28"/>
          <w:u w:val="single"/>
        </w:rPr>
        <w:t>.</w:t>
      </w:r>
    </w:p>
    <w:p w:rsidR="005F6964" w:rsidRPr="007547F7" w:rsidRDefault="005F6964" w:rsidP="00C3308F">
      <w:pPr>
        <w:pStyle w:val="msonormalbullet2gif"/>
        <w:spacing w:before="0" w:beforeAutospacing="0" w:after="0" w:afterAutospacing="0"/>
        <w:ind w:firstLine="708"/>
        <w:contextualSpacing/>
        <w:jc w:val="both"/>
        <w:rPr>
          <w:sz w:val="28"/>
          <w:szCs w:val="28"/>
        </w:rPr>
      </w:pPr>
      <w:r w:rsidRPr="007547F7">
        <w:rPr>
          <w:sz w:val="28"/>
          <w:szCs w:val="28"/>
        </w:rPr>
        <w:t>Система транспорта города исторически формировалась  для обеспеч</w:t>
      </w:r>
      <w:r w:rsidRPr="007547F7">
        <w:rPr>
          <w:sz w:val="28"/>
          <w:szCs w:val="28"/>
        </w:rPr>
        <w:t>е</w:t>
      </w:r>
      <w:r w:rsidRPr="007547F7">
        <w:rPr>
          <w:sz w:val="28"/>
          <w:szCs w:val="28"/>
        </w:rPr>
        <w:t>ния сообщения с регионами страны, республиками Средней Азии и Каза</w:t>
      </w:r>
      <w:r w:rsidRPr="007547F7">
        <w:rPr>
          <w:sz w:val="28"/>
          <w:szCs w:val="28"/>
        </w:rPr>
        <w:t>х</w:t>
      </w:r>
      <w:r w:rsidRPr="007547F7">
        <w:rPr>
          <w:sz w:val="28"/>
          <w:szCs w:val="28"/>
        </w:rPr>
        <w:t>станом. В настоящее время осуществляются перевозки   4 видами транспо</w:t>
      </w:r>
      <w:r w:rsidRPr="007547F7">
        <w:rPr>
          <w:sz w:val="28"/>
          <w:szCs w:val="28"/>
        </w:rPr>
        <w:t>р</w:t>
      </w:r>
      <w:r w:rsidRPr="007547F7">
        <w:rPr>
          <w:sz w:val="28"/>
          <w:szCs w:val="28"/>
        </w:rPr>
        <w:t>та: железнодорожный, электротранспорт (троллейбусный), автобусный и а</w:t>
      </w:r>
      <w:r w:rsidRPr="007547F7">
        <w:rPr>
          <w:sz w:val="28"/>
          <w:szCs w:val="28"/>
        </w:rPr>
        <w:t>в</w:t>
      </w:r>
      <w:r w:rsidRPr="007547F7">
        <w:rPr>
          <w:sz w:val="28"/>
          <w:szCs w:val="28"/>
        </w:rPr>
        <w:t>томобильный транспорт.</w:t>
      </w:r>
    </w:p>
    <w:p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Железнодорожный узел входит в состав Алтайского региона Западно-Сибирской железной дороги ОАО «РЖД» и выполняет формирование сост</w:t>
      </w:r>
      <w:r w:rsidRPr="007547F7">
        <w:rPr>
          <w:sz w:val="28"/>
          <w:szCs w:val="28"/>
        </w:rPr>
        <w:t>а</w:t>
      </w:r>
      <w:r w:rsidRPr="007547F7">
        <w:rPr>
          <w:sz w:val="28"/>
          <w:szCs w:val="28"/>
        </w:rPr>
        <w:t>вов, пропуск транзитного движения, местную маневровую работу, ремонт и обслуживание железнодорожных путей, ремонт и техобслуживание ж.д. в</w:t>
      </w:r>
      <w:r w:rsidRPr="007547F7">
        <w:rPr>
          <w:sz w:val="28"/>
          <w:szCs w:val="28"/>
        </w:rPr>
        <w:t>а</w:t>
      </w:r>
      <w:r w:rsidRPr="007547F7">
        <w:rPr>
          <w:sz w:val="28"/>
          <w:szCs w:val="28"/>
        </w:rPr>
        <w:t>гонов, ремонт и техобслуживание дорожно-путевой техники.</w:t>
      </w:r>
    </w:p>
    <w:p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Междугородние, пригородные, городские пассажирские перевозки осуществляются</w:t>
      </w:r>
      <w:r w:rsidR="008A75D4">
        <w:rPr>
          <w:sz w:val="28"/>
          <w:szCs w:val="28"/>
        </w:rPr>
        <w:t xml:space="preserve"> ООО «Рубцовское ПАП»;</w:t>
      </w:r>
      <w:r w:rsidRPr="007547F7">
        <w:rPr>
          <w:sz w:val="28"/>
          <w:szCs w:val="28"/>
        </w:rPr>
        <w:t xml:space="preserve"> МУТП город Рубцовск, а также индивидуальны</w:t>
      </w:r>
      <w:r w:rsidR="0090745F" w:rsidRPr="007547F7">
        <w:rPr>
          <w:sz w:val="28"/>
          <w:szCs w:val="28"/>
        </w:rPr>
        <w:t>ми</w:t>
      </w:r>
      <w:r w:rsidRPr="007547F7">
        <w:rPr>
          <w:sz w:val="28"/>
          <w:szCs w:val="28"/>
        </w:rPr>
        <w:t xml:space="preserve"> предпринимател</w:t>
      </w:r>
      <w:r w:rsidR="0090745F" w:rsidRPr="007547F7">
        <w:rPr>
          <w:sz w:val="28"/>
          <w:szCs w:val="28"/>
        </w:rPr>
        <w:t>ями</w:t>
      </w:r>
      <w:r w:rsidRPr="007547F7">
        <w:rPr>
          <w:sz w:val="28"/>
          <w:szCs w:val="28"/>
        </w:rPr>
        <w:t xml:space="preserve">. </w:t>
      </w:r>
    </w:p>
    <w:p w:rsidR="005F6964" w:rsidRPr="007547F7" w:rsidRDefault="005F6964" w:rsidP="005F6964">
      <w:pPr>
        <w:ind w:firstLine="709"/>
        <w:jc w:val="both"/>
        <w:rPr>
          <w:color w:val="FF0000"/>
          <w:sz w:val="28"/>
          <w:szCs w:val="28"/>
        </w:rPr>
      </w:pPr>
      <w:r w:rsidRPr="007547F7">
        <w:rPr>
          <w:sz w:val="28"/>
          <w:szCs w:val="28"/>
        </w:rPr>
        <w:t xml:space="preserve">Перевозки осуществляются автобусами, микроавтобусами и троллейбусами </w:t>
      </w:r>
      <w:r w:rsidR="008056FE">
        <w:rPr>
          <w:sz w:val="28"/>
          <w:szCs w:val="28"/>
        </w:rPr>
        <w:t>(р</w:t>
      </w:r>
      <w:r w:rsidR="009B6FA5">
        <w:rPr>
          <w:sz w:val="28"/>
          <w:szCs w:val="28"/>
        </w:rPr>
        <w:t>ис.16</w:t>
      </w:r>
      <w:r w:rsidRPr="007547F7">
        <w:rPr>
          <w:sz w:val="28"/>
          <w:szCs w:val="28"/>
        </w:rPr>
        <w:t>).</w:t>
      </w:r>
      <w:r w:rsidRPr="007547F7">
        <w:rPr>
          <w:color w:val="FF0000"/>
          <w:sz w:val="28"/>
          <w:szCs w:val="28"/>
        </w:rPr>
        <w:t xml:space="preserve"> </w:t>
      </w:r>
    </w:p>
    <w:p w:rsidR="0082571C" w:rsidRPr="007547F7" w:rsidRDefault="0082571C" w:rsidP="005F6964">
      <w:pPr>
        <w:ind w:firstLine="709"/>
        <w:jc w:val="both"/>
        <w:rPr>
          <w:color w:val="FF0000"/>
          <w:sz w:val="16"/>
          <w:szCs w:val="16"/>
        </w:rPr>
      </w:pPr>
    </w:p>
    <w:p w:rsidR="0082571C" w:rsidRDefault="0082571C" w:rsidP="0082571C">
      <w:pPr>
        <w:jc w:val="both"/>
        <w:rPr>
          <w:color w:val="FF0000"/>
          <w:sz w:val="28"/>
          <w:szCs w:val="28"/>
          <w:highlight w:val="green"/>
        </w:rPr>
      </w:pPr>
      <w:r w:rsidRPr="0082571C">
        <w:rPr>
          <w:noProof/>
          <w:color w:val="FF0000"/>
          <w:sz w:val="28"/>
          <w:szCs w:val="28"/>
          <w:lang w:eastAsia="ru-RU"/>
        </w:rPr>
        <w:drawing>
          <wp:inline distT="0" distB="0" distL="0" distR="0">
            <wp:extent cx="5943600" cy="2669241"/>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2571C" w:rsidRPr="0082571C" w:rsidRDefault="0082571C" w:rsidP="005F6964">
      <w:pPr>
        <w:jc w:val="center"/>
        <w:rPr>
          <w:color w:val="FF0000"/>
          <w:sz w:val="16"/>
          <w:szCs w:val="16"/>
          <w:highlight w:val="green"/>
        </w:rPr>
      </w:pPr>
    </w:p>
    <w:p w:rsidR="005F6964" w:rsidRDefault="009B6FA5" w:rsidP="005F6964">
      <w:pPr>
        <w:jc w:val="center"/>
        <w:rPr>
          <w:sz w:val="28"/>
          <w:szCs w:val="28"/>
        </w:rPr>
      </w:pPr>
      <w:r>
        <w:rPr>
          <w:sz w:val="28"/>
          <w:szCs w:val="28"/>
        </w:rPr>
        <w:t>Рис.16</w:t>
      </w:r>
    </w:p>
    <w:p w:rsidR="008056FE" w:rsidRPr="007547F7" w:rsidRDefault="008056FE" w:rsidP="005F6964">
      <w:pPr>
        <w:jc w:val="center"/>
        <w:rPr>
          <w:noProof/>
          <w:sz w:val="28"/>
          <w:szCs w:val="28"/>
          <w:lang w:eastAsia="ru-RU"/>
        </w:rPr>
      </w:pPr>
    </w:p>
    <w:p w:rsidR="005F6964" w:rsidRPr="007547F7"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Пассажирские перевозки по междугородным маршрутам осуществл</w:t>
      </w:r>
      <w:r w:rsidRPr="007547F7">
        <w:rPr>
          <w:sz w:val="28"/>
          <w:szCs w:val="28"/>
        </w:rPr>
        <w:t>я</w:t>
      </w:r>
      <w:r w:rsidRPr="007547F7">
        <w:rPr>
          <w:sz w:val="28"/>
          <w:szCs w:val="28"/>
        </w:rPr>
        <w:t>ются между населенными пунктами Алтайского края и другими  регионами. Через Рубцовск проходят транзитные маршруты из Томска, Кемерово, Кра</w:t>
      </w:r>
      <w:r w:rsidRPr="007547F7">
        <w:rPr>
          <w:sz w:val="28"/>
          <w:szCs w:val="28"/>
        </w:rPr>
        <w:t>с</w:t>
      </w:r>
      <w:r w:rsidRPr="007547F7">
        <w:rPr>
          <w:sz w:val="28"/>
          <w:szCs w:val="28"/>
        </w:rPr>
        <w:t>ноярска, Барнаула в Семипалатинск и Усть-Каменогорск республики Каза</w:t>
      </w:r>
      <w:r w:rsidRPr="007547F7">
        <w:rPr>
          <w:sz w:val="28"/>
          <w:szCs w:val="28"/>
        </w:rPr>
        <w:t>х</w:t>
      </w:r>
      <w:r w:rsidRPr="007547F7">
        <w:rPr>
          <w:sz w:val="28"/>
          <w:szCs w:val="28"/>
        </w:rPr>
        <w:t xml:space="preserve">стан. </w:t>
      </w:r>
    </w:p>
    <w:p w:rsidR="005F6964" w:rsidRDefault="005F6964" w:rsidP="005F6964">
      <w:pPr>
        <w:pStyle w:val="msonormalbullet2gif"/>
        <w:spacing w:before="0" w:beforeAutospacing="0" w:after="0" w:afterAutospacing="0"/>
        <w:ind w:firstLine="708"/>
        <w:contextualSpacing/>
        <w:jc w:val="both"/>
        <w:rPr>
          <w:sz w:val="28"/>
          <w:szCs w:val="28"/>
        </w:rPr>
      </w:pPr>
      <w:r w:rsidRPr="007547F7">
        <w:rPr>
          <w:sz w:val="28"/>
          <w:szCs w:val="28"/>
        </w:rPr>
        <w:t xml:space="preserve">За 2010-2019 годы произошло сокращение численности пассажиров и числа маршрутов, обслуживающих перевозки в городе, включая сезонные в садоводческие товарищества, за счет увеличения использования жителями личного транспорта и сокращения сезонных автобусных маршрутов. Общее количество перевезенных пассажиров на городских маршрутах за последние </w:t>
      </w:r>
      <w:r w:rsidRPr="007547F7">
        <w:rPr>
          <w:sz w:val="28"/>
          <w:szCs w:val="28"/>
        </w:rPr>
        <w:lastRenderedPageBreak/>
        <w:t>10 лет уменьшилось на  9752 тыс. человек и по итогам 2019 года составило 25839 тыс. человек.</w:t>
      </w:r>
    </w:p>
    <w:p w:rsidR="008648EA" w:rsidRPr="0083700E" w:rsidRDefault="008648EA" w:rsidP="001505CF">
      <w:pPr>
        <w:widowControl w:val="0"/>
        <w:ind w:firstLine="709"/>
        <w:jc w:val="both"/>
        <w:rPr>
          <w:sz w:val="28"/>
          <w:szCs w:val="28"/>
        </w:rPr>
      </w:pPr>
      <w:r w:rsidRPr="0083700E">
        <w:rPr>
          <w:sz w:val="28"/>
          <w:szCs w:val="28"/>
        </w:rPr>
        <w:t xml:space="preserve">В целях улучшения транспортного обслуживания населения, совершенствования системы учета проезда граждан, обеспечения полноты сбора оплаты проезда в городском общественном пассажирском транспорте, совершенствования организации учета и своевременности расчетов за оказанные услуги по перевозке пассажиров на территории города Рубцовска  организовано  внедрение автоматизированной системы учета и безналичной оплаты проезда на муниципальных маршрутах регулярных перевозок с использованием бесконтактных микропроцессорных пластиковых карт как банковских, так и  «Транспортная карта».  </w:t>
      </w:r>
    </w:p>
    <w:p w:rsidR="008648EA" w:rsidRPr="0083700E" w:rsidRDefault="008648EA" w:rsidP="001505CF">
      <w:pPr>
        <w:widowControl w:val="0"/>
        <w:ind w:firstLine="709"/>
        <w:jc w:val="both"/>
        <w:rPr>
          <w:sz w:val="28"/>
          <w:szCs w:val="28"/>
        </w:rPr>
      </w:pPr>
      <w:r w:rsidRPr="0083700E">
        <w:rPr>
          <w:sz w:val="28"/>
          <w:szCs w:val="28"/>
        </w:rPr>
        <w:t>В соответствии с конкурсными процедурами Администрацией города Рубцовска определен оператор по внедрению, организации и обеспечению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 (далее - АСУОП) ООО «Прогресс», с которым заключен договор на право внедрения, организацию и обеспечения функционирования автоматизированной системы оплаты проезда и учета перевозок пассажиров и багажа на муниципальных маршрутах города Рубцовска, осуществляемых автомобильным и наземным электрическим транспортом.</w:t>
      </w:r>
    </w:p>
    <w:p w:rsidR="008648EA" w:rsidRPr="0083700E" w:rsidRDefault="008648EA" w:rsidP="001505CF">
      <w:pPr>
        <w:widowControl w:val="0"/>
        <w:ind w:firstLine="709"/>
        <w:jc w:val="both"/>
        <w:rPr>
          <w:sz w:val="28"/>
          <w:szCs w:val="28"/>
        </w:rPr>
      </w:pPr>
      <w:r w:rsidRPr="0083700E">
        <w:rPr>
          <w:sz w:val="28"/>
          <w:szCs w:val="28"/>
        </w:rPr>
        <w:t>ООО «Прогресс» совместно с  перевозчиками проведено  оснащение подвижного состава  общественного пассажирского транспорта техническими средствами приема и обслуживания бесконтактных микропроцессорных пластиковых карт; изготовление бесконтактных микропроцессорных пластиковых карт «Транспортная карта» и их реализация. Обеспечена автоматизированная обработка данных учета проезда граждан.</w:t>
      </w:r>
    </w:p>
    <w:p w:rsidR="008648EA" w:rsidRPr="0083700E" w:rsidRDefault="008648EA" w:rsidP="001505CF">
      <w:pPr>
        <w:widowControl w:val="0"/>
        <w:ind w:firstLine="708"/>
        <w:jc w:val="both"/>
        <w:rPr>
          <w:sz w:val="28"/>
          <w:szCs w:val="28"/>
        </w:rPr>
      </w:pPr>
      <w:r w:rsidRPr="0083700E">
        <w:rPr>
          <w:sz w:val="28"/>
          <w:szCs w:val="28"/>
        </w:rPr>
        <w:t>В настоящее время в городе</w:t>
      </w:r>
      <w:r w:rsidR="004825BB" w:rsidRPr="0083700E">
        <w:rPr>
          <w:sz w:val="28"/>
          <w:szCs w:val="28"/>
        </w:rPr>
        <w:t xml:space="preserve"> Рубцовске</w:t>
      </w:r>
      <w:r w:rsidRPr="0083700E">
        <w:rPr>
          <w:sz w:val="28"/>
          <w:szCs w:val="28"/>
        </w:rPr>
        <w:t xml:space="preserve"> с целью информационного обеспечения пассажиров о месте нахождения и наличии единиц транспорта на троллейбусных маршрутах в режиме </w:t>
      </w:r>
      <w:r w:rsidR="00D62E7B" w:rsidRPr="0083700E">
        <w:rPr>
          <w:sz w:val="28"/>
          <w:szCs w:val="28"/>
        </w:rPr>
        <w:t xml:space="preserve">онлайн </w:t>
      </w:r>
      <w:r w:rsidRPr="0083700E">
        <w:rPr>
          <w:sz w:val="28"/>
          <w:szCs w:val="28"/>
        </w:rPr>
        <w:t>внедрено мобильное приложение к мобильным средствам связи «Удобный маршрут».</w:t>
      </w:r>
    </w:p>
    <w:p w:rsidR="008648EA" w:rsidRPr="0083700E" w:rsidRDefault="008648EA" w:rsidP="001505CF">
      <w:pPr>
        <w:widowControl w:val="0"/>
        <w:ind w:firstLine="709"/>
        <w:jc w:val="both"/>
        <w:rPr>
          <w:sz w:val="28"/>
          <w:szCs w:val="28"/>
        </w:rPr>
      </w:pPr>
      <w:r w:rsidRPr="0083700E">
        <w:rPr>
          <w:sz w:val="28"/>
          <w:szCs w:val="28"/>
        </w:rPr>
        <w:t xml:space="preserve">Для обеспечения контроля качества перевозки пассажиров на муниципальных маршрутах,  перевозчиками имеющими право осуществления перевозок пассажиров на отдельных маршрутах, реализованы мероприятия по оснащению единиц транспорта приборами, позволяющими производить контроль на основе технологии ГЛОНАС. Каждый перевозчик локально осуществляет контроль за транспортом на эксплуатируемом маршруте. </w:t>
      </w:r>
    </w:p>
    <w:p w:rsidR="008648EA" w:rsidRDefault="008648EA" w:rsidP="001505CF">
      <w:pPr>
        <w:widowControl w:val="0"/>
        <w:ind w:firstLine="709"/>
        <w:jc w:val="both"/>
        <w:rPr>
          <w:sz w:val="28"/>
          <w:szCs w:val="28"/>
        </w:rPr>
      </w:pPr>
      <w:r w:rsidRPr="0083700E">
        <w:rPr>
          <w:sz w:val="28"/>
          <w:szCs w:val="28"/>
        </w:rPr>
        <w:t>В городе существует необходимость по организации  независимой, централизованной системы контроля качества услуг перевозки пассажиров по муниципальным маршрутам (количество транспортных средств на маршруте, соблюдения расписания).</w:t>
      </w:r>
    </w:p>
    <w:p w:rsidR="008056FE" w:rsidRPr="007547F7" w:rsidRDefault="008056FE" w:rsidP="001505CF">
      <w:pPr>
        <w:widowControl w:val="0"/>
        <w:ind w:firstLine="709"/>
        <w:jc w:val="both"/>
        <w:rPr>
          <w:sz w:val="28"/>
          <w:szCs w:val="28"/>
        </w:rPr>
      </w:pPr>
    </w:p>
    <w:p w:rsidR="00621992" w:rsidRPr="007547F7" w:rsidRDefault="00621992" w:rsidP="001505CF">
      <w:pPr>
        <w:pStyle w:val="msonormalbullet2gif"/>
        <w:spacing w:before="0" w:beforeAutospacing="0" w:after="0" w:afterAutospacing="0"/>
        <w:ind w:firstLine="709"/>
        <w:contextualSpacing/>
        <w:jc w:val="both"/>
        <w:rPr>
          <w:sz w:val="28"/>
          <w:szCs w:val="28"/>
        </w:rPr>
      </w:pPr>
    </w:p>
    <w:p w:rsidR="00621992" w:rsidRPr="007547F7" w:rsidRDefault="008056FE" w:rsidP="008056FE">
      <w:pPr>
        <w:ind w:firstLine="708"/>
        <w:rPr>
          <w:i/>
          <w:sz w:val="28"/>
          <w:szCs w:val="28"/>
          <w:u w:val="single"/>
        </w:rPr>
      </w:pPr>
      <w:r>
        <w:rPr>
          <w:i/>
          <w:sz w:val="28"/>
          <w:szCs w:val="28"/>
          <w:u w:val="single"/>
        </w:rPr>
        <w:lastRenderedPageBreak/>
        <w:t>Д</w:t>
      </w:r>
      <w:r w:rsidR="00621992" w:rsidRPr="007547F7">
        <w:rPr>
          <w:i/>
          <w:sz w:val="28"/>
          <w:szCs w:val="28"/>
          <w:u w:val="single"/>
        </w:rPr>
        <w:t>орожное хозяйство</w:t>
      </w:r>
      <w:r>
        <w:rPr>
          <w:i/>
          <w:sz w:val="28"/>
          <w:szCs w:val="28"/>
          <w:u w:val="single"/>
        </w:rPr>
        <w:t>.</w:t>
      </w:r>
      <w:r w:rsidR="00621992" w:rsidRPr="007547F7">
        <w:rPr>
          <w:i/>
          <w:sz w:val="28"/>
          <w:szCs w:val="28"/>
          <w:u w:val="single"/>
        </w:rPr>
        <w:t xml:space="preserve"> </w:t>
      </w:r>
    </w:p>
    <w:p w:rsidR="00621992" w:rsidRDefault="00621992" w:rsidP="00621992">
      <w:pPr>
        <w:ind w:firstLine="708"/>
        <w:jc w:val="both"/>
        <w:rPr>
          <w:sz w:val="28"/>
          <w:szCs w:val="28"/>
        </w:rPr>
      </w:pPr>
      <w:r w:rsidRPr="007547F7">
        <w:rPr>
          <w:sz w:val="28"/>
          <w:szCs w:val="28"/>
        </w:rPr>
        <w:t xml:space="preserve">Общая протяженность автомобильных дорог общего пользования местного назначения на конец 2019 года составила </w:t>
      </w:r>
      <w:smartTag w:uri="urn:schemas-microsoft-com:office:smarttags" w:element="metricconverter">
        <w:smartTagPr>
          <w:attr w:name="ProductID" w:val="962,8 км"/>
        </w:smartTagPr>
        <w:r w:rsidRPr="007547F7">
          <w:rPr>
            <w:sz w:val="28"/>
            <w:szCs w:val="28"/>
          </w:rPr>
          <w:t>962,8 км</w:t>
        </w:r>
      </w:smartTag>
      <w:r w:rsidRPr="007547F7">
        <w:rPr>
          <w:sz w:val="28"/>
          <w:szCs w:val="28"/>
        </w:rPr>
        <w:t xml:space="preserve">, в том числе с усовершенствованным покрытием – </w:t>
      </w:r>
      <w:smartTag w:uri="urn:schemas-microsoft-com:office:smarttags" w:element="metricconverter">
        <w:smartTagPr>
          <w:attr w:name="ProductID" w:val="335,8 км"/>
        </w:smartTagPr>
        <w:r w:rsidRPr="007547F7">
          <w:rPr>
            <w:sz w:val="28"/>
            <w:szCs w:val="28"/>
          </w:rPr>
          <w:t>335,8 км</w:t>
        </w:r>
      </w:smartTag>
      <w:r w:rsidRPr="007547F7">
        <w:rPr>
          <w:sz w:val="28"/>
          <w:szCs w:val="28"/>
        </w:rPr>
        <w:t>. В городе имеется значительная сеть дорожного хозяйства, включающая в себя инженерные сооружения, мосты, путепровод. Показатели качества автомобильных дорог в городском округе за 2010 - 2019 годы отраж</w:t>
      </w:r>
      <w:r w:rsidR="008056FE">
        <w:rPr>
          <w:sz w:val="28"/>
          <w:szCs w:val="28"/>
        </w:rPr>
        <w:t>ены на р</w:t>
      </w:r>
      <w:r w:rsidRPr="007547F7">
        <w:rPr>
          <w:sz w:val="28"/>
          <w:szCs w:val="28"/>
        </w:rPr>
        <w:t>ис.</w:t>
      </w:r>
      <w:r w:rsidR="00170897">
        <w:rPr>
          <w:sz w:val="28"/>
          <w:szCs w:val="28"/>
        </w:rPr>
        <w:t xml:space="preserve"> 17</w:t>
      </w:r>
      <w:r w:rsidR="0077288F" w:rsidRPr="007547F7">
        <w:rPr>
          <w:sz w:val="28"/>
          <w:szCs w:val="28"/>
        </w:rPr>
        <w:t>.</w:t>
      </w:r>
    </w:p>
    <w:p w:rsidR="008056FE" w:rsidRPr="007547F7" w:rsidRDefault="008056FE" w:rsidP="00621992">
      <w:pPr>
        <w:ind w:firstLine="708"/>
        <w:jc w:val="both"/>
        <w:rPr>
          <w:color w:val="FF0000"/>
          <w:sz w:val="28"/>
          <w:szCs w:val="28"/>
        </w:rPr>
      </w:pPr>
    </w:p>
    <w:p w:rsidR="00621992" w:rsidRPr="00E16F77" w:rsidRDefault="00E83F0D" w:rsidP="00E16F77">
      <w:pPr>
        <w:jc w:val="both"/>
        <w:rPr>
          <w:color w:val="FF0000"/>
          <w:sz w:val="16"/>
          <w:szCs w:val="16"/>
          <w:highlight w:val="green"/>
        </w:rPr>
      </w:pPr>
      <w:r w:rsidRPr="00E83F0D">
        <w:rPr>
          <w:noProof/>
          <w:color w:val="FF0000"/>
          <w:sz w:val="16"/>
          <w:szCs w:val="16"/>
          <w:lang w:eastAsia="ru-RU"/>
        </w:rPr>
        <w:drawing>
          <wp:inline distT="0" distB="0" distL="0" distR="0">
            <wp:extent cx="5943600" cy="27432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1992" w:rsidRDefault="00621992" w:rsidP="00621992">
      <w:pPr>
        <w:jc w:val="center"/>
        <w:rPr>
          <w:noProof/>
          <w:sz w:val="28"/>
          <w:szCs w:val="28"/>
          <w:lang w:eastAsia="ru-RU"/>
        </w:rPr>
      </w:pPr>
      <w:r w:rsidRPr="007547F7">
        <w:rPr>
          <w:noProof/>
          <w:sz w:val="28"/>
          <w:szCs w:val="28"/>
          <w:lang w:eastAsia="ru-RU"/>
        </w:rPr>
        <w:t>Рис.</w:t>
      </w:r>
      <w:r w:rsidR="00170897">
        <w:rPr>
          <w:noProof/>
          <w:sz w:val="28"/>
          <w:szCs w:val="28"/>
          <w:lang w:eastAsia="ru-RU"/>
        </w:rPr>
        <w:t>17</w:t>
      </w:r>
    </w:p>
    <w:p w:rsidR="00A17AD2" w:rsidRPr="007547F7" w:rsidRDefault="00A17AD2" w:rsidP="00621992">
      <w:pPr>
        <w:jc w:val="center"/>
        <w:rPr>
          <w:sz w:val="28"/>
          <w:szCs w:val="28"/>
        </w:rPr>
      </w:pPr>
    </w:p>
    <w:p w:rsidR="00621992" w:rsidRDefault="00621992" w:rsidP="00621992">
      <w:pPr>
        <w:ind w:firstLine="709"/>
        <w:jc w:val="both"/>
        <w:rPr>
          <w:sz w:val="28"/>
          <w:szCs w:val="28"/>
        </w:rPr>
      </w:pPr>
      <w:r w:rsidRPr="007547F7">
        <w:rPr>
          <w:sz w:val="28"/>
          <w:szCs w:val="28"/>
        </w:rPr>
        <w:t xml:space="preserve">В 2019 году за счет средств субсидий краевого бюджета на условиях софинансирования проведен ремонт на автомобильных дорогах общего пользования на площади  </w:t>
      </w:r>
      <w:r w:rsidRPr="007547F7">
        <w:rPr>
          <w:color w:val="000000"/>
          <w:sz w:val="28"/>
          <w:szCs w:val="28"/>
          <w:lang w:eastAsia="ru-RU"/>
        </w:rPr>
        <w:t>41830,2</w:t>
      </w:r>
      <w:r w:rsidRPr="007547F7">
        <w:rPr>
          <w:sz w:val="28"/>
          <w:szCs w:val="28"/>
        </w:rPr>
        <w:t xml:space="preserve"> кв.м.</w:t>
      </w:r>
    </w:p>
    <w:p w:rsidR="00C0280A" w:rsidRPr="008569B5" w:rsidRDefault="00C0280A" w:rsidP="00C0280A">
      <w:pPr>
        <w:autoSpaceDE w:val="0"/>
        <w:autoSpaceDN w:val="0"/>
        <w:adjustRightInd w:val="0"/>
        <w:ind w:firstLine="709"/>
        <w:jc w:val="both"/>
        <w:rPr>
          <w:sz w:val="28"/>
          <w:szCs w:val="28"/>
        </w:rPr>
      </w:pPr>
      <w:r w:rsidRPr="008569B5">
        <w:rPr>
          <w:color w:val="000000"/>
          <w:sz w:val="28"/>
          <w:szCs w:val="28"/>
        </w:rPr>
        <w:t>Администрацией города ведется постоянная работа в части привлечения дополнительных денежных средств из краевого бюджета на ремонт дорог, в результате чего</w:t>
      </w:r>
      <w:r w:rsidRPr="008569B5">
        <w:rPr>
          <w:sz w:val="28"/>
          <w:szCs w:val="28"/>
        </w:rPr>
        <w:t xml:space="preserve"> в 2018 году в Алтайском крае сформирована Рубцовская агломерация как региональный элемент национального проекта «Безопасные и качественные автомобильные дороги»</w:t>
      </w:r>
      <w:r w:rsidR="00170897" w:rsidRPr="008569B5">
        <w:rPr>
          <w:sz w:val="28"/>
          <w:szCs w:val="28"/>
        </w:rPr>
        <w:t xml:space="preserve"> </w:t>
      </w:r>
      <w:r w:rsidR="008056FE">
        <w:rPr>
          <w:sz w:val="28"/>
          <w:szCs w:val="28"/>
        </w:rPr>
        <w:t>(т</w:t>
      </w:r>
      <w:r w:rsidR="00170897" w:rsidRPr="008569B5">
        <w:rPr>
          <w:sz w:val="28"/>
          <w:szCs w:val="28"/>
        </w:rPr>
        <w:t>аблица 5)</w:t>
      </w:r>
      <w:r w:rsidR="000C53CB" w:rsidRPr="008569B5">
        <w:rPr>
          <w:sz w:val="28"/>
          <w:szCs w:val="28"/>
        </w:rPr>
        <w:t>.</w:t>
      </w:r>
      <w:r w:rsidRPr="008569B5">
        <w:rPr>
          <w:sz w:val="28"/>
          <w:szCs w:val="28"/>
        </w:rPr>
        <w:t xml:space="preserve"> </w:t>
      </w:r>
    </w:p>
    <w:p w:rsidR="00C0280A" w:rsidRPr="008569B5" w:rsidRDefault="00C0280A" w:rsidP="00C0280A">
      <w:pPr>
        <w:autoSpaceDE w:val="0"/>
        <w:autoSpaceDN w:val="0"/>
        <w:adjustRightInd w:val="0"/>
        <w:ind w:firstLine="709"/>
        <w:jc w:val="right"/>
        <w:rPr>
          <w:sz w:val="28"/>
          <w:szCs w:val="28"/>
        </w:rPr>
      </w:pPr>
      <w:r w:rsidRPr="008569B5">
        <w:rPr>
          <w:sz w:val="28"/>
          <w:szCs w:val="28"/>
        </w:rPr>
        <w:t>Таблица 5</w:t>
      </w:r>
    </w:p>
    <w:tbl>
      <w:tblPr>
        <w:tblStyle w:val="af0"/>
        <w:tblW w:w="0" w:type="auto"/>
        <w:tblLook w:val="04A0"/>
      </w:tblPr>
      <w:tblGrid>
        <w:gridCol w:w="594"/>
        <w:gridCol w:w="1835"/>
        <w:gridCol w:w="7141"/>
      </w:tblGrid>
      <w:tr w:rsidR="00C0280A" w:rsidRPr="008569B5" w:rsidTr="00866EE9">
        <w:tc>
          <w:tcPr>
            <w:tcW w:w="530"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 п/п</w:t>
            </w:r>
          </w:p>
        </w:tc>
        <w:tc>
          <w:tcPr>
            <w:tcW w:w="1846"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Год</w:t>
            </w:r>
          </w:p>
        </w:tc>
        <w:tc>
          <w:tcPr>
            <w:tcW w:w="7195" w:type="dxa"/>
          </w:tcPr>
          <w:p w:rsidR="00E2326D" w:rsidRDefault="00C0280A" w:rsidP="00866EE9">
            <w:pPr>
              <w:jc w:val="center"/>
              <w:rPr>
                <w:rFonts w:ascii="Times New Roman" w:hAnsi="Times New Roman"/>
                <w:sz w:val="28"/>
                <w:szCs w:val="28"/>
              </w:rPr>
            </w:pPr>
            <w:r w:rsidRPr="008569B5">
              <w:rPr>
                <w:rFonts w:ascii="Times New Roman" w:hAnsi="Times New Roman"/>
                <w:sz w:val="28"/>
                <w:szCs w:val="28"/>
              </w:rPr>
              <w:t xml:space="preserve">Объем финансирования ремонта автомобильных дорог </w:t>
            </w:r>
          </w:p>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за счет краевого бюджета, тыс. руб.</w:t>
            </w:r>
          </w:p>
        </w:tc>
      </w:tr>
      <w:tr w:rsidR="00C0280A" w:rsidRPr="008569B5" w:rsidTr="00866EE9">
        <w:tc>
          <w:tcPr>
            <w:tcW w:w="530"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1</w:t>
            </w:r>
          </w:p>
        </w:tc>
        <w:tc>
          <w:tcPr>
            <w:tcW w:w="1846"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2016</w:t>
            </w:r>
          </w:p>
        </w:tc>
        <w:tc>
          <w:tcPr>
            <w:tcW w:w="7195" w:type="dxa"/>
          </w:tcPr>
          <w:p w:rsidR="00C0280A" w:rsidRPr="008569B5" w:rsidRDefault="00C0280A" w:rsidP="00866EE9">
            <w:pPr>
              <w:tabs>
                <w:tab w:val="left" w:pos="1770"/>
              </w:tabs>
              <w:jc w:val="center"/>
              <w:rPr>
                <w:rFonts w:ascii="Times New Roman" w:hAnsi="Times New Roman"/>
                <w:sz w:val="28"/>
                <w:szCs w:val="28"/>
              </w:rPr>
            </w:pPr>
            <w:r w:rsidRPr="008569B5">
              <w:rPr>
                <w:rFonts w:ascii="Times New Roman" w:hAnsi="Times New Roman"/>
                <w:sz w:val="28"/>
                <w:szCs w:val="28"/>
              </w:rPr>
              <w:t>35891,5</w:t>
            </w:r>
          </w:p>
        </w:tc>
      </w:tr>
      <w:tr w:rsidR="00C0280A" w:rsidRPr="008569B5" w:rsidTr="00866EE9">
        <w:tc>
          <w:tcPr>
            <w:tcW w:w="530"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w:t>
            </w:r>
          </w:p>
        </w:tc>
        <w:tc>
          <w:tcPr>
            <w:tcW w:w="1846"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2017</w:t>
            </w:r>
          </w:p>
        </w:tc>
        <w:tc>
          <w:tcPr>
            <w:tcW w:w="7195"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35793,7</w:t>
            </w:r>
          </w:p>
        </w:tc>
      </w:tr>
      <w:tr w:rsidR="00C0280A" w:rsidRPr="008569B5" w:rsidTr="00866EE9">
        <w:tc>
          <w:tcPr>
            <w:tcW w:w="530"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3</w:t>
            </w:r>
          </w:p>
        </w:tc>
        <w:tc>
          <w:tcPr>
            <w:tcW w:w="1846"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2018</w:t>
            </w:r>
          </w:p>
        </w:tc>
        <w:tc>
          <w:tcPr>
            <w:tcW w:w="7195"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72760,0</w:t>
            </w:r>
          </w:p>
        </w:tc>
      </w:tr>
      <w:tr w:rsidR="00C0280A" w:rsidRPr="008569B5" w:rsidTr="00866EE9">
        <w:tc>
          <w:tcPr>
            <w:tcW w:w="530"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4</w:t>
            </w:r>
          </w:p>
        </w:tc>
        <w:tc>
          <w:tcPr>
            <w:tcW w:w="1846"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2019</w:t>
            </w:r>
          </w:p>
        </w:tc>
        <w:tc>
          <w:tcPr>
            <w:tcW w:w="7195" w:type="dxa"/>
          </w:tcPr>
          <w:p w:rsidR="00C0280A" w:rsidRPr="008569B5" w:rsidRDefault="00C0280A" w:rsidP="00866EE9">
            <w:pPr>
              <w:jc w:val="center"/>
              <w:rPr>
                <w:rFonts w:ascii="Times New Roman" w:hAnsi="Times New Roman"/>
                <w:sz w:val="28"/>
                <w:szCs w:val="28"/>
              </w:rPr>
            </w:pPr>
            <w:r w:rsidRPr="008569B5">
              <w:rPr>
                <w:rFonts w:ascii="Times New Roman" w:hAnsi="Times New Roman"/>
                <w:sz w:val="28"/>
                <w:szCs w:val="28"/>
              </w:rPr>
              <w:t>102491,0</w:t>
            </w:r>
          </w:p>
        </w:tc>
      </w:tr>
    </w:tbl>
    <w:p w:rsidR="008056FE" w:rsidRDefault="008056FE" w:rsidP="00E2326D">
      <w:pPr>
        <w:ind w:firstLine="708"/>
        <w:jc w:val="both"/>
        <w:rPr>
          <w:sz w:val="28"/>
          <w:szCs w:val="28"/>
        </w:rPr>
      </w:pPr>
    </w:p>
    <w:p w:rsidR="005F6964" w:rsidRDefault="00C0280A" w:rsidP="00E2326D">
      <w:pPr>
        <w:ind w:firstLine="708"/>
        <w:jc w:val="both"/>
        <w:rPr>
          <w:color w:val="000000"/>
          <w:sz w:val="28"/>
          <w:szCs w:val="28"/>
        </w:rPr>
      </w:pPr>
      <w:r w:rsidRPr="008569B5">
        <w:rPr>
          <w:sz w:val="28"/>
          <w:szCs w:val="28"/>
        </w:rPr>
        <w:t xml:space="preserve">В рамках реализации Программы </w:t>
      </w:r>
      <w:r w:rsidRPr="008569B5">
        <w:rPr>
          <w:rFonts w:eastAsia="Arial Unicode MS"/>
          <w:bCs/>
          <w:sz w:val="28"/>
          <w:szCs w:val="28"/>
        </w:rPr>
        <w:t xml:space="preserve">комплексного развития транспортной инфраструктуры </w:t>
      </w:r>
      <w:r w:rsidRPr="008569B5">
        <w:rPr>
          <w:sz w:val="28"/>
          <w:szCs w:val="28"/>
        </w:rPr>
        <w:t xml:space="preserve">Рубцовской </w:t>
      </w:r>
      <w:r w:rsidRPr="008569B5">
        <w:rPr>
          <w:rFonts w:eastAsia="Arial Unicode MS"/>
          <w:sz w:val="28"/>
          <w:szCs w:val="28"/>
        </w:rPr>
        <w:t>городской а</w:t>
      </w:r>
      <w:r w:rsidRPr="008569B5">
        <w:rPr>
          <w:sz w:val="28"/>
          <w:szCs w:val="28"/>
        </w:rPr>
        <w:t xml:space="preserve">гломерации </w:t>
      </w:r>
      <w:r w:rsidRPr="008569B5">
        <w:rPr>
          <w:rFonts w:eastAsia="Arial Unicode MS"/>
          <w:sz w:val="28"/>
          <w:szCs w:val="28"/>
        </w:rPr>
        <w:t>на 2019</w:t>
      </w:r>
      <w:r w:rsidR="00792215">
        <w:rPr>
          <w:rFonts w:eastAsia="Arial Unicode MS"/>
          <w:sz w:val="28"/>
          <w:szCs w:val="28"/>
        </w:rPr>
        <w:t xml:space="preserve"> </w:t>
      </w:r>
      <w:r w:rsidRPr="008569B5">
        <w:rPr>
          <w:rFonts w:eastAsia="Arial Unicode MS"/>
          <w:sz w:val="28"/>
          <w:szCs w:val="28"/>
        </w:rPr>
        <w:t>-</w:t>
      </w:r>
      <w:r w:rsidR="00792215">
        <w:rPr>
          <w:rFonts w:eastAsia="Arial Unicode MS"/>
          <w:sz w:val="28"/>
          <w:szCs w:val="28"/>
        </w:rPr>
        <w:t xml:space="preserve"> </w:t>
      </w:r>
      <w:r w:rsidRPr="008569B5">
        <w:rPr>
          <w:rFonts w:eastAsia="Arial Unicode MS"/>
          <w:sz w:val="28"/>
          <w:szCs w:val="28"/>
        </w:rPr>
        <w:t xml:space="preserve">2021 гг., </w:t>
      </w:r>
      <w:r w:rsidRPr="008569B5">
        <w:rPr>
          <w:sz w:val="28"/>
          <w:szCs w:val="28"/>
        </w:rPr>
        <w:t xml:space="preserve"> </w:t>
      </w:r>
      <w:r w:rsidRPr="008569B5">
        <w:rPr>
          <w:rFonts w:eastAsia="Arial Unicode MS"/>
          <w:sz w:val="28"/>
          <w:szCs w:val="28"/>
        </w:rPr>
        <w:t xml:space="preserve">утвержденной 30.12.2019 Губернатором Алтайского края Томенко В.П., </w:t>
      </w:r>
      <w:r w:rsidRPr="008569B5">
        <w:rPr>
          <w:sz w:val="28"/>
          <w:szCs w:val="28"/>
        </w:rPr>
        <w:t xml:space="preserve">как регионального элемента национального проекта «Безопасные и качественные автомобильные дороги» в 2019 году в </w:t>
      </w:r>
      <w:r w:rsidRPr="008569B5">
        <w:rPr>
          <w:color w:val="000000"/>
          <w:sz w:val="28"/>
          <w:szCs w:val="28"/>
        </w:rPr>
        <w:t xml:space="preserve">городе Рубцовске </w:t>
      </w:r>
      <w:r w:rsidRPr="008569B5">
        <w:rPr>
          <w:sz w:val="28"/>
          <w:szCs w:val="28"/>
        </w:rPr>
        <w:t xml:space="preserve">в ходе выполнения  </w:t>
      </w:r>
      <w:r w:rsidRPr="008569B5">
        <w:rPr>
          <w:sz w:val="28"/>
          <w:szCs w:val="28"/>
        </w:rPr>
        <w:lastRenderedPageBreak/>
        <w:t>работ по ремонту улично-дорожной сети осуществлён не только ремонт асфальтобетонного покрытия проезжей части автомобильных дорог, но и произведен ремонт тротуаров, установлены остановочные павильоны, технические средства организации дорожного движения, оборудованы парковочные места.</w:t>
      </w:r>
      <w:r w:rsidRPr="001237C8">
        <w:rPr>
          <w:sz w:val="28"/>
          <w:szCs w:val="28"/>
        </w:rPr>
        <w:t xml:space="preserve"> </w:t>
      </w:r>
    </w:p>
    <w:p w:rsidR="002F3A5D" w:rsidRPr="002F3A5D" w:rsidRDefault="002F3A5D" w:rsidP="005F6964">
      <w:pPr>
        <w:jc w:val="both"/>
        <w:rPr>
          <w:color w:val="000000"/>
          <w:sz w:val="28"/>
          <w:szCs w:val="28"/>
        </w:rPr>
      </w:pPr>
    </w:p>
    <w:p w:rsidR="00E2326D" w:rsidRDefault="008056FE" w:rsidP="008056FE">
      <w:pPr>
        <w:ind w:firstLine="708"/>
        <w:jc w:val="both"/>
        <w:rPr>
          <w:i/>
          <w:sz w:val="28"/>
          <w:szCs w:val="28"/>
          <w:u w:val="single"/>
        </w:rPr>
      </w:pPr>
      <w:r>
        <w:rPr>
          <w:i/>
          <w:sz w:val="28"/>
          <w:szCs w:val="28"/>
          <w:u w:val="single"/>
        </w:rPr>
        <w:t>С</w:t>
      </w:r>
      <w:r w:rsidR="005F6964" w:rsidRPr="007547F7">
        <w:rPr>
          <w:i/>
          <w:sz w:val="28"/>
          <w:szCs w:val="28"/>
          <w:u w:val="single"/>
        </w:rPr>
        <w:t>вязь</w:t>
      </w:r>
      <w:r>
        <w:rPr>
          <w:i/>
          <w:sz w:val="28"/>
          <w:szCs w:val="28"/>
          <w:u w:val="single"/>
        </w:rPr>
        <w:t>.</w:t>
      </w:r>
    </w:p>
    <w:p w:rsidR="005F6964" w:rsidRPr="00E2326D" w:rsidRDefault="005F6964" w:rsidP="00A009C4">
      <w:pPr>
        <w:ind w:firstLine="708"/>
        <w:jc w:val="both"/>
        <w:rPr>
          <w:i/>
          <w:sz w:val="28"/>
          <w:szCs w:val="28"/>
          <w:u w:val="single"/>
        </w:rPr>
      </w:pPr>
      <w:r w:rsidRPr="007547F7">
        <w:rPr>
          <w:sz w:val="28"/>
          <w:szCs w:val="28"/>
        </w:rPr>
        <w:t>Широкий перечень услуг связи и телекоммуникации оказывается в городе Юго-западным линейно-техническим цехом Алтайского филиала ПАО «Ростелеком», Рубцовский  почтамт ОСП УФПС Алтайского края -</w:t>
      </w:r>
      <w:r w:rsidR="00FE0864">
        <w:rPr>
          <w:sz w:val="28"/>
          <w:szCs w:val="28"/>
        </w:rPr>
        <w:t xml:space="preserve"> </w:t>
      </w:r>
      <w:r w:rsidRPr="007547F7">
        <w:rPr>
          <w:sz w:val="28"/>
          <w:szCs w:val="28"/>
        </w:rPr>
        <w:t>филиал ФГУП «Почта России», и др., а также представителями операторов мобильной связи МТС, Билайн, Мегафон, Теле2.</w:t>
      </w:r>
    </w:p>
    <w:p w:rsidR="005F6964" w:rsidRPr="007547F7" w:rsidRDefault="005F6964" w:rsidP="005F6964">
      <w:pPr>
        <w:ind w:firstLine="709"/>
        <w:jc w:val="both"/>
        <w:rPr>
          <w:sz w:val="28"/>
          <w:szCs w:val="28"/>
        </w:rPr>
      </w:pPr>
      <w:r w:rsidRPr="007547F7">
        <w:rPr>
          <w:sz w:val="28"/>
          <w:szCs w:val="28"/>
        </w:rPr>
        <w:t>Рубцовский почтамт оказывает услуги по отправке посылок, писем, ценных бандеролей, денежных переводов, прием от  населения коммунальных платежей, платежей по кредитным обязательствам, выплате пенсий и пособий, по продаже и доставке товаров первой необходимости, подписке и доставке печатных средств массовой информации.</w:t>
      </w:r>
    </w:p>
    <w:p w:rsidR="0064262F" w:rsidRPr="007547F7" w:rsidRDefault="005F6964" w:rsidP="00B97CB5">
      <w:pPr>
        <w:ind w:firstLine="709"/>
        <w:jc w:val="both"/>
        <w:rPr>
          <w:sz w:val="28"/>
          <w:szCs w:val="28"/>
        </w:rPr>
      </w:pPr>
      <w:r w:rsidRPr="007547F7">
        <w:rPr>
          <w:sz w:val="28"/>
          <w:szCs w:val="28"/>
        </w:rPr>
        <w:t xml:space="preserve">Услугами цеха телекоммуникаций является обеспечение </w:t>
      </w:r>
      <w:r w:rsidRPr="007547F7">
        <w:rPr>
          <w:sz w:val="28"/>
          <w:szCs w:val="28"/>
          <w:lang w:eastAsia="ru-RU"/>
        </w:rPr>
        <w:t>городской связи,  междугородная и международная телефонная связь, документальная электросвязь, в том числе предоставление доступа к сети Интернет, услуги ISDN, проводное вещание, беспроводное вещание</w:t>
      </w:r>
      <w:r w:rsidRPr="007547F7">
        <w:rPr>
          <w:sz w:val="28"/>
          <w:szCs w:val="28"/>
        </w:rPr>
        <w:t xml:space="preserve">. </w:t>
      </w:r>
    </w:p>
    <w:p w:rsidR="00B97CB5" w:rsidRPr="007547F7" w:rsidRDefault="00B97CB5" w:rsidP="00B97CB5">
      <w:pPr>
        <w:ind w:firstLine="709"/>
        <w:jc w:val="both"/>
        <w:rPr>
          <w:sz w:val="28"/>
          <w:szCs w:val="28"/>
        </w:rPr>
      </w:pPr>
    </w:p>
    <w:p w:rsidR="00AF6F48" w:rsidRPr="00ED79EE" w:rsidRDefault="00AF6F48" w:rsidP="00ED79EE">
      <w:pPr>
        <w:pStyle w:val="a0"/>
        <w:numPr>
          <w:ilvl w:val="1"/>
          <w:numId w:val="38"/>
        </w:numPr>
        <w:jc w:val="both"/>
        <w:rPr>
          <w:rFonts w:ascii="Times New Roman" w:hAnsi="Times New Roman"/>
          <w:b/>
          <w:sz w:val="28"/>
          <w:szCs w:val="28"/>
        </w:rPr>
      </w:pPr>
      <w:r w:rsidRPr="007547F7">
        <w:rPr>
          <w:rFonts w:ascii="Times New Roman" w:hAnsi="Times New Roman"/>
          <w:b/>
          <w:sz w:val="28"/>
          <w:szCs w:val="28"/>
        </w:rPr>
        <w:t xml:space="preserve">Развитие социальной сферы </w:t>
      </w:r>
    </w:p>
    <w:p w:rsidR="00A17AD2" w:rsidRDefault="00AF6F48" w:rsidP="00C0280A">
      <w:pPr>
        <w:spacing w:line="233" w:lineRule="auto"/>
        <w:ind w:firstLine="709"/>
        <w:jc w:val="both"/>
        <w:rPr>
          <w:color w:val="000000"/>
          <w:sz w:val="28"/>
          <w:szCs w:val="28"/>
          <w:lang w:eastAsia="ru-RU"/>
        </w:rPr>
      </w:pPr>
      <w:r w:rsidRPr="007547F7">
        <w:rPr>
          <w:color w:val="000000"/>
          <w:sz w:val="28"/>
          <w:szCs w:val="28"/>
          <w:lang w:eastAsia="ru-RU"/>
        </w:rPr>
        <w:t xml:space="preserve">На территории городского округа действует сеть учреждений образования, здравоохранении, культуры, спорта и социальной защиты. </w:t>
      </w:r>
    </w:p>
    <w:p w:rsidR="00594847" w:rsidRPr="00A17AD2" w:rsidRDefault="00594847" w:rsidP="00C0280A">
      <w:pPr>
        <w:spacing w:line="233" w:lineRule="auto"/>
        <w:ind w:firstLine="709"/>
        <w:jc w:val="both"/>
        <w:rPr>
          <w:color w:val="000000"/>
          <w:sz w:val="28"/>
          <w:szCs w:val="28"/>
          <w:lang w:eastAsia="ru-RU"/>
        </w:rPr>
      </w:pPr>
    </w:p>
    <w:p w:rsidR="00AF6F48" w:rsidRPr="007547F7" w:rsidRDefault="008056FE" w:rsidP="008056FE">
      <w:pPr>
        <w:widowControl w:val="0"/>
        <w:autoSpaceDE w:val="0"/>
        <w:autoSpaceDN w:val="0"/>
        <w:adjustRightInd w:val="0"/>
        <w:ind w:firstLine="708"/>
        <w:jc w:val="both"/>
        <w:outlineLvl w:val="0"/>
        <w:rPr>
          <w:i/>
          <w:spacing w:val="-1"/>
          <w:sz w:val="28"/>
          <w:szCs w:val="28"/>
          <w:u w:val="single"/>
        </w:rPr>
      </w:pPr>
      <w:r>
        <w:rPr>
          <w:i/>
          <w:spacing w:val="-1"/>
          <w:sz w:val="28"/>
          <w:szCs w:val="28"/>
          <w:u w:val="single"/>
        </w:rPr>
        <w:t>О</w:t>
      </w:r>
      <w:r w:rsidR="00AF6F48" w:rsidRPr="007547F7">
        <w:rPr>
          <w:i/>
          <w:spacing w:val="-1"/>
          <w:sz w:val="28"/>
          <w:szCs w:val="28"/>
          <w:u w:val="single"/>
        </w:rPr>
        <w:t>бразование</w:t>
      </w:r>
      <w:r>
        <w:rPr>
          <w:i/>
          <w:spacing w:val="-1"/>
          <w:sz w:val="28"/>
          <w:szCs w:val="28"/>
          <w:u w:val="single"/>
        </w:rPr>
        <w:t>.</w:t>
      </w:r>
    </w:p>
    <w:p w:rsidR="00AF6F48" w:rsidRPr="007547F7" w:rsidRDefault="00AF6F48" w:rsidP="00AF6F48">
      <w:pPr>
        <w:ind w:firstLine="720"/>
        <w:jc w:val="both"/>
        <w:rPr>
          <w:sz w:val="28"/>
          <w:szCs w:val="28"/>
        </w:rPr>
      </w:pPr>
      <w:r w:rsidRPr="007547F7">
        <w:rPr>
          <w:sz w:val="28"/>
          <w:szCs w:val="28"/>
        </w:rPr>
        <w:t>Муниципальная система общего образования города Рубцовска представляет собой развитую сеть учреждений различных типов и видов, которая обеспечивает доступность общего, дошкольного, дополнительного образования детей.</w:t>
      </w:r>
    </w:p>
    <w:p w:rsidR="00AF6F48" w:rsidRPr="00FD7BAC" w:rsidRDefault="00AF6F48" w:rsidP="00AF6F48">
      <w:pPr>
        <w:ind w:firstLine="851"/>
        <w:jc w:val="both"/>
        <w:rPr>
          <w:sz w:val="28"/>
          <w:szCs w:val="28"/>
        </w:rPr>
      </w:pPr>
      <w:r w:rsidRPr="008569B5">
        <w:rPr>
          <w:sz w:val="28"/>
          <w:szCs w:val="28"/>
        </w:rPr>
        <w:t>По состоянию на 01.01.20</w:t>
      </w:r>
      <w:r w:rsidR="00BB0260" w:rsidRPr="008569B5">
        <w:rPr>
          <w:sz w:val="28"/>
          <w:szCs w:val="28"/>
        </w:rPr>
        <w:t>20</w:t>
      </w:r>
      <w:r w:rsidRPr="008569B5">
        <w:rPr>
          <w:sz w:val="28"/>
          <w:szCs w:val="28"/>
        </w:rPr>
        <w:t xml:space="preserve"> в системе образования городского округа действовало 54 муниципальных учреждений с численностью работающих 32</w:t>
      </w:r>
      <w:r w:rsidR="00BB0260" w:rsidRPr="008569B5">
        <w:rPr>
          <w:sz w:val="28"/>
          <w:szCs w:val="28"/>
        </w:rPr>
        <w:t>72</w:t>
      </w:r>
      <w:r w:rsidRPr="008569B5">
        <w:rPr>
          <w:sz w:val="28"/>
          <w:szCs w:val="28"/>
        </w:rPr>
        <w:t xml:space="preserve"> человек, в том числе  общеобразовательные школы  - 19 единиц, дошкольные учреждения  - 28 единиц, учреждения дополнительного образования - 4 единицы, прочие учреждения - 3 единицы  (МБУ ЦППМСП «Центр диагностики и консультирования», МБУ «Лето», МКУ «Управление образования» г. Рубцовска).</w:t>
      </w:r>
    </w:p>
    <w:p w:rsidR="00AF6F48" w:rsidRPr="008F66C2" w:rsidRDefault="00AF6F48" w:rsidP="00AF6F48">
      <w:pPr>
        <w:pStyle w:val="ConsPlusNormal"/>
        <w:widowControl/>
        <w:ind w:firstLine="709"/>
        <w:jc w:val="both"/>
        <w:rPr>
          <w:rFonts w:ascii="Times New Roman" w:hAnsi="Times New Roman"/>
          <w:sz w:val="28"/>
          <w:szCs w:val="28"/>
        </w:rPr>
      </w:pPr>
      <w:r w:rsidRPr="008F66C2">
        <w:rPr>
          <w:rFonts w:ascii="Times New Roman" w:hAnsi="Times New Roman"/>
          <w:sz w:val="28"/>
          <w:szCs w:val="28"/>
        </w:rPr>
        <w:t xml:space="preserve">В городе Рубцовске действует шесть высших и средне – специальных учебных заведений, в которых проходят обучение более </w:t>
      </w:r>
      <w:r w:rsidR="008F66C2" w:rsidRPr="008F66C2">
        <w:rPr>
          <w:rFonts w:ascii="Times New Roman" w:hAnsi="Times New Roman"/>
          <w:sz w:val="28"/>
          <w:szCs w:val="28"/>
        </w:rPr>
        <w:t>4,5</w:t>
      </w:r>
      <w:r w:rsidRPr="008F66C2">
        <w:rPr>
          <w:rFonts w:ascii="Times New Roman" w:hAnsi="Times New Roman"/>
          <w:sz w:val="28"/>
          <w:szCs w:val="28"/>
        </w:rPr>
        <w:t xml:space="preserve"> тысяч студентов по очной, заочной, вечерней формам обучения.</w:t>
      </w:r>
    </w:p>
    <w:p w:rsidR="0064262F" w:rsidRPr="008F66C2" w:rsidRDefault="00AF6F48" w:rsidP="008056FE">
      <w:pPr>
        <w:tabs>
          <w:tab w:val="left" w:pos="2790"/>
        </w:tabs>
        <w:ind w:firstLine="709"/>
        <w:jc w:val="both"/>
        <w:rPr>
          <w:sz w:val="28"/>
          <w:szCs w:val="28"/>
        </w:rPr>
      </w:pPr>
      <w:r w:rsidRPr="008F66C2">
        <w:rPr>
          <w:sz w:val="28"/>
          <w:szCs w:val="28"/>
        </w:rPr>
        <w:t>В  городе Рубцовске обеспечено стабильное функционирование учреждений образования, созданы предпосылки для дальнейшего развития системы образования.</w:t>
      </w:r>
    </w:p>
    <w:p w:rsidR="00AF6F48" w:rsidRPr="008F66C2" w:rsidRDefault="008056FE" w:rsidP="008056FE">
      <w:pPr>
        <w:ind w:firstLine="708"/>
        <w:rPr>
          <w:i/>
          <w:sz w:val="28"/>
          <w:szCs w:val="28"/>
          <w:u w:val="single"/>
        </w:rPr>
      </w:pPr>
      <w:r>
        <w:rPr>
          <w:i/>
          <w:sz w:val="28"/>
          <w:szCs w:val="28"/>
          <w:u w:val="single"/>
        </w:rPr>
        <w:lastRenderedPageBreak/>
        <w:t>Д</w:t>
      </w:r>
      <w:r w:rsidR="00AF6F48" w:rsidRPr="008F66C2">
        <w:rPr>
          <w:i/>
          <w:sz w:val="28"/>
          <w:szCs w:val="28"/>
          <w:u w:val="single"/>
        </w:rPr>
        <w:t>ошкольное образование</w:t>
      </w:r>
      <w:r>
        <w:rPr>
          <w:i/>
          <w:sz w:val="28"/>
          <w:szCs w:val="28"/>
          <w:u w:val="single"/>
        </w:rPr>
        <w:t>.</w:t>
      </w:r>
    </w:p>
    <w:p w:rsidR="00AF6F48" w:rsidRDefault="00AF6F48" w:rsidP="00AF6F48">
      <w:pPr>
        <w:ind w:firstLine="709"/>
        <w:rPr>
          <w:sz w:val="28"/>
          <w:szCs w:val="28"/>
        </w:rPr>
      </w:pPr>
      <w:r w:rsidRPr="008F66C2">
        <w:rPr>
          <w:sz w:val="28"/>
          <w:szCs w:val="28"/>
        </w:rPr>
        <w:t xml:space="preserve">Показатели дошкольных образовательных </w:t>
      </w:r>
      <w:r w:rsidR="00FE0864">
        <w:rPr>
          <w:sz w:val="28"/>
          <w:szCs w:val="28"/>
        </w:rPr>
        <w:t>учреждений (далее – ДОУ) за 2010</w:t>
      </w:r>
      <w:r w:rsidRPr="008F66C2">
        <w:rPr>
          <w:sz w:val="28"/>
          <w:szCs w:val="28"/>
        </w:rPr>
        <w:t xml:space="preserve"> – 2019 годы показаны на </w:t>
      </w:r>
      <w:r w:rsidR="008056FE">
        <w:rPr>
          <w:sz w:val="28"/>
          <w:szCs w:val="28"/>
        </w:rPr>
        <w:t>р</w:t>
      </w:r>
      <w:r w:rsidR="00594847">
        <w:rPr>
          <w:sz w:val="28"/>
          <w:szCs w:val="28"/>
        </w:rPr>
        <w:t>ис.18</w:t>
      </w:r>
      <w:r w:rsidRPr="008F66C2">
        <w:rPr>
          <w:sz w:val="28"/>
          <w:szCs w:val="28"/>
        </w:rPr>
        <w:t xml:space="preserve">. </w:t>
      </w:r>
    </w:p>
    <w:p w:rsidR="003411C1" w:rsidRDefault="003411C1" w:rsidP="00AF6F48">
      <w:pPr>
        <w:ind w:firstLine="709"/>
        <w:rPr>
          <w:sz w:val="28"/>
          <w:szCs w:val="28"/>
        </w:rPr>
      </w:pPr>
    </w:p>
    <w:p w:rsidR="00AF6F48" w:rsidRPr="008056FE" w:rsidRDefault="003411C1" w:rsidP="008056FE">
      <w:pPr>
        <w:rPr>
          <w:sz w:val="28"/>
          <w:szCs w:val="28"/>
        </w:rPr>
      </w:pPr>
      <w:r w:rsidRPr="003411C1">
        <w:rPr>
          <w:noProof/>
          <w:sz w:val="28"/>
          <w:szCs w:val="28"/>
          <w:lang w:eastAsia="ru-RU"/>
        </w:rPr>
        <w:drawing>
          <wp:inline distT="0" distB="0" distL="0" distR="0">
            <wp:extent cx="5950324" cy="276337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56FE" w:rsidRPr="008F66C2" w:rsidRDefault="00594847" w:rsidP="008056FE">
      <w:pPr>
        <w:jc w:val="center"/>
        <w:rPr>
          <w:sz w:val="28"/>
          <w:szCs w:val="28"/>
        </w:rPr>
      </w:pPr>
      <w:r w:rsidRPr="008569B5">
        <w:rPr>
          <w:sz w:val="28"/>
          <w:szCs w:val="28"/>
        </w:rPr>
        <w:t>Рис.18</w:t>
      </w:r>
    </w:p>
    <w:p w:rsidR="00AF6F48" w:rsidRPr="008569B5" w:rsidRDefault="00AF6F48" w:rsidP="00AF6F48">
      <w:pPr>
        <w:ind w:firstLine="709"/>
        <w:jc w:val="both"/>
        <w:rPr>
          <w:sz w:val="28"/>
          <w:szCs w:val="28"/>
        </w:rPr>
      </w:pPr>
      <w:r w:rsidRPr="008569B5">
        <w:rPr>
          <w:sz w:val="28"/>
          <w:szCs w:val="28"/>
        </w:rPr>
        <w:t>На территории города Рубцовска  функционирует 28 муниципальных дошкольных образовательных учреждения, 3 структурных подразделения: 10 групп при МБОУ «Гимназия «Планета Детства», 2 группы при МБОУ СОШ № 18, 4 группы при МБОУ Кадетская СОШ 2.</w:t>
      </w:r>
    </w:p>
    <w:p w:rsidR="00AF6F48" w:rsidRPr="008F66C2" w:rsidRDefault="00AF6F48" w:rsidP="00AF6F48">
      <w:pPr>
        <w:ind w:firstLine="709"/>
        <w:jc w:val="both"/>
        <w:rPr>
          <w:sz w:val="28"/>
          <w:szCs w:val="28"/>
        </w:rPr>
      </w:pPr>
      <w:r w:rsidRPr="008569B5">
        <w:rPr>
          <w:sz w:val="28"/>
          <w:szCs w:val="28"/>
        </w:rPr>
        <w:t>По состоянию на 01.01.20</w:t>
      </w:r>
      <w:r w:rsidR="00BC7E2E" w:rsidRPr="008569B5">
        <w:rPr>
          <w:sz w:val="28"/>
          <w:szCs w:val="28"/>
        </w:rPr>
        <w:t>20</w:t>
      </w:r>
      <w:r w:rsidRPr="008569B5">
        <w:rPr>
          <w:sz w:val="28"/>
          <w:szCs w:val="28"/>
        </w:rPr>
        <w:t xml:space="preserve"> в муниципальных дошкольных учреждениях всего воспитывалось 6</w:t>
      </w:r>
      <w:r w:rsidR="00BC7E2E" w:rsidRPr="008569B5">
        <w:rPr>
          <w:sz w:val="28"/>
          <w:szCs w:val="28"/>
        </w:rPr>
        <w:t>6</w:t>
      </w:r>
      <w:r w:rsidRPr="008569B5">
        <w:rPr>
          <w:sz w:val="28"/>
          <w:szCs w:val="28"/>
        </w:rPr>
        <w:t xml:space="preserve">90 детей  дошкольного </w:t>
      </w:r>
      <w:r w:rsidR="009176B4">
        <w:rPr>
          <w:sz w:val="28"/>
          <w:szCs w:val="28"/>
        </w:rPr>
        <w:t xml:space="preserve"> возраста  от  1,6   до </w:t>
      </w:r>
      <w:r w:rsidRPr="008569B5">
        <w:rPr>
          <w:sz w:val="28"/>
          <w:szCs w:val="28"/>
        </w:rPr>
        <w:t>7 лет в  26</w:t>
      </w:r>
      <w:r w:rsidR="00BC7E2E" w:rsidRPr="008569B5">
        <w:rPr>
          <w:sz w:val="28"/>
          <w:szCs w:val="28"/>
        </w:rPr>
        <w:t>4</w:t>
      </w:r>
      <w:r w:rsidRPr="008569B5">
        <w:rPr>
          <w:sz w:val="28"/>
          <w:szCs w:val="28"/>
        </w:rPr>
        <w:t xml:space="preserve"> группах, рассчитанных на 62</w:t>
      </w:r>
      <w:r w:rsidR="00BC7E2E" w:rsidRPr="008569B5">
        <w:rPr>
          <w:sz w:val="28"/>
          <w:szCs w:val="28"/>
        </w:rPr>
        <w:t>60</w:t>
      </w:r>
      <w:r w:rsidRPr="008569B5">
        <w:rPr>
          <w:sz w:val="28"/>
          <w:szCs w:val="28"/>
        </w:rPr>
        <w:t xml:space="preserve"> мест.</w:t>
      </w:r>
    </w:p>
    <w:p w:rsidR="00AF6F48" w:rsidRPr="008F66C2" w:rsidRDefault="00AF6F48" w:rsidP="00AF6F48">
      <w:pPr>
        <w:ind w:firstLine="709"/>
        <w:jc w:val="both"/>
        <w:rPr>
          <w:noProof/>
          <w:sz w:val="28"/>
          <w:szCs w:val="28"/>
          <w:lang w:eastAsia="ru-RU"/>
        </w:rPr>
      </w:pPr>
      <w:r w:rsidRPr="008F66C2">
        <w:rPr>
          <w:noProof/>
          <w:sz w:val="28"/>
          <w:szCs w:val="28"/>
          <w:lang w:eastAsia="ru-RU"/>
        </w:rPr>
        <w:t xml:space="preserve">Показатели обеспеченности местами детей в постоянных ДОУ, мест на 100 детей, охват детей ДОУ (от численности детей соответствующего возраста)  и  численности  педагогических  работников  в  ДОУ   показаны  на </w:t>
      </w:r>
    </w:p>
    <w:p w:rsidR="00D42841" w:rsidRPr="008F66C2" w:rsidRDefault="008056FE" w:rsidP="00AF6F48">
      <w:pPr>
        <w:jc w:val="both"/>
        <w:rPr>
          <w:noProof/>
          <w:sz w:val="28"/>
          <w:szCs w:val="28"/>
          <w:lang w:eastAsia="ru-RU"/>
        </w:rPr>
      </w:pPr>
      <w:r>
        <w:rPr>
          <w:noProof/>
          <w:sz w:val="28"/>
          <w:szCs w:val="28"/>
          <w:lang w:eastAsia="ru-RU"/>
        </w:rPr>
        <w:t>р</w:t>
      </w:r>
      <w:r w:rsidR="00594847">
        <w:rPr>
          <w:noProof/>
          <w:sz w:val="28"/>
          <w:szCs w:val="28"/>
          <w:lang w:eastAsia="ru-RU"/>
        </w:rPr>
        <w:t>ис. 19</w:t>
      </w:r>
      <w:r w:rsidR="00AF6F48" w:rsidRPr="008F66C2">
        <w:rPr>
          <w:noProof/>
          <w:sz w:val="28"/>
          <w:szCs w:val="28"/>
          <w:lang w:eastAsia="ru-RU"/>
        </w:rPr>
        <w:t>.</w:t>
      </w:r>
    </w:p>
    <w:p w:rsidR="00D42841" w:rsidRPr="008056FE" w:rsidRDefault="00D42841" w:rsidP="008056FE">
      <w:pPr>
        <w:jc w:val="both"/>
        <w:rPr>
          <w:noProof/>
          <w:color w:val="FF0000"/>
          <w:sz w:val="28"/>
          <w:szCs w:val="28"/>
          <w:highlight w:val="green"/>
          <w:lang w:eastAsia="ru-RU"/>
        </w:rPr>
      </w:pPr>
      <w:r w:rsidRPr="00D42841">
        <w:rPr>
          <w:noProof/>
          <w:color w:val="FF0000"/>
          <w:sz w:val="28"/>
          <w:szCs w:val="28"/>
          <w:lang w:eastAsia="ru-RU"/>
        </w:rPr>
        <w:drawing>
          <wp:inline distT="0" distB="0" distL="0" distR="0">
            <wp:extent cx="5843954" cy="2965939"/>
            <wp:effectExtent l="0" t="0" r="0" b="0"/>
            <wp:docPr id="3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F6F48" w:rsidRPr="008F66C2" w:rsidRDefault="00594847" w:rsidP="009220D2">
      <w:pPr>
        <w:jc w:val="center"/>
        <w:rPr>
          <w:noProof/>
          <w:sz w:val="28"/>
          <w:szCs w:val="28"/>
          <w:lang w:eastAsia="ru-RU"/>
        </w:rPr>
      </w:pPr>
      <w:r>
        <w:rPr>
          <w:noProof/>
          <w:sz w:val="28"/>
          <w:szCs w:val="28"/>
          <w:lang w:eastAsia="ru-RU"/>
        </w:rPr>
        <w:t>Рис.19</w:t>
      </w:r>
    </w:p>
    <w:p w:rsidR="00AF6F48" w:rsidRPr="008F66C2" w:rsidRDefault="00AF6F48" w:rsidP="00AF6F48">
      <w:pPr>
        <w:ind w:firstLine="720"/>
        <w:jc w:val="both"/>
        <w:rPr>
          <w:sz w:val="28"/>
          <w:szCs w:val="28"/>
        </w:rPr>
      </w:pPr>
      <w:r w:rsidRPr="008F66C2">
        <w:rPr>
          <w:sz w:val="28"/>
          <w:szCs w:val="28"/>
        </w:rPr>
        <w:lastRenderedPageBreak/>
        <w:t>За последние 10 лет муниципальная система образования значительно усовершенствовалась. В целях ликвидации очередности в системе дошкольного образования осуществлялось строительство и реконструкция детских садов за счет средств федерального и краевого бюджетов в рамках госу</w:t>
      </w:r>
      <w:r w:rsidR="005A725E">
        <w:rPr>
          <w:sz w:val="28"/>
          <w:szCs w:val="28"/>
        </w:rPr>
        <w:t xml:space="preserve">дарственных программ. За 2010 - </w:t>
      </w:r>
      <w:r w:rsidRPr="008F66C2">
        <w:rPr>
          <w:sz w:val="28"/>
          <w:szCs w:val="28"/>
        </w:rPr>
        <w:t xml:space="preserve">2014 годы в рамках проекта модернизации </w:t>
      </w:r>
      <w:r w:rsidRPr="008F66C2">
        <w:rPr>
          <w:bCs/>
          <w:sz w:val="28"/>
          <w:szCs w:val="28"/>
        </w:rPr>
        <w:t xml:space="preserve">дошкольного образования и с целью сокращения очередности в ДОУ увеличилось </w:t>
      </w:r>
      <w:r w:rsidRPr="008F66C2">
        <w:rPr>
          <w:sz w:val="28"/>
          <w:szCs w:val="28"/>
        </w:rPr>
        <w:t xml:space="preserve">количество зданий ДОУ на 8 единиц, число групп на </w:t>
      </w:r>
      <w:r w:rsidR="005A725E">
        <w:rPr>
          <w:sz w:val="28"/>
          <w:szCs w:val="28"/>
        </w:rPr>
        <w:t xml:space="preserve">     </w:t>
      </w:r>
      <w:r w:rsidRPr="008F66C2">
        <w:rPr>
          <w:sz w:val="28"/>
          <w:szCs w:val="28"/>
        </w:rPr>
        <w:t>57 един</w:t>
      </w:r>
      <w:r w:rsidR="005A725E">
        <w:rPr>
          <w:sz w:val="28"/>
          <w:szCs w:val="28"/>
        </w:rPr>
        <w:t xml:space="preserve">иц, дополнительно введено 1269 </w:t>
      </w:r>
      <w:r w:rsidRPr="008F66C2">
        <w:rPr>
          <w:sz w:val="28"/>
          <w:szCs w:val="28"/>
        </w:rPr>
        <w:t>мест, увеличилось число воспитанников на 1723 человека. В результате полностью ликвидирована очередь в ДОУ для детей от 3 до 7 лет.</w:t>
      </w:r>
    </w:p>
    <w:p w:rsidR="00AF6F48" w:rsidRPr="008F66C2" w:rsidRDefault="00AF6F48" w:rsidP="00AF6F48">
      <w:pPr>
        <w:ind w:firstLine="720"/>
        <w:jc w:val="both"/>
        <w:rPr>
          <w:sz w:val="28"/>
          <w:szCs w:val="28"/>
        </w:rPr>
      </w:pPr>
      <w:r w:rsidRPr="008F66C2">
        <w:rPr>
          <w:sz w:val="28"/>
          <w:szCs w:val="28"/>
        </w:rPr>
        <w:t>В 2014 году был построен МАДОУ «ЦРР-детский сад № 1 «Жар-птица» в 51 микрорайоне на 330 мест, что позволило предоставить услуги 400 дошкольникам в возрасте от 1,5 до 7 лет.</w:t>
      </w:r>
    </w:p>
    <w:p w:rsidR="00AF6F48" w:rsidRPr="008F66C2" w:rsidRDefault="00AF6F48" w:rsidP="00AF6F48">
      <w:pPr>
        <w:tabs>
          <w:tab w:val="left" w:pos="540"/>
          <w:tab w:val="num" w:pos="720"/>
        </w:tabs>
        <w:jc w:val="both"/>
        <w:rPr>
          <w:sz w:val="28"/>
          <w:szCs w:val="28"/>
        </w:rPr>
      </w:pPr>
      <w:r w:rsidRPr="008F66C2">
        <w:rPr>
          <w:sz w:val="28"/>
          <w:szCs w:val="28"/>
        </w:rPr>
        <w:t xml:space="preserve">        В 2015 году негосударственное учреждение автономная некоммерческая организация «Центр развития ребенка «Счастливое детство», оказывающее услуги по уходу и присмотру за детьми дошкольного возраста передано в муниципальную собственность и доукомплектовано детьми. </w:t>
      </w:r>
    </w:p>
    <w:p w:rsidR="00843F11" w:rsidRDefault="00AF6F48" w:rsidP="00843F11">
      <w:pPr>
        <w:ind w:firstLine="567"/>
        <w:jc w:val="both"/>
        <w:rPr>
          <w:sz w:val="28"/>
          <w:szCs w:val="28"/>
        </w:rPr>
      </w:pPr>
      <w:r w:rsidRPr="008F66C2">
        <w:rPr>
          <w:sz w:val="28"/>
          <w:szCs w:val="28"/>
        </w:rPr>
        <w:t>В вариативных  формах  получают  дошкольное  образование  195 детей. Оказание услуг по уходу и присмотру за детьми дошкольного возраста осуществляют 4 индивидуальных предпринимателя. Удельный вес численности воспитанников частных дошкольных  организаций - 2,7</w:t>
      </w:r>
      <w:r w:rsidR="00FA67F4">
        <w:rPr>
          <w:sz w:val="28"/>
          <w:szCs w:val="28"/>
        </w:rPr>
        <w:t xml:space="preserve"> </w:t>
      </w:r>
      <w:r w:rsidRPr="008F66C2">
        <w:rPr>
          <w:sz w:val="28"/>
          <w:szCs w:val="28"/>
        </w:rPr>
        <w:t>%.</w:t>
      </w:r>
    </w:p>
    <w:p w:rsidR="005E19FD" w:rsidRPr="00F0260B" w:rsidRDefault="00AF6F48" w:rsidP="00843F11">
      <w:pPr>
        <w:ind w:firstLine="567"/>
        <w:jc w:val="both"/>
        <w:rPr>
          <w:sz w:val="28"/>
          <w:szCs w:val="28"/>
        </w:rPr>
      </w:pPr>
      <w:r w:rsidRPr="008F66C2">
        <w:rPr>
          <w:sz w:val="28"/>
          <w:szCs w:val="28"/>
        </w:rPr>
        <w:t xml:space="preserve"> </w:t>
      </w:r>
      <w:r w:rsidR="005E19FD" w:rsidRPr="003511DD">
        <w:rPr>
          <w:sz w:val="28"/>
          <w:szCs w:val="28"/>
        </w:rPr>
        <w:t xml:space="preserve">В целях создания дополнительных мест для детей в возрасте от 1,5 до 3 лет осуществляется строительство детского сада на 280 мест по </w:t>
      </w:r>
      <w:r w:rsidR="00FA67F4">
        <w:rPr>
          <w:sz w:val="28"/>
          <w:szCs w:val="28"/>
        </w:rPr>
        <w:t xml:space="preserve">                    </w:t>
      </w:r>
      <w:r w:rsidR="005E19FD" w:rsidRPr="003511DD">
        <w:rPr>
          <w:sz w:val="28"/>
          <w:szCs w:val="28"/>
        </w:rPr>
        <w:t>ул. Фе</w:t>
      </w:r>
      <w:r w:rsidR="00744272">
        <w:rPr>
          <w:sz w:val="28"/>
          <w:szCs w:val="28"/>
        </w:rPr>
        <w:t xml:space="preserve">доренко, </w:t>
      </w:r>
      <w:r w:rsidR="005E19FD" w:rsidRPr="003511DD">
        <w:rPr>
          <w:sz w:val="28"/>
          <w:szCs w:val="28"/>
        </w:rPr>
        <w:t>5. Последний этап строительно-монтажных работ должен быть завершен в срок не позднее ноября 2021 года. Строительство объекта позволит обеспечить население дополнительными местами, предоставить услугу дошкольного образования и услугу по присмотру и уходу за детьми раннего возраста.</w:t>
      </w:r>
      <w:r w:rsidR="005E19FD" w:rsidRPr="00F0260B">
        <w:rPr>
          <w:sz w:val="28"/>
          <w:szCs w:val="28"/>
        </w:rPr>
        <w:t xml:space="preserve"> </w:t>
      </w:r>
    </w:p>
    <w:p w:rsidR="00AF6F48" w:rsidRPr="008F66C2" w:rsidRDefault="00AF6F48" w:rsidP="00AF6F48">
      <w:pPr>
        <w:tabs>
          <w:tab w:val="left" w:pos="567"/>
        </w:tabs>
        <w:jc w:val="both"/>
        <w:rPr>
          <w:i/>
          <w:sz w:val="28"/>
          <w:szCs w:val="28"/>
          <w:u w:val="single"/>
        </w:rPr>
      </w:pPr>
      <w:r w:rsidRPr="008F66C2">
        <w:rPr>
          <w:sz w:val="28"/>
          <w:szCs w:val="28"/>
        </w:rPr>
        <w:t xml:space="preserve">        </w:t>
      </w:r>
    </w:p>
    <w:p w:rsidR="00AF6F48" w:rsidRPr="008F66C2" w:rsidRDefault="00FA67F4" w:rsidP="00FA67F4">
      <w:pPr>
        <w:ind w:firstLine="709"/>
        <w:rPr>
          <w:i/>
          <w:sz w:val="28"/>
          <w:szCs w:val="28"/>
          <w:u w:val="single"/>
        </w:rPr>
      </w:pPr>
      <w:r>
        <w:rPr>
          <w:i/>
          <w:sz w:val="28"/>
          <w:szCs w:val="28"/>
          <w:u w:val="single"/>
        </w:rPr>
        <w:t>О</w:t>
      </w:r>
      <w:r w:rsidR="00AF6F48" w:rsidRPr="008F66C2">
        <w:rPr>
          <w:i/>
          <w:sz w:val="28"/>
          <w:szCs w:val="28"/>
          <w:u w:val="single"/>
        </w:rPr>
        <w:t>бщее образование</w:t>
      </w:r>
      <w:r>
        <w:rPr>
          <w:i/>
          <w:sz w:val="28"/>
          <w:szCs w:val="28"/>
          <w:u w:val="single"/>
        </w:rPr>
        <w:t>.</w:t>
      </w:r>
    </w:p>
    <w:p w:rsidR="00AF6F48" w:rsidRPr="008F66C2" w:rsidRDefault="00AF6F48" w:rsidP="00FA67F4">
      <w:pPr>
        <w:widowControl w:val="0"/>
        <w:autoSpaceDE w:val="0"/>
        <w:autoSpaceDN w:val="0"/>
        <w:adjustRightInd w:val="0"/>
        <w:ind w:firstLine="709"/>
        <w:jc w:val="both"/>
        <w:rPr>
          <w:sz w:val="28"/>
          <w:szCs w:val="28"/>
        </w:rPr>
      </w:pPr>
      <w:r w:rsidRPr="008F66C2">
        <w:rPr>
          <w:sz w:val="28"/>
          <w:szCs w:val="28"/>
        </w:rPr>
        <w:t>Одним из основных направлений развития общего образования на</w:t>
      </w:r>
      <w:r w:rsidRPr="008F66C2">
        <w:rPr>
          <w:sz w:val="28"/>
          <w:szCs w:val="28"/>
          <w:lang w:val="en-US"/>
        </w:rPr>
        <w:t> </w:t>
      </w:r>
      <w:r w:rsidRPr="008F66C2">
        <w:rPr>
          <w:sz w:val="28"/>
          <w:szCs w:val="28"/>
        </w:rPr>
        <w:t>территории города Рубцовска является обеспечение равного доступа к</w:t>
      </w:r>
      <w:r w:rsidRPr="008F66C2">
        <w:rPr>
          <w:sz w:val="28"/>
          <w:szCs w:val="28"/>
          <w:lang w:val="en-US"/>
        </w:rPr>
        <w:t> </w:t>
      </w:r>
      <w:r w:rsidRPr="008F66C2">
        <w:rPr>
          <w:sz w:val="28"/>
          <w:szCs w:val="28"/>
        </w:rPr>
        <w:t>качественному образованию и обеспечение достижения обучающимися по программам общего образования новых образовательных результатов.</w:t>
      </w:r>
    </w:p>
    <w:p w:rsidR="00AF6F48" w:rsidRPr="008F66C2" w:rsidRDefault="00AF6F48" w:rsidP="00FA67F4">
      <w:pPr>
        <w:ind w:firstLine="709"/>
        <w:jc w:val="both"/>
        <w:rPr>
          <w:sz w:val="28"/>
          <w:szCs w:val="28"/>
        </w:rPr>
      </w:pPr>
      <w:r w:rsidRPr="008F66C2">
        <w:rPr>
          <w:sz w:val="28"/>
          <w:szCs w:val="28"/>
        </w:rPr>
        <w:t>Система общего образования представлена 19 муниципальными бюджетными общеобразовательными учреждениями. Численность учащихся в общеобразовательных учреждениях на 1 сентября 2019 года составила 13906 человека. Средняя наполняемость классов составляла  26,0 человек.</w:t>
      </w:r>
    </w:p>
    <w:p w:rsidR="00AF6F48" w:rsidRPr="008F66C2" w:rsidRDefault="00AF6F48" w:rsidP="00AF6F48">
      <w:pPr>
        <w:ind w:firstLine="851"/>
        <w:jc w:val="both"/>
        <w:rPr>
          <w:noProof/>
          <w:color w:val="FF0000"/>
          <w:sz w:val="28"/>
          <w:szCs w:val="28"/>
          <w:lang w:eastAsia="ru-RU"/>
        </w:rPr>
      </w:pPr>
      <w:r w:rsidRPr="008F66C2">
        <w:rPr>
          <w:noProof/>
          <w:sz w:val="28"/>
          <w:szCs w:val="28"/>
          <w:lang w:eastAsia="ru-RU"/>
        </w:rPr>
        <w:t>Показатели обр</w:t>
      </w:r>
      <w:r w:rsidR="009561C7">
        <w:rPr>
          <w:noProof/>
          <w:sz w:val="28"/>
          <w:szCs w:val="28"/>
          <w:lang w:eastAsia="ru-RU"/>
        </w:rPr>
        <w:t xml:space="preserve">азовательных учреждений за 2010 - </w:t>
      </w:r>
      <w:r w:rsidRPr="008F66C2">
        <w:rPr>
          <w:noProof/>
          <w:sz w:val="28"/>
          <w:szCs w:val="28"/>
          <w:lang w:eastAsia="ru-RU"/>
        </w:rPr>
        <w:t xml:space="preserve">2019 годы приведены на </w:t>
      </w:r>
      <w:r w:rsidR="00067269">
        <w:rPr>
          <w:noProof/>
          <w:sz w:val="28"/>
          <w:szCs w:val="28"/>
          <w:lang w:eastAsia="ru-RU"/>
        </w:rPr>
        <w:t>р</w:t>
      </w:r>
      <w:r w:rsidR="00594847">
        <w:rPr>
          <w:noProof/>
          <w:sz w:val="28"/>
          <w:szCs w:val="28"/>
          <w:lang w:eastAsia="ru-RU"/>
        </w:rPr>
        <w:t>ис. 20, 21</w:t>
      </w:r>
      <w:r w:rsidR="0077288F" w:rsidRPr="008F66C2">
        <w:rPr>
          <w:noProof/>
          <w:sz w:val="28"/>
          <w:szCs w:val="28"/>
          <w:lang w:eastAsia="ru-RU"/>
        </w:rPr>
        <w:t>.</w:t>
      </w:r>
    </w:p>
    <w:p w:rsidR="00AF6F48" w:rsidRPr="00AF6F48" w:rsidRDefault="00AF6F48" w:rsidP="00AF6F48">
      <w:pPr>
        <w:ind w:firstLine="851"/>
        <w:jc w:val="both"/>
        <w:rPr>
          <w:noProof/>
          <w:sz w:val="28"/>
          <w:szCs w:val="28"/>
          <w:highlight w:val="green"/>
          <w:lang w:eastAsia="ru-RU"/>
        </w:rPr>
      </w:pPr>
    </w:p>
    <w:p w:rsidR="00AF6F48" w:rsidRPr="00AF6F48" w:rsidRDefault="001A39DD" w:rsidP="00AF6F48">
      <w:pPr>
        <w:jc w:val="both"/>
        <w:rPr>
          <w:noProof/>
          <w:sz w:val="28"/>
          <w:szCs w:val="28"/>
          <w:highlight w:val="green"/>
          <w:lang w:eastAsia="ru-RU"/>
        </w:rPr>
      </w:pPr>
      <w:r>
        <w:rPr>
          <w:noProof/>
          <w:sz w:val="28"/>
          <w:szCs w:val="28"/>
          <w:lang w:eastAsia="ru-RU"/>
        </w:rPr>
        <w:lastRenderedPageBreak/>
        <w:drawing>
          <wp:inline distT="0" distB="0" distL="0" distR="0">
            <wp:extent cx="5936615" cy="3187065"/>
            <wp:effectExtent l="0" t="0" r="6985" b="0"/>
            <wp:docPr id="28"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356B" w:rsidRPr="00BD356B" w:rsidRDefault="00BD356B" w:rsidP="00AF6F48">
      <w:pPr>
        <w:jc w:val="center"/>
        <w:rPr>
          <w:noProof/>
          <w:color w:val="FF0000"/>
          <w:sz w:val="16"/>
          <w:szCs w:val="16"/>
          <w:highlight w:val="green"/>
          <w:lang w:eastAsia="ru-RU"/>
        </w:rPr>
      </w:pPr>
    </w:p>
    <w:p w:rsidR="00AF6F48" w:rsidRPr="008F66C2" w:rsidRDefault="00594847" w:rsidP="00AF6F48">
      <w:pPr>
        <w:jc w:val="center"/>
        <w:rPr>
          <w:noProof/>
          <w:sz w:val="28"/>
          <w:szCs w:val="28"/>
          <w:lang w:eastAsia="ru-RU"/>
        </w:rPr>
      </w:pPr>
      <w:r>
        <w:rPr>
          <w:noProof/>
          <w:sz w:val="28"/>
          <w:szCs w:val="28"/>
          <w:lang w:eastAsia="ru-RU"/>
        </w:rPr>
        <w:t>Рис.20</w:t>
      </w:r>
    </w:p>
    <w:p w:rsidR="00AF6F48" w:rsidRPr="008F66C2" w:rsidRDefault="00AF6F48" w:rsidP="00AF6F48">
      <w:pPr>
        <w:jc w:val="center"/>
        <w:rPr>
          <w:noProof/>
          <w:color w:val="FF0000"/>
          <w:sz w:val="16"/>
          <w:szCs w:val="16"/>
          <w:lang w:eastAsia="ru-RU"/>
        </w:rPr>
      </w:pPr>
    </w:p>
    <w:p w:rsidR="00AF6F48" w:rsidRPr="00AF6F48" w:rsidRDefault="001A39DD" w:rsidP="00AF6F48">
      <w:pPr>
        <w:jc w:val="center"/>
        <w:rPr>
          <w:noProof/>
          <w:color w:val="FF0000"/>
          <w:sz w:val="28"/>
          <w:szCs w:val="28"/>
          <w:highlight w:val="green"/>
          <w:lang w:eastAsia="ru-RU"/>
        </w:rPr>
      </w:pPr>
      <w:r>
        <w:rPr>
          <w:noProof/>
          <w:color w:val="FF0000"/>
          <w:sz w:val="28"/>
          <w:szCs w:val="28"/>
          <w:lang w:eastAsia="ru-RU"/>
        </w:rPr>
        <w:drawing>
          <wp:inline distT="0" distB="0" distL="0" distR="0">
            <wp:extent cx="5957047" cy="3711388"/>
            <wp:effectExtent l="0" t="0" r="0" b="0"/>
            <wp:docPr id="29"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D356B" w:rsidRPr="00BD356B" w:rsidRDefault="00BD356B" w:rsidP="00AF6F48">
      <w:pPr>
        <w:jc w:val="center"/>
        <w:rPr>
          <w:noProof/>
          <w:color w:val="FF0000"/>
          <w:sz w:val="16"/>
          <w:szCs w:val="16"/>
          <w:highlight w:val="green"/>
          <w:lang w:eastAsia="ru-RU"/>
        </w:rPr>
      </w:pPr>
    </w:p>
    <w:p w:rsidR="00AF6F48" w:rsidRPr="008F66C2" w:rsidRDefault="00594847" w:rsidP="00AF6F48">
      <w:pPr>
        <w:jc w:val="center"/>
        <w:rPr>
          <w:noProof/>
          <w:sz w:val="28"/>
          <w:szCs w:val="28"/>
          <w:lang w:eastAsia="ru-RU"/>
        </w:rPr>
      </w:pPr>
      <w:r>
        <w:rPr>
          <w:noProof/>
          <w:sz w:val="28"/>
          <w:szCs w:val="28"/>
          <w:lang w:eastAsia="ru-RU"/>
        </w:rPr>
        <w:t>Рис.21</w:t>
      </w:r>
    </w:p>
    <w:p w:rsidR="00AF6F48" w:rsidRPr="008F66C2" w:rsidRDefault="00AF6F48" w:rsidP="00AF6F48">
      <w:pPr>
        <w:ind w:firstLine="709"/>
        <w:jc w:val="both"/>
        <w:rPr>
          <w:rStyle w:val="FontStyle47"/>
          <w:b w:val="0"/>
          <w:sz w:val="28"/>
          <w:szCs w:val="28"/>
        </w:rPr>
      </w:pPr>
      <w:r w:rsidRPr="008F66C2">
        <w:rPr>
          <w:sz w:val="28"/>
          <w:szCs w:val="28"/>
        </w:rPr>
        <w:t xml:space="preserve">В школах ведется активная работа по развитию информационной образовательной среды. Общеобразовательные учреждения оснащены современным компьютерным оборудованием, вводятся дистанционные формы обучения, автоматизированы рабочие места учителей. Для обеспечения качественного образования активно формируется современный корпус педагогов. В системе общего образования работают 88  руководящих работников и 730 педагогических работников, из них – 660 учителей. Доля </w:t>
      </w:r>
      <w:r w:rsidRPr="008F66C2">
        <w:rPr>
          <w:sz w:val="28"/>
          <w:szCs w:val="28"/>
        </w:rPr>
        <w:lastRenderedPageBreak/>
        <w:t xml:space="preserve">молодых специалистов в общей численности учителей увеличилась до 2,1 % в 2019 году или в 3 раза в сравнении с 2010 годом. </w:t>
      </w:r>
    </w:p>
    <w:p w:rsidR="00AF6F48" w:rsidRPr="008F66C2" w:rsidRDefault="009E1C0E" w:rsidP="00AF6F48">
      <w:pPr>
        <w:ind w:firstLine="720"/>
        <w:jc w:val="both"/>
        <w:rPr>
          <w:sz w:val="28"/>
          <w:szCs w:val="28"/>
        </w:rPr>
      </w:pPr>
      <w:r>
        <w:rPr>
          <w:sz w:val="28"/>
          <w:szCs w:val="28"/>
        </w:rPr>
        <w:t>За 2010</w:t>
      </w:r>
      <w:r w:rsidR="003C57B6">
        <w:rPr>
          <w:sz w:val="28"/>
          <w:szCs w:val="28"/>
        </w:rPr>
        <w:t xml:space="preserve"> - </w:t>
      </w:r>
      <w:r w:rsidR="00AF6F48" w:rsidRPr="008F66C2">
        <w:rPr>
          <w:sz w:val="28"/>
          <w:szCs w:val="28"/>
        </w:rPr>
        <w:t>2019 годы основные показатели учебной деятельности муниципальных бюджетных общеобразовательных учреждений характеризуется стабилизацией и позитивными изменениями процесса  обучения учащихся.</w:t>
      </w:r>
    </w:p>
    <w:p w:rsidR="00AF6F48" w:rsidRPr="008F66C2" w:rsidRDefault="00AF6F48" w:rsidP="00AF6F48">
      <w:pPr>
        <w:ind w:firstLine="709"/>
        <w:jc w:val="both"/>
        <w:rPr>
          <w:sz w:val="28"/>
          <w:szCs w:val="28"/>
        </w:rPr>
      </w:pPr>
      <w:r w:rsidRPr="008F66C2">
        <w:rPr>
          <w:sz w:val="28"/>
          <w:szCs w:val="28"/>
        </w:rPr>
        <w:t>В 2019 году успеваемость школьников городского округа осталась на достаточно высоком уровне - по итогам прошедшего учебного года процент успеваемости составил 99,4 %.</w:t>
      </w:r>
    </w:p>
    <w:p w:rsidR="00AF6F48" w:rsidRPr="008F66C2" w:rsidRDefault="00AF6F48" w:rsidP="00AF6F48">
      <w:pPr>
        <w:ind w:firstLine="720"/>
        <w:jc w:val="both"/>
        <w:rPr>
          <w:bCs/>
          <w:color w:val="000000"/>
          <w:sz w:val="28"/>
          <w:szCs w:val="28"/>
          <w:lang w:eastAsia="ru-RU"/>
        </w:rPr>
      </w:pPr>
      <w:r w:rsidRPr="008F66C2">
        <w:rPr>
          <w:color w:val="000000"/>
          <w:sz w:val="28"/>
          <w:szCs w:val="28"/>
          <w:lang w:eastAsia="ru-RU"/>
        </w:rPr>
        <w:t xml:space="preserve">В соответствии с ФЗ «Об образовании в РФ» </w:t>
      </w:r>
      <w:r w:rsidRPr="008F66C2">
        <w:rPr>
          <w:bCs/>
          <w:color w:val="000000"/>
          <w:sz w:val="28"/>
          <w:szCs w:val="28"/>
          <w:lang w:eastAsia="ru-RU"/>
        </w:rPr>
        <w:t xml:space="preserve">сохранение здоровья школьников </w:t>
      </w:r>
      <w:r w:rsidRPr="008F66C2">
        <w:rPr>
          <w:color w:val="000000"/>
          <w:sz w:val="28"/>
          <w:szCs w:val="28"/>
          <w:lang w:eastAsia="ru-RU"/>
        </w:rPr>
        <w:t xml:space="preserve">относится к приоритетному направлению государственной политики в сфере образования. </w:t>
      </w:r>
      <w:r w:rsidRPr="008F66C2">
        <w:rPr>
          <w:sz w:val="28"/>
          <w:szCs w:val="28"/>
        </w:rPr>
        <w:t>Здоровье детей напрямую зависит от питания ребёнка. В школах города имеется оборудование для безналичной оплаты школьного питания: реализуется проект «Школьная карта» (</w:t>
      </w:r>
      <w:r w:rsidRPr="008F66C2">
        <w:rPr>
          <w:bCs/>
          <w:color w:val="000000"/>
          <w:sz w:val="28"/>
          <w:szCs w:val="28"/>
          <w:lang w:eastAsia="ru-RU"/>
        </w:rPr>
        <w:t xml:space="preserve">автоматизированная система учета организации питания). </w:t>
      </w:r>
    </w:p>
    <w:p w:rsidR="00AF6F48" w:rsidRPr="008F66C2" w:rsidRDefault="00AF6F48" w:rsidP="00AF6F48">
      <w:pPr>
        <w:ind w:firstLine="720"/>
        <w:jc w:val="both"/>
        <w:rPr>
          <w:bCs/>
          <w:color w:val="000000"/>
          <w:sz w:val="28"/>
          <w:szCs w:val="28"/>
          <w:lang w:eastAsia="ru-RU"/>
        </w:rPr>
      </w:pPr>
      <w:r w:rsidRPr="008F66C2">
        <w:rPr>
          <w:bCs/>
          <w:color w:val="000000"/>
          <w:sz w:val="28"/>
          <w:szCs w:val="28"/>
          <w:lang w:eastAsia="ru-RU"/>
        </w:rPr>
        <w:t>Охват одноразовым питанием обучающихся всего - 11946 чел. (86</w:t>
      </w:r>
      <w:r w:rsidR="00AB4AE7">
        <w:rPr>
          <w:bCs/>
          <w:color w:val="000000"/>
          <w:sz w:val="28"/>
          <w:szCs w:val="28"/>
          <w:lang w:eastAsia="ru-RU"/>
        </w:rPr>
        <w:t xml:space="preserve"> </w:t>
      </w:r>
      <w:r w:rsidRPr="008F66C2">
        <w:rPr>
          <w:bCs/>
          <w:color w:val="000000"/>
          <w:sz w:val="28"/>
          <w:szCs w:val="28"/>
          <w:lang w:eastAsia="ru-RU"/>
        </w:rPr>
        <w:t>%)</w:t>
      </w:r>
      <w:r w:rsidR="00AB4AE7">
        <w:rPr>
          <w:bCs/>
          <w:color w:val="000000"/>
          <w:sz w:val="28"/>
          <w:szCs w:val="28"/>
          <w:lang w:eastAsia="ru-RU"/>
        </w:rPr>
        <w:t>.</w:t>
      </w:r>
    </w:p>
    <w:p w:rsidR="00AF6F48" w:rsidRPr="008F66C2" w:rsidRDefault="00AF6F48" w:rsidP="00AF6F48">
      <w:pPr>
        <w:ind w:firstLine="720"/>
        <w:jc w:val="both"/>
        <w:rPr>
          <w:bCs/>
          <w:color w:val="000000"/>
          <w:sz w:val="28"/>
          <w:szCs w:val="28"/>
          <w:lang w:eastAsia="ru-RU"/>
        </w:rPr>
      </w:pPr>
      <w:r w:rsidRPr="008F66C2">
        <w:rPr>
          <w:bCs/>
          <w:color w:val="000000"/>
          <w:sz w:val="28"/>
          <w:szCs w:val="28"/>
          <w:lang w:eastAsia="ru-RU"/>
        </w:rPr>
        <w:t>Охват двухразовым питанием - 1433 чел. (10</w:t>
      </w:r>
      <w:r w:rsidR="00AB4AE7">
        <w:rPr>
          <w:bCs/>
          <w:color w:val="000000"/>
          <w:sz w:val="28"/>
          <w:szCs w:val="28"/>
          <w:lang w:eastAsia="ru-RU"/>
        </w:rPr>
        <w:t xml:space="preserve"> </w:t>
      </w:r>
      <w:r w:rsidRPr="008F66C2">
        <w:rPr>
          <w:bCs/>
          <w:color w:val="000000"/>
          <w:sz w:val="28"/>
          <w:szCs w:val="28"/>
          <w:lang w:eastAsia="ru-RU"/>
        </w:rPr>
        <w:t>%)</w:t>
      </w:r>
      <w:r w:rsidR="00AB4AE7">
        <w:rPr>
          <w:bCs/>
          <w:color w:val="000000"/>
          <w:sz w:val="28"/>
          <w:szCs w:val="28"/>
          <w:lang w:eastAsia="ru-RU"/>
        </w:rPr>
        <w:t>.</w:t>
      </w:r>
    </w:p>
    <w:p w:rsidR="00AF6F48" w:rsidRDefault="00AF6F48" w:rsidP="00AF6F48">
      <w:pPr>
        <w:ind w:firstLine="720"/>
        <w:jc w:val="both"/>
        <w:rPr>
          <w:bCs/>
          <w:color w:val="000000"/>
          <w:sz w:val="28"/>
          <w:szCs w:val="28"/>
          <w:lang w:eastAsia="ru-RU"/>
        </w:rPr>
      </w:pPr>
      <w:r w:rsidRPr="008F66C2">
        <w:rPr>
          <w:bCs/>
          <w:color w:val="000000"/>
          <w:sz w:val="28"/>
          <w:szCs w:val="28"/>
          <w:lang w:eastAsia="ru-RU"/>
        </w:rPr>
        <w:t>Количество обучающихся, получающие частичную компенсацию по оплате стоимости питания (краевой и местный бюджет) – 3785 чел. (27</w:t>
      </w:r>
      <w:r w:rsidR="00AB4AE7">
        <w:rPr>
          <w:bCs/>
          <w:color w:val="000000"/>
          <w:sz w:val="28"/>
          <w:szCs w:val="28"/>
          <w:lang w:eastAsia="ru-RU"/>
        </w:rPr>
        <w:t xml:space="preserve"> </w:t>
      </w:r>
      <w:r w:rsidRPr="008F66C2">
        <w:rPr>
          <w:bCs/>
          <w:color w:val="000000"/>
          <w:sz w:val="28"/>
          <w:szCs w:val="28"/>
          <w:lang w:eastAsia="ru-RU"/>
        </w:rPr>
        <w:t>%).</w:t>
      </w:r>
    </w:p>
    <w:p w:rsidR="00A61974" w:rsidRPr="009B3311" w:rsidRDefault="00A61974" w:rsidP="00A61974">
      <w:pPr>
        <w:ind w:firstLine="709"/>
        <w:jc w:val="both"/>
        <w:rPr>
          <w:sz w:val="28"/>
          <w:szCs w:val="28"/>
        </w:rPr>
      </w:pPr>
      <w:r w:rsidRPr="009B3311">
        <w:rPr>
          <w:sz w:val="28"/>
          <w:szCs w:val="28"/>
        </w:rPr>
        <w:t>В настоящее время реализация направления «Становление цифровой образовательной среды» на муниципальном уровне города Рубцовска опирается на существующие ресурсы и онлайн-сервисы.</w:t>
      </w:r>
    </w:p>
    <w:p w:rsidR="00A61974" w:rsidRPr="009B3311" w:rsidRDefault="00A61974" w:rsidP="00A61974">
      <w:pPr>
        <w:tabs>
          <w:tab w:val="left" w:pos="1014"/>
        </w:tabs>
        <w:ind w:firstLine="709"/>
        <w:jc w:val="both"/>
        <w:rPr>
          <w:sz w:val="28"/>
          <w:szCs w:val="28"/>
        </w:rPr>
      </w:pPr>
      <w:r w:rsidRPr="009B3311">
        <w:rPr>
          <w:sz w:val="28"/>
          <w:szCs w:val="28"/>
        </w:rPr>
        <w:t>Аналогичную задачу решает внедренная в 2019 году автоматизированная подсистема краевой информационной системы, позволяющая родителям отслеживать ход зачисления ребенка в школу.</w:t>
      </w:r>
    </w:p>
    <w:p w:rsidR="00A61974" w:rsidRPr="009B3311" w:rsidRDefault="00A61974" w:rsidP="00A61974">
      <w:pPr>
        <w:tabs>
          <w:tab w:val="left" w:pos="1321"/>
        </w:tabs>
        <w:ind w:firstLine="709"/>
        <w:jc w:val="both"/>
        <w:rPr>
          <w:sz w:val="28"/>
          <w:szCs w:val="28"/>
        </w:rPr>
      </w:pPr>
      <w:r w:rsidRPr="009B3311">
        <w:rPr>
          <w:sz w:val="28"/>
          <w:szCs w:val="28"/>
        </w:rPr>
        <w:t xml:space="preserve">Успешно апробирована подсистема «Электронный дневник/электронный журнал». Благодаря участию в региональном проекте создана сеть библиотечно-информационных центров. </w:t>
      </w:r>
    </w:p>
    <w:p w:rsidR="00A61974" w:rsidRPr="009B3311" w:rsidRDefault="00A61974" w:rsidP="00A61974">
      <w:pPr>
        <w:pStyle w:val="ac"/>
        <w:shd w:val="clear" w:color="auto" w:fill="FFFFFF"/>
        <w:spacing w:before="0" w:beforeAutospacing="0" w:after="0" w:afterAutospacing="0"/>
        <w:ind w:firstLine="709"/>
        <w:jc w:val="both"/>
        <w:rPr>
          <w:sz w:val="28"/>
          <w:szCs w:val="28"/>
        </w:rPr>
      </w:pPr>
      <w:r w:rsidRPr="009B3311">
        <w:rPr>
          <w:color w:val="000000"/>
          <w:sz w:val="28"/>
          <w:szCs w:val="28"/>
          <w:shd w:val="clear" w:color="auto" w:fill="FFFFFF"/>
        </w:rPr>
        <w:t>1 апреля</w:t>
      </w:r>
      <w:r w:rsidR="00642A62" w:rsidRPr="009B3311">
        <w:rPr>
          <w:color w:val="000000"/>
          <w:sz w:val="28"/>
          <w:szCs w:val="28"/>
          <w:shd w:val="clear" w:color="auto" w:fill="FFFFFF"/>
        </w:rPr>
        <w:t xml:space="preserve"> 2020 года</w:t>
      </w:r>
      <w:r w:rsidRPr="009B3311">
        <w:rPr>
          <w:color w:val="000000"/>
          <w:sz w:val="28"/>
          <w:szCs w:val="28"/>
          <w:shd w:val="clear" w:color="auto" w:fill="FFFFFF"/>
        </w:rPr>
        <w:t xml:space="preserve"> в регионе запущена социальная сеть «Образов</w:t>
      </w:r>
      <w:r w:rsidRPr="009B3311">
        <w:rPr>
          <w:color w:val="000000"/>
          <w:sz w:val="28"/>
          <w:szCs w:val="28"/>
          <w:shd w:val="clear" w:color="auto" w:fill="FFFFFF"/>
        </w:rPr>
        <w:t>а</w:t>
      </w:r>
      <w:r w:rsidRPr="009B3311">
        <w:rPr>
          <w:color w:val="000000"/>
          <w:sz w:val="28"/>
          <w:szCs w:val="28"/>
          <w:shd w:val="clear" w:color="auto" w:fill="FFFFFF"/>
        </w:rPr>
        <w:t>ние22» – электронная площадка для общения учителей, учеников и родит</w:t>
      </w:r>
      <w:r w:rsidRPr="009B3311">
        <w:rPr>
          <w:color w:val="000000"/>
          <w:sz w:val="28"/>
          <w:szCs w:val="28"/>
          <w:shd w:val="clear" w:color="auto" w:fill="FFFFFF"/>
        </w:rPr>
        <w:t>е</w:t>
      </w:r>
      <w:r w:rsidRPr="009B3311">
        <w:rPr>
          <w:color w:val="000000"/>
          <w:sz w:val="28"/>
          <w:szCs w:val="28"/>
          <w:shd w:val="clear" w:color="auto" w:fill="FFFFFF"/>
        </w:rPr>
        <w:t xml:space="preserve">лей. </w:t>
      </w:r>
    </w:p>
    <w:p w:rsidR="00A61974" w:rsidRPr="009B3311" w:rsidRDefault="00A61974" w:rsidP="00A61974">
      <w:pPr>
        <w:ind w:firstLine="709"/>
        <w:jc w:val="both"/>
        <w:rPr>
          <w:sz w:val="28"/>
          <w:szCs w:val="28"/>
        </w:rPr>
      </w:pPr>
      <w:r w:rsidRPr="009B3311">
        <w:rPr>
          <w:sz w:val="28"/>
          <w:szCs w:val="28"/>
        </w:rPr>
        <w:t>Эффективно используются все имеющиеся возможности. Например, создаваемый на уровне федерации ресурс «Российская электронная школа». На нём представлены интерактивные уроки по всему школьному курсу с 1 по 11 класс от лучших учителей страны.</w:t>
      </w:r>
    </w:p>
    <w:p w:rsidR="00A61974" w:rsidRPr="009B3311" w:rsidRDefault="00573FE5" w:rsidP="00A61974">
      <w:pPr>
        <w:pStyle w:val="ac"/>
        <w:shd w:val="clear" w:color="auto" w:fill="FFFFFF"/>
        <w:spacing w:before="0" w:beforeAutospacing="0" w:after="0" w:afterAutospacing="0"/>
        <w:ind w:firstLine="709"/>
        <w:jc w:val="both"/>
        <w:rPr>
          <w:sz w:val="28"/>
          <w:szCs w:val="28"/>
        </w:rPr>
      </w:pPr>
      <w:r w:rsidRPr="009B3311">
        <w:rPr>
          <w:sz w:val="28"/>
          <w:szCs w:val="28"/>
        </w:rPr>
        <w:t>Актуальным является</w:t>
      </w:r>
      <w:r w:rsidR="00A61974" w:rsidRPr="009B3311">
        <w:rPr>
          <w:sz w:val="28"/>
          <w:szCs w:val="28"/>
        </w:rPr>
        <w:t xml:space="preserve"> новый содержательный контент посредством доступа к единой федеральной цифровой образовательной платформе.</w:t>
      </w:r>
    </w:p>
    <w:p w:rsidR="00A61974" w:rsidRPr="009B3311" w:rsidRDefault="00A61974" w:rsidP="00A61974">
      <w:pPr>
        <w:ind w:firstLine="709"/>
        <w:jc w:val="both"/>
        <w:rPr>
          <w:color w:val="000000"/>
          <w:sz w:val="28"/>
          <w:szCs w:val="28"/>
          <w:shd w:val="clear" w:color="auto" w:fill="FFFFFF"/>
        </w:rPr>
      </w:pPr>
      <w:r w:rsidRPr="009B3311">
        <w:rPr>
          <w:color w:val="000000"/>
          <w:sz w:val="28"/>
          <w:szCs w:val="28"/>
          <w:shd w:val="clear" w:color="auto" w:fill="FFFFFF"/>
        </w:rPr>
        <w:t xml:space="preserve">В рамках приоритетного проекта «Современная цифровая образовательная среда в Российской Федерации», осуществляется высокоскоростное подключение к </w:t>
      </w:r>
      <w:r w:rsidR="001844C1">
        <w:rPr>
          <w:color w:val="000000"/>
          <w:sz w:val="28"/>
          <w:szCs w:val="28"/>
          <w:shd w:val="clear" w:color="auto" w:fill="FFFFFF"/>
        </w:rPr>
        <w:t xml:space="preserve">информационно-телекоммуникационной </w:t>
      </w:r>
      <w:r w:rsidRPr="009B3311">
        <w:rPr>
          <w:color w:val="000000"/>
          <w:sz w:val="28"/>
          <w:szCs w:val="28"/>
          <w:shd w:val="clear" w:color="auto" w:fill="FFFFFF"/>
        </w:rPr>
        <w:t>сети «Интернет» на скорости 100 Мбит/с общеобразовательных организаций города Рубцовска. В 2019 году было выполнено подключение МБОУ «Средняя общ</w:t>
      </w:r>
      <w:r w:rsidR="00FF39AA">
        <w:rPr>
          <w:color w:val="000000"/>
          <w:sz w:val="28"/>
          <w:szCs w:val="28"/>
          <w:shd w:val="clear" w:color="auto" w:fill="FFFFFF"/>
        </w:rPr>
        <w:t xml:space="preserve">еобразовательная школа </w:t>
      </w:r>
      <w:r w:rsidR="002C50EB">
        <w:rPr>
          <w:color w:val="000000"/>
          <w:sz w:val="28"/>
          <w:szCs w:val="28"/>
          <w:shd w:val="clear" w:color="auto" w:fill="FFFFFF"/>
        </w:rPr>
        <w:t xml:space="preserve">№ </w:t>
      </w:r>
      <w:r w:rsidR="00FF39AA">
        <w:rPr>
          <w:color w:val="000000"/>
          <w:sz w:val="28"/>
          <w:szCs w:val="28"/>
          <w:shd w:val="clear" w:color="auto" w:fill="FFFFFF"/>
        </w:rPr>
        <w:t>23», в</w:t>
      </w:r>
      <w:r w:rsidRPr="009B3311">
        <w:rPr>
          <w:color w:val="000000"/>
          <w:sz w:val="28"/>
          <w:szCs w:val="28"/>
          <w:shd w:val="clear" w:color="auto" w:fill="FFFFFF"/>
        </w:rPr>
        <w:t xml:space="preserve"> 2021 году планируется подключить МБОУ «Средняя общеобразовательная школа №18». Рассматривается вопрос об увеличении выделяемых средств краевой </w:t>
      </w:r>
      <w:r w:rsidRPr="009B3311">
        <w:rPr>
          <w:color w:val="000000"/>
          <w:sz w:val="28"/>
          <w:szCs w:val="28"/>
          <w:shd w:val="clear" w:color="auto" w:fill="FFFFFF"/>
        </w:rPr>
        <w:lastRenderedPageBreak/>
        <w:t xml:space="preserve">субвенции для оплаты высокоскоростного </w:t>
      </w:r>
      <w:r w:rsidR="006767DD">
        <w:rPr>
          <w:color w:val="000000"/>
          <w:sz w:val="28"/>
          <w:szCs w:val="28"/>
          <w:shd w:val="clear" w:color="auto" w:fill="FFFFFF"/>
        </w:rPr>
        <w:t xml:space="preserve">подключения к информационно-телекоммуникационной сети </w:t>
      </w:r>
      <w:r w:rsidRPr="009B3311">
        <w:rPr>
          <w:color w:val="000000"/>
          <w:sz w:val="28"/>
          <w:szCs w:val="28"/>
          <w:shd w:val="clear" w:color="auto" w:fill="FFFFFF"/>
        </w:rPr>
        <w:t>«Интернет» для общеобразовательных организаций, имеющих техническую возможность увеличения скорости до 100 Мбит/с.</w:t>
      </w:r>
    </w:p>
    <w:p w:rsidR="00A61974" w:rsidRPr="004E400B" w:rsidRDefault="00A61974" w:rsidP="00A61974">
      <w:pPr>
        <w:ind w:firstLine="709"/>
        <w:jc w:val="both"/>
        <w:rPr>
          <w:color w:val="000000"/>
          <w:sz w:val="28"/>
          <w:szCs w:val="28"/>
          <w:shd w:val="clear" w:color="auto" w:fill="FFFFFF"/>
        </w:rPr>
      </w:pPr>
      <w:r w:rsidRPr="009B3311">
        <w:rPr>
          <w:color w:val="000000"/>
          <w:sz w:val="28"/>
          <w:szCs w:val="28"/>
          <w:shd w:val="clear" w:color="auto" w:fill="FFFFFF"/>
        </w:rPr>
        <w:t>Также в рамках данного проекта планируется обновление материально-технической базы общеобразовательных учреждений в части компьютерного и цифрового оборудования. В 2020 году обновление материально-технической базы будет произведено в 2 общеобразовательных организациях г</w:t>
      </w:r>
      <w:r w:rsidR="00321A1E" w:rsidRPr="009B3311">
        <w:rPr>
          <w:color w:val="000000"/>
          <w:sz w:val="28"/>
          <w:szCs w:val="28"/>
          <w:shd w:val="clear" w:color="auto" w:fill="FFFFFF"/>
        </w:rPr>
        <w:t>орода</w:t>
      </w:r>
      <w:r w:rsidRPr="009B3311">
        <w:rPr>
          <w:color w:val="000000"/>
          <w:sz w:val="28"/>
          <w:szCs w:val="28"/>
          <w:shd w:val="clear" w:color="auto" w:fill="FFFFFF"/>
        </w:rPr>
        <w:t xml:space="preserve"> Рубцовска (МБОУ «О(с)ОШ №1» и МБОУ «Средняя общеобразовательная школа № 23»), в 2021 году планируется обновить материально-техническую базу 10 общеобразовательных учреждений, в 2022 году – 7 общеобразовательных учреждений.</w:t>
      </w:r>
    </w:p>
    <w:p w:rsidR="00AF6F48" w:rsidRPr="008F66C2" w:rsidRDefault="00AF6F48" w:rsidP="00AF6F48">
      <w:pPr>
        <w:rPr>
          <w:i/>
          <w:sz w:val="28"/>
          <w:szCs w:val="28"/>
          <w:u w:val="single"/>
        </w:rPr>
      </w:pPr>
    </w:p>
    <w:p w:rsidR="00AF6F48" w:rsidRPr="008F66C2" w:rsidRDefault="00DE379B" w:rsidP="00DE379B">
      <w:pPr>
        <w:ind w:firstLine="708"/>
        <w:rPr>
          <w:i/>
          <w:sz w:val="28"/>
          <w:szCs w:val="28"/>
        </w:rPr>
      </w:pPr>
      <w:r>
        <w:rPr>
          <w:i/>
          <w:sz w:val="28"/>
          <w:szCs w:val="28"/>
          <w:u w:val="single"/>
        </w:rPr>
        <w:t>Д</w:t>
      </w:r>
      <w:r w:rsidR="00AF6F48" w:rsidRPr="008F66C2">
        <w:rPr>
          <w:i/>
          <w:sz w:val="28"/>
          <w:szCs w:val="28"/>
          <w:u w:val="single"/>
        </w:rPr>
        <w:t>ополнительное образование</w:t>
      </w:r>
      <w:r>
        <w:rPr>
          <w:i/>
          <w:sz w:val="28"/>
          <w:szCs w:val="28"/>
          <w:u w:val="single"/>
        </w:rPr>
        <w:t>.</w:t>
      </w:r>
    </w:p>
    <w:p w:rsidR="00AF6F48" w:rsidRPr="008F66C2" w:rsidRDefault="00AF6F48" w:rsidP="00AF6F48">
      <w:pPr>
        <w:widowControl w:val="0"/>
        <w:autoSpaceDE w:val="0"/>
        <w:autoSpaceDN w:val="0"/>
        <w:adjustRightInd w:val="0"/>
        <w:ind w:firstLine="709"/>
        <w:jc w:val="both"/>
        <w:rPr>
          <w:color w:val="FF0000"/>
          <w:sz w:val="28"/>
          <w:szCs w:val="28"/>
        </w:rPr>
      </w:pPr>
      <w:r w:rsidRPr="008F66C2">
        <w:rPr>
          <w:sz w:val="28"/>
          <w:szCs w:val="28"/>
        </w:rPr>
        <w:t xml:space="preserve">В системе образования города Рубцовска функционируют </w:t>
      </w:r>
      <w:r w:rsidR="003C426D">
        <w:rPr>
          <w:sz w:val="28"/>
          <w:szCs w:val="28"/>
        </w:rPr>
        <w:t xml:space="preserve">                      </w:t>
      </w:r>
      <w:r w:rsidRPr="008F66C2">
        <w:rPr>
          <w:sz w:val="28"/>
          <w:szCs w:val="28"/>
        </w:rPr>
        <w:t>4 учреждения дополнительного образования, с количеством обучающихся в них 5582 человек</w:t>
      </w:r>
      <w:r w:rsidR="00564831" w:rsidRPr="008F66C2">
        <w:rPr>
          <w:sz w:val="28"/>
          <w:szCs w:val="28"/>
        </w:rPr>
        <w:t>.</w:t>
      </w:r>
    </w:p>
    <w:p w:rsidR="00AF6F48" w:rsidRPr="008F66C2" w:rsidRDefault="00AF6F48" w:rsidP="00AF6F48">
      <w:pPr>
        <w:ind w:firstLine="709"/>
        <w:jc w:val="both"/>
        <w:rPr>
          <w:color w:val="000000"/>
          <w:sz w:val="28"/>
          <w:szCs w:val="28"/>
          <w:lang w:eastAsia="ru-RU"/>
        </w:rPr>
      </w:pPr>
      <w:r w:rsidRPr="008F66C2">
        <w:rPr>
          <w:sz w:val="28"/>
          <w:szCs w:val="28"/>
        </w:rPr>
        <w:t xml:space="preserve">Система дополнительного образования, являющаяся важнейшей составляющей образовательного пространства города Рубцовска, играет большую роль в выявлении, развитии и поддержке одаренных детей. </w:t>
      </w:r>
      <w:r w:rsidRPr="008F66C2">
        <w:rPr>
          <w:color w:val="000000"/>
          <w:sz w:val="28"/>
          <w:szCs w:val="28"/>
          <w:lang w:eastAsia="ru-RU"/>
        </w:rPr>
        <w:t xml:space="preserve">Во всех образовательных учреждениях города осуществлялась интеграция общего и дополнительного образования, функционировали кружки и спортивные секции. Общий охват обучающихся в общеобразовательных кружках и спортивных секциях за 2019 год составил </w:t>
      </w:r>
      <w:r w:rsidRPr="008F66C2">
        <w:rPr>
          <w:sz w:val="28"/>
          <w:szCs w:val="28"/>
          <w:lang w:eastAsia="ru-RU"/>
        </w:rPr>
        <w:t>74 %</w:t>
      </w:r>
      <w:r w:rsidRPr="008F66C2">
        <w:rPr>
          <w:color w:val="000000"/>
          <w:sz w:val="28"/>
          <w:szCs w:val="28"/>
          <w:lang w:eastAsia="ru-RU"/>
        </w:rPr>
        <w:t>.</w:t>
      </w:r>
    </w:p>
    <w:p w:rsidR="00AF6F48" w:rsidRPr="008F66C2" w:rsidRDefault="00AF6F48" w:rsidP="00AF6F48">
      <w:pPr>
        <w:pStyle w:val="31"/>
        <w:spacing w:after="0"/>
        <w:ind w:left="0" w:firstLine="709"/>
        <w:jc w:val="both"/>
        <w:rPr>
          <w:i/>
          <w:sz w:val="28"/>
          <w:szCs w:val="28"/>
          <w:u w:val="single"/>
        </w:rPr>
      </w:pPr>
      <w:r w:rsidRPr="008F66C2">
        <w:rPr>
          <w:bCs/>
          <w:sz w:val="28"/>
          <w:szCs w:val="28"/>
        </w:rPr>
        <w:t>Муниципальная система образования города Рубцовска сохраняет о</w:t>
      </w:r>
      <w:r w:rsidRPr="008F66C2">
        <w:rPr>
          <w:bCs/>
          <w:sz w:val="28"/>
          <w:szCs w:val="28"/>
        </w:rPr>
        <w:t>с</w:t>
      </w:r>
      <w:r w:rsidRPr="008F66C2">
        <w:rPr>
          <w:bCs/>
          <w:sz w:val="28"/>
          <w:szCs w:val="28"/>
        </w:rPr>
        <w:t>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w:t>
      </w:r>
      <w:r w:rsidRPr="008F66C2">
        <w:rPr>
          <w:bCs/>
          <w:sz w:val="28"/>
          <w:szCs w:val="28"/>
        </w:rPr>
        <w:t>о</w:t>
      </w:r>
      <w:r w:rsidRPr="008F66C2">
        <w:rPr>
          <w:bCs/>
          <w:sz w:val="28"/>
          <w:szCs w:val="28"/>
        </w:rPr>
        <w:t>го и комфортного пребывании в образовательных организациях.</w:t>
      </w:r>
    </w:p>
    <w:p w:rsidR="00AF6F48" w:rsidRPr="008F66C2" w:rsidRDefault="00AF6F48" w:rsidP="00AF6F48">
      <w:pPr>
        <w:pStyle w:val="31"/>
        <w:spacing w:after="0"/>
        <w:ind w:left="0" w:firstLine="709"/>
        <w:jc w:val="both"/>
        <w:rPr>
          <w:i/>
          <w:sz w:val="28"/>
          <w:szCs w:val="28"/>
          <w:u w:val="single"/>
        </w:rPr>
      </w:pPr>
    </w:p>
    <w:p w:rsidR="008A0BB5" w:rsidRPr="008F66C2" w:rsidRDefault="00DE379B" w:rsidP="00DE379B">
      <w:pPr>
        <w:ind w:firstLine="540"/>
        <w:rPr>
          <w:i/>
          <w:sz w:val="28"/>
          <w:szCs w:val="28"/>
          <w:u w:val="single"/>
        </w:rPr>
      </w:pPr>
      <w:r>
        <w:rPr>
          <w:i/>
          <w:sz w:val="28"/>
          <w:szCs w:val="28"/>
          <w:u w:val="single"/>
        </w:rPr>
        <w:t>З</w:t>
      </w:r>
      <w:r w:rsidR="002823D4" w:rsidRPr="008F66C2">
        <w:rPr>
          <w:i/>
          <w:sz w:val="28"/>
          <w:szCs w:val="28"/>
          <w:u w:val="single"/>
        </w:rPr>
        <w:t>дравоохранение</w:t>
      </w:r>
      <w:r>
        <w:rPr>
          <w:i/>
          <w:sz w:val="28"/>
          <w:szCs w:val="28"/>
          <w:u w:val="single"/>
        </w:rPr>
        <w:t>.</w:t>
      </w:r>
    </w:p>
    <w:p w:rsidR="00E73537" w:rsidRPr="008F66C2" w:rsidRDefault="00AC57DB" w:rsidP="00E73537">
      <w:pPr>
        <w:ind w:firstLine="540"/>
        <w:jc w:val="both"/>
        <w:rPr>
          <w:sz w:val="28"/>
          <w:szCs w:val="28"/>
        </w:rPr>
      </w:pPr>
      <w:r w:rsidRPr="008F66C2">
        <w:rPr>
          <w:sz w:val="28"/>
          <w:szCs w:val="28"/>
        </w:rPr>
        <w:t>В</w:t>
      </w:r>
      <w:r w:rsidR="00E73537" w:rsidRPr="008F66C2">
        <w:rPr>
          <w:sz w:val="28"/>
          <w:szCs w:val="28"/>
        </w:rPr>
        <w:t xml:space="preserve"> систему здравоохранения, расположенную на территории города, по оказанию первичной медико-санитарной  и специализированной  медицинской помощи населению, входи</w:t>
      </w:r>
      <w:r w:rsidRPr="008F66C2">
        <w:rPr>
          <w:sz w:val="28"/>
          <w:szCs w:val="28"/>
        </w:rPr>
        <w:t>т</w:t>
      </w:r>
      <w:r w:rsidR="00E73537" w:rsidRPr="008F66C2">
        <w:rPr>
          <w:sz w:val="28"/>
          <w:szCs w:val="28"/>
        </w:rPr>
        <w:t xml:space="preserve"> 15 краевых  государственных бюджетных учреждений здравоохранения и 1 краевое государственное казенное учреждение здравоохра</w:t>
      </w:r>
      <w:r w:rsidR="005D1D51" w:rsidRPr="008F66C2">
        <w:rPr>
          <w:sz w:val="28"/>
          <w:szCs w:val="28"/>
        </w:rPr>
        <w:t xml:space="preserve">нения: 5 больниц </w:t>
      </w:r>
      <w:r w:rsidR="00E73537" w:rsidRPr="008F66C2">
        <w:rPr>
          <w:sz w:val="28"/>
          <w:szCs w:val="28"/>
        </w:rPr>
        <w:t>(1 детская), 1 детская поликлиники, 2 стомато</w:t>
      </w:r>
      <w:r w:rsidR="005D1D51" w:rsidRPr="008F66C2">
        <w:rPr>
          <w:sz w:val="28"/>
          <w:szCs w:val="28"/>
        </w:rPr>
        <w:t xml:space="preserve">логические поликлиники </w:t>
      </w:r>
      <w:r w:rsidR="00E73537" w:rsidRPr="008F66C2">
        <w:rPr>
          <w:sz w:val="28"/>
          <w:szCs w:val="28"/>
        </w:rPr>
        <w:t>(1  детская), 4 диспансера, станция скорой медицинской помощи, станция переливания крови, клинико-диагностический центр, центр по профилактике и борьбе со СПИДом и другим</w:t>
      </w:r>
      <w:r w:rsidR="00FC46FA">
        <w:rPr>
          <w:sz w:val="28"/>
          <w:szCs w:val="28"/>
        </w:rPr>
        <w:t xml:space="preserve">и инфекционными заболеваниями; </w:t>
      </w:r>
      <w:r w:rsidR="00E73537" w:rsidRPr="008F66C2">
        <w:rPr>
          <w:sz w:val="28"/>
          <w:szCs w:val="28"/>
        </w:rPr>
        <w:t>краевое государственное бюджетное учреждение здравоохранения «Рубцовская центра</w:t>
      </w:r>
      <w:r w:rsidR="00DE379B">
        <w:rPr>
          <w:sz w:val="28"/>
          <w:szCs w:val="28"/>
        </w:rPr>
        <w:t>льная районная больница», а так</w:t>
      </w:r>
      <w:r w:rsidR="00E73537" w:rsidRPr="008F66C2">
        <w:rPr>
          <w:sz w:val="28"/>
          <w:szCs w:val="28"/>
        </w:rPr>
        <w:t>же  негосударственное учреждение здравоохранения «Узловая больница на станции Рубцовск» ОАО «Российские железные дороги» и детский санаторий «Медуница».</w:t>
      </w:r>
    </w:p>
    <w:p w:rsidR="00EB38AD" w:rsidRPr="008F66C2" w:rsidRDefault="006D0267" w:rsidP="00CA750D">
      <w:pPr>
        <w:ind w:firstLine="540"/>
        <w:jc w:val="both"/>
        <w:rPr>
          <w:sz w:val="28"/>
          <w:szCs w:val="28"/>
        </w:rPr>
      </w:pPr>
      <w:r w:rsidRPr="008F66C2">
        <w:rPr>
          <w:sz w:val="28"/>
          <w:szCs w:val="28"/>
        </w:rPr>
        <w:lastRenderedPageBreak/>
        <w:t>В медицинских орга</w:t>
      </w:r>
      <w:r w:rsidR="00020D07" w:rsidRPr="008F66C2">
        <w:rPr>
          <w:sz w:val="28"/>
          <w:szCs w:val="28"/>
        </w:rPr>
        <w:t xml:space="preserve">низациях города </w:t>
      </w:r>
      <w:r w:rsidR="0044545E" w:rsidRPr="008F66C2">
        <w:rPr>
          <w:sz w:val="28"/>
          <w:szCs w:val="28"/>
        </w:rPr>
        <w:t xml:space="preserve">Рубцовска </w:t>
      </w:r>
      <w:r w:rsidR="00020D07" w:rsidRPr="008F66C2">
        <w:rPr>
          <w:sz w:val="28"/>
          <w:szCs w:val="28"/>
        </w:rPr>
        <w:t>функционирует 28</w:t>
      </w:r>
      <w:r w:rsidRPr="008F66C2">
        <w:rPr>
          <w:sz w:val="28"/>
          <w:szCs w:val="28"/>
        </w:rPr>
        <w:t xml:space="preserve"> межрайонных отделениях, оказывающих специализированную медицинскую помощь в  условиях круглосуточного стационара, </w:t>
      </w:r>
      <w:r w:rsidR="00020D07" w:rsidRPr="008F66C2">
        <w:rPr>
          <w:sz w:val="28"/>
          <w:szCs w:val="28"/>
        </w:rPr>
        <w:t xml:space="preserve">межмуниципальный  перинатальный центр Рубцовского медико-географического округа, </w:t>
      </w:r>
      <w:r w:rsidRPr="008F66C2">
        <w:rPr>
          <w:sz w:val="28"/>
          <w:szCs w:val="28"/>
        </w:rPr>
        <w:t>1 патологоанатомическое отделение и 7</w:t>
      </w:r>
      <w:r w:rsidR="00020D07" w:rsidRPr="008F66C2">
        <w:rPr>
          <w:sz w:val="28"/>
          <w:szCs w:val="28"/>
        </w:rPr>
        <w:t xml:space="preserve"> межмуниципальных подразделений  для оказания первичной медико-санитарной и специализированной медицинской помощи</w:t>
      </w:r>
      <w:r w:rsidRPr="008F66C2">
        <w:rPr>
          <w:sz w:val="28"/>
          <w:szCs w:val="28"/>
        </w:rPr>
        <w:t xml:space="preserve"> </w:t>
      </w:r>
      <w:r w:rsidR="00020D07" w:rsidRPr="008F66C2">
        <w:rPr>
          <w:sz w:val="28"/>
          <w:szCs w:val="28"/>
        </w:rPr>
        <w:t>в амбулаторно-поликлинических условиях</w:t>
      </w:r>
      <w:r w:rsidR="005B7660" w:rsidRPr="008F66C2">
        <w:rPr>
          <w:sz w:val="28"/>
          <w:szCs w:val="28"/>
        </w:rPr>
        <w:t>;</w:t>
      </w:r>
      <w:r w:rsidR="00967945" w:rsidRPr="008F66C2">
        <w:rPr>
          <w:sz w:val="28"/>
          <w:szCs w:val="28"/>
        </w:rPr>
        <w:t xml:space="preserve"> </w:t>
      </w:r>
      <w:r w:rsidR="00020D07" w:rsidRPr="008F66C2">
        <w:rPr>
          <w:sz w:val="28"/>
          <w:szCs w:val="28"/>
        </w:rPr>
        <w:t>Центр здоровья и межмуниципальное офтальмологическое отделение в условиях дневного стационара</w:t>
      </w:r>
      <w:r w:rsidR="005B7660" w:rsidRPr="008F66C2">
        <w:rPr>
          <w:sz w:val="28"/>
          <w:szCs w:val="28"/>
        </w:rPr>
        <w:t xml:space="preserve"> для жителей города и прикрепленных районов.</w:t>
      </w:r>
      <w:r w:rsidR="00CA750D" w:rsidRPr="008F66C2">
        <w:rPr>
          <w:sz w:val="28"/>
          <w:szCs w:val="28"/>
        </w:rPr>
        <w:t xml:space="preserve"> </w:t>
      </w:r>
    </w:p>
    <w:p w:rsidR="00E45B1E" w:rsidRPr="008F66C2" w:rsidRDefault="00E45B1E" w:rsidP="00E45B1E">
      <w:pPr>
        <w:ind w:firstLine="540"/>
        <w:jc w:val="both"/>
        <w:rPr>
          <w:sz w:val="28"/>
          <w:szCs w:val="28"/>
        </w:rPr>
      </w:pPr>
      <w:r w:rsidRPr="008F66C2">
        <w:rPr>
          <w:sz w:val="28"/>
          <w:szCs w:val="28"/>
        </w:rPr>
        <w:t>Лекарственное обеспечение льготных категорий граждан в городе Рубцовске осуществляет Рубцовский филиал АКГУП «Аптеки Алтая».</w:t>
      </w:r>
    </w:p>
    <w:p w:rsidR="00343AB5" w:rsidRDefault="007011DE" w:rsidP="0069171F">
      <w:pPr>
        <w:ind w:firstLine="540"/>
        <w:jc w:val="both"/>
        <w:rPr>
          <w:sz w:val="28"/>
          <w:szCs w:val="28"/>
        </w:rPr>
      </w:pPr>
      <w:r w:rsidRPr="008F66C2">
        <w:rPr>
          <w:sz w:val="28"/>
          <w:szCs w:val="28"/>
        </w:rPr>
        <w:t>В медицинских организаци</w:t>
      </w:r>
      <w:r w:rsidR="00841BEC" w:rsidRPr="008F66C2">
        <w:rPr>
          <w:sz w:val="28"/>
          <w:szCs w:val="28"/>
        </w:rPr>
        <w:t>ях города Рубцовска работает 416 врачей,</w:t>
      </w:r>
      <w:r w:rsidRPr="008F66C2">
        <w:rPr>
          <w:sz w:val="28"/>
          <w:szCs w:val="28"/>
        </w:rPr>
        <w:t xml:space="preserve"> в числе </w:t>
      </w:r>
      <w:r w:rsidR="00841BEC" w:rsidRPr="008F66C2">
        <w:rPr>
          <w:sz w:val="28"/>
          <w:szCs w:val="28"/>
        </w:rPr>
        <w:t>20 участковых терапевтов и 20 участковых педиатров</w:t>
      </w:r>
      <w:r w:rsidRPr="008F66C2">
        <w:rPr>
          <w:sz w:val="28"/>
          <w:szCs w:val="28"/>
        </w:rPr>
        <w:t>.</w:t>
      </w:r>
      <w:r w:rsidR="009D3C1D" w:rsidRPr="008F66C2">
        <w:rPr>
          <w:sz w:val="28"/>
          <w:szCs w:val="28"/>
        </w:rPr>
        <w:t xml:space="preserve"> Укомплектованность учреждений города </w:t>
      </w:r>
      <w:r w:rsidR="00205CB1" w:rsidRPr="008F66C2">
        <w:rPr>
          <w:sz w:val="28"/>
          <w:szCs w:val="28"/>
        </w:rPr>
        <w:t>физическими лицами врачей в 2018</w:t>
      </w:r>
      <w:r w:rsidR="009D3C1D" w:rsidRPr="008F66C2">
        <w:rPr>
          <w:sz w:val="28"/>
          <w:szCs w:val="28"/>
        </w:rPr>
        <w:t xml:space="preserve"> году </w:t>
      </w:r>
      <w:r w:rsidR="00205CB1" w:rsidRPr="008F66C2">
        <w:rPr>
          <w:sz w:val="28"/>
          <w:szCs w:val="28"/>
        </w:rPr>
        <w:t>уменьшилась на 0,9 % по сравнению с 2017 годом и составила 37,2 %  (в 2017 году – 38,1</w:t>
      </w:r>
      <w:r w:rsidR="006043AA" w:rsidRPr="008F66C2">
        <w:rPr>
          <w:sz w:val="28"/>
          <w:szCs w:val="28"/>
        </w:rPr>
        <w:t xml:space="preserve"> %), укомплектованность средним медицинск</w:t>
      </w:r>
      <w:r w:rsidR="00205CB1" w:rsidRPr="008F66C2">
        <w:rPr>
          <w:sz w:val="28"/>
          <w:szCs w:val="28"/>
        </w:rPr>
        <w:t>им персоналом уменьшилась на 0,7 % по сравнению с 2017 годом и составила  63,8</w:t>
      </w:r>
      <w:r w:rsidR="006043AA" w:rsidRPr="008F66C2">
        <w:rPr>
          <w:sz w:val="28"/>
          <w:szCs w:val="28"/>
        </w:rPr>
        <w:t xml:space="preserve"> % </w:t>
      </w:r>
      <w:r w:rsidR="00205CB1" w:rsidRPr="008F66C2">
        <w:rPr>
          <w:sz w:val="28"/>
          <w:szCs w:val="28"/>
        </w:rPr>
        <w:t>(2017 год – 64,5</w:t>
      </w:r>
      <w:r w:rsidR="006043AA" w:rsidRPr="008F66C2">
        <w:rPr>
          <w:sz w:val="28"/>
          <w:szCs w:val="28"/>
        </w:rPr>
        <w:t xml:space="preserve"> %). Участковая служба укомплекто</w:t>
      </w:r>
      <w:r w:rsidR="00562A32" w:rsidRPr="008F66C2">
        <w:rPr>
          <w:sz w:val="28"/>
          <w:szCs w:val="28"/>
        </w:rPr>
        <w:t>вана врачами педиатрами  на 71,4</w:t>
      </w:r>
      <w:r w:rsidR="006043AA" w:rsidRPr="008F66C2">
        <w:rPr>
          <w:sz w:val="28"/>
          <w:szCs w:val="28"/>
        </w:rPr>
        <w:t xml:space="preserve"> %</w:t>
      </w:r>
      <w:r w:rsidR="00562A32" w:rsidRPr="008F66C2">
        <w:rPr>
          <w:sz w:val="28"/>
          <w:szCs w:val="28"/>
        </w:rPr>
        <w:t>, участковыми терапевтами – на 35,7</w:t>
      </w:r>
      <w:r w:rsidR="006043AA" w:rsidRPr="008F66C2">
        <w:rPr>
          <w:sz w:val="28"/>
          <w:szCs w:val="28"/>
        </w:rPr>
        <w:t xml:space="preserve"> %.</w:t>
      </w:r>
    </w:p>
    <w:p w:rsidR="002C50EB" w:rsidRPr="0069171F" w:rsidRDefault="002C50EB" w:rsidP="0069171F">
      <w:pPr>
        <w:ind w:firstLine="540"/>
        <w:jc w:val="both"/>
        <w:rPr>
          <w:sz w:val="28"/>
          <w:szCs w:val="28"/>
        </w:rPr>
      </w:pPr>
    </w:p>
    <w:p w:rsidR="00343AB5" w:rsidRPr="008F66C2" w:rsidRDefault="004C3C57" w:rsidP="00343AB5">
      <w:pPr>
        <w:tabs>
          <w:tab w:val="num" w:pos="0"/>
        </w:tabs>
        <w:jc w:val="both"/>
        <w:rPr>
          <w:i/>
          <w:color w:val="000000"/>
          <w:sz w:val="28"/>
          <w:szCs w:val="28"/>
          <w:u w:val="single"/>
        </w:rPr>
      </w:pPr>
      <w:r>
        <w:rPr>
          <w:i/>
          <w:color w:val="000000"/>
          <w:sz w:val="28"/>
          <w:szCs w:val="28"/>
        </w:rPr>
        <w:tab/>
        <w:t>С</w:t>
      </w:r>
      <w:r w:rsidR="00343AB5" w:rsidRPr="008F66C2">
        <w:rPr>
          <w:i/>
          <w:color w:val="000000"/>
          <w:sz w:val="28"/>
          <w:szCs w:val="28"/>
          <w:u w:val="single"/>
        </w:rPr>
        <w:t>оциальная поддержка населения</w:t>
      </w:r>
      <w:r>
        <w:rPr>
          <w:i/>
          <w:color w:val="000000"/>
          <w:sz w:val="28"/>
          <w:szCs w:val="28"/>
          <w:u w:val="single"/>
        </w:rPr>
        <w:t>.</w:t>
      </w:r>
    </w:p>
    <w:p w:rsidR="00343AB5" w:rsidRPr="008F66C2" w:rsidRDefault="00343AB5" w:rsidP="00343AB5">
      <w:pPr>
        <w:tabs>
          <w:tab w:val="num" w:pos="0"/>
        </w:tabs>
        <w:jc w:val="both"/>
        <w:rPr>
          <w:i/>
          <w:color w:val="000000"/>
          <w:sz w:val="28"/>
          <w:szCs w:val="28"/>
          <w:u w:val="single"/>
        </w:rPr>
      </w:pPr>
      <w:r w:rsidRPr="008F66C2">
        <w:rPr>
          <w:sz w:val="28"/>
          <w:szCs w:val="28"/>
        </w:rPr>
        <w:tab/>
        <w:t xml:space="preserve">Социальная защита населения городского округа, как и в целом по стране, осуществляется для поддержки различных групп населения. </w:t>
      </w:r>
    </w:p>
    <w:p w:rsidR="006A43CC" w:rsidRPr="008F66C2" w:rsidRDefault="00343AB5" w:rsidP="006A43CC">
      <w:pPr>
        <w:ind w:firstLine="709"/>
        <w:jc w:val="both"/>
        <w:rPr>
          <w:sz w:val="28"/>
          <w:szCs w:val="28"/>
        </w:rPr>
      </w:pPr>
      <w:r w:rsidRPr="008F66C2">
        <w:rPr>
          <w:sz w:val="28"/>
          <w:szCs w:val="28"/>
        </w:rPr>
        <w:t xml:space="preserve"> </w:t>
      </w:r>
      <w:r w:rsidRPr="009B3311">
        <w:rPr>
          <w:sz w:val="28"/>
          <w:szCs w:val="28"/>
        </w:rPr>
        <w:t>Социальные выплаты жителям город</w:t>
      </w:r>
      <w:r w:rsidR="00313294" w:rsidRPr="009B3311">
        <w:rPr>
          <w:sz w:val="28"/>
          <w:szCs w:val="28"/>
        </w:rPr>
        <w:t>ского округа предоставляются КГК</w:t>
      </w:r>
      <w:r w:rsidRPr="009B3311">
        <w:rPr>
          <w:sz w:val="28"/>
          <w:szCs w:val="28"/>
        </w:rPr>
        <w:t>У «Управление социальной защиты населения по городу Рубцовску и Рубцовскому району» за счет</w:t>
      </w:r>
      <w:r w:rsidRPr="008F66C2">
        <w:rPr>
          <w:sz w:val="28"/>
          <w:szCs w:val="28"/>
        </w:rPr>
        <w:t xml:space="preserve"> всех источников финансирования: федерального, краевого бюджетов и фонда социального страхования в рамках государственных программ Алтайского края и муниципальных </w:t>
      </w:r>
      <w:r w:rsidR="006A43CC" w:rsidRPr="008F66C2">
        <w:rPr>
          <w:sz w:val="28"/>
          <w:szCs w:val="28"/>
        </w:rPr>
        <w:t>п</w:t>
      </w:r>
      <w:r w:rsidR="004C3C57">
        <w:rPr>
          <w:sz w:val="28"/>
          <w:szCs w:val="28"/>
        </w:rPr>
        <w:t>рограмм р</w:t>
      </w:r>
      <w:r w:rsidRPr="008F66C2">
        <w:rPr>
          <w:sz w:val="28"/>
          <w:szCs w:val="28"/>
        </w:rPr>
        <w:t>ис.</w:t>
      </w:r>
      <w:r w:rsidR="0069171F">
        <w:rPr>
          <w:sz w:val="28"/>
          <w:szCs w:val="28"/>
        </w:rPr>
        <w:t xml:space="preserve"> 22</w:t>
      </w:r>
      <w:r w:rsidR="00A42AE0" w:rsidRPr="008F66C2">
        <w:rPr>
          <w:sz w:val="28"/>
          <w:szCs w:val="28"/>
        </w:rPr>
        <w:t>.</w:t>
      </w:r>
    </w:p>
    <w:p w:rsidR="00A42AE0" w:rsidRPr="008F66C2" w:rsidRDefault="00A42AE0" w:rsidP="00A42AE0">
      <w:pPr>
        <w:ind w:firstLine="709"/>
        <w:jc w:val="both"/>
        <w:rPr>
          <w:sz w:val="28"/>
          <w:szCs w:val="28"/>
        </w:rPr>
      </w:pPr>
      <w:r w:rsidRPr="008F66C2">
        <w:rPr>
          <w:sz w:val="28"/>
          <w:szCs w:val="28"/>
        </w:rPr>
        <w:t>За последние 10 лет общий объем расходов на социальные выплаты населению городского округа увеличился в 2 раза с 567664,0 тыс.</w:t>
      </w:r>
      <w:r w:rsidR="005C3721">
        <w:rPr>
          <w:sz w:val="28"/>
          <w:szCs w:val="28"/>
        </w:rPr>
        <w:t xml:space="preserve"> </w:t>
      </w:r>
      <w:r w:rsidRPr="008F66C2">
        <w:rPr>
          <w:sz w:val="28"/>
          <w:szCs w:val="28"/>
        </w:rPr>
        <w:t>руб. в 2010 году до 1138373 тыс.</w:t>
      </w:r>
      <w:r w:rsidR="005C3721">
        <w:rPr>
          <w:sz w:val="28"/>
          <w:szCs w:val="28"/>
        </w:rPr>
        <w:t xml:space="preserve"> </w:t>
      </w:r>
      <w:r w:rsidRPr="008F66C2">
        <w:rPr>
          <w:sz w:val="28"/>
          <w:szCs w:val="28"/>
        </w:rPr>
        <w:t xml:space="preserve">руб. в 2019 году. Увеличение произошло за счет увеличения размера выплат, расширения перечня льгот и  компенсаций граждан, которым в соответствии с законодательством необходимы дополнительные виды социальных выплат, в том числе в рамках реализации федеральных законов, направленных на улучшение демографической ситуации в регионе. За 10 лет доля краевого бюджета в общих расходах на социальные выплаты населению городского округа выросла с 85,3 % до </w:t>
      </w:r>
      <w:r w:rsidR="005C3721">
        <w:rPr>
          <w:sz w:val="28"/>
          <w:szCs w:val="28"/>
        </w:rPr>
        <w:t xml:space="preserve">    </w:t>
      </w:r>
      <w:r w:rsidRPr="008F66C2">
        <w:rPr>
          <w:sz w:val="28"/>
          <w:szCs w:val="28"/>
        </w:rPr>
        <w:t>90,5 %, снизилась доля федерального бюджета с 5,5 % до 2,2 % и фонда социального страхования с 9,6 % до 7,3 %.</w:t>
      </w:r>
    </w:p>
    <w:p w:rsidR="00A42AE0" w:rsidRDefault="00A42AE0" w:rsidP="006A43CC">
      <w:pPr>
        <w:ind w:firstLine="709"/>
        <w:jc w:val="both"/>
        <w:rPr>
          <w:color w:val="FF0000"/>
          <w:sz w:val="28"/>
          <w:szCs w:val="28"/>
        </w:rPr>
      </w:pPr>
    </w:p>
    <w:p w:rsidR="00BD356B" w:rsidRPr="00D11ECB" w:rsidRDefault="00BD356B" w:rsidP="00D11ECB">
      <w:pPr>
        <w:jc w:val="both"/>
        <w:rPr>
          <w:color w:val="FF0000"/>
          <w:sz w:val="28"/>
          <w:szCs w:val="28"/>
          <w:highlight w:val="green"/>
        </w:rPr>
      </w:pPr>
      <w:r w:rsidRPr="00BD356B">
        <w:rPr>
          <w:noProof/>
          <w:color w:val="FF0000"/>
          <w:sz w:val="28"/>
          <w:szCs w:val="28"/>
          <w:lang w:eastAsia="ru-RU"/>
        </w:rPr>
        <w:lastRenderedPageBreak/>
        <w:drawing>
          <wp:inline distT="0" distB="0" distL="0" distR="0">
            <wp:extent cx="5932469" cy="4586567"/>
            <wp:effectExtent l="57150" t="19050" r="30181" b="0"/>
            <wp:docPr id="3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43AB5" w:rsidRDefault="0069171F" w:rsidP="00343AB5">
      <w:pPr>
        <w:jc w:val="center"/>
        <w:rPr>
          <w:noProof/>
          <w:sz w:val="28"/>
          <w:szCs w:val="28"/>
          <w:lang w:eastAsia="ru-RU"/>
        </w:rPr>
      </w:pPr>
      <w:r>
        <w:rPr>
          <w:noProof/>
          <w:sz w:val="28"/>
          <w:szCs w:val="28"/>
          <w:lang w:eastAsia="ru-RU"/>
        </w:rPr>
        <w:t>Рис.22</w:t>
      </w:r>
    </w:p>
    <w:p w:rsidR="004C3C57" w:rsidRPr="008F66C2" w:rsidRDefault="004C3C57" w:rsidP="00343AB5">
      <w:pPr>
        <w:jc w:val="center"/>
        <w:rPr>
          <w:sz w:val="28"/>
          <w:szCs w:val="28"/>
        </w:rPr>
      </w:pPr>
    </w:p>
    <w:p w:rsidR="00343AB5" w:rsidRDefault="00343AB5" w:rsidP="00343AB5">
      <w:pPr>
        <w:ind w:firstLine="709"/>
        <w:jc w:val="both"/>
        <w:rPr>
          <w:sz w:val="28"/>
          <w:szCs w:val="28"/>
        </w:rPr>
      </w:pPr>
      <w:r w:rsidRPr="008F66C2">
        <w:rPr>
          <w:sz w:val="28"/>
          <w:szCs w:val="28"/>
        </w:rPr>
        <w:t xml:space="preserve">Государственные социальные услуги предоставляются  пенсионерам, инвалидам, семьям с детьми в разнообразных формах социальной поддержки. Структура расходов на социальную поддержку по социально-демографическим группам населения приведена </w:t>
      </w:r>
      <w:r w:rsidR="004C3C57">
        <w:rPr>
          <w:sz w:val="28"/>
          <w:szCs w:val="28"/>
        </w:rPr>
        <w:t>ниже в т</w:t>
      </w:r>
      <w:r w:rsidR="00D11ECB" w:rsidRPr="008F66C2">
        <w:rPr>
          <w:sz w:val="28"/>
          <w:szCs w:val="28"/>
        </w:rPr>
        <w:t>аблице</w:t>
      </w:r>
      <w:r w:rsidR="0069171F">
        <w:rPr>
          <w:sz w:val="28"/>
          <w:szCs w:val="28"/>
        </w:rPr>
        <w:t xml:space="preserve"> 6</w:t>
      </w:r>
      <w:r w:rsidR="00A42AE0" w:rsidRPr="008F66C2">
        <w:rPr>
          <w:sz w:val="28"/>
          <w:szCs w:val="28"/>
        </w:rPr>
        <w:t>.</w:t>
      </w:r>
    </w:p>
    <w:p w:rsidR="004C3C57" w:rsidRPr="008F66C2" w:rsidRDefault="004C3C57" w:rsidP="00343AB5">
      <w:pPr>
        <w:ind w:firstLine="709"/>
        <w:jc w:val="both"/>
        <w:rPr>
          <w:sz w:val="28"/>
          <w:szCs w:val="28"/>
        </w:rPr>
      </w:pPr>
    </w:p>
    <w:p w:rsidR="00343AB5" w:rsidRPr="008F66C2" w:rsidRDefault="00D11ECB" w:rsidP="00D11ECB">
      <w:pPr>
        <w:ind w:firstLine="540"/>
        <w:jc w:val="right"/>
        <w:rPr>
          <w:sz w:val="28"/>
          <w:szCs w:val="28"/>
        </w:rPr>
      </w:pPr>
      <w:r w:rsidRPr="008F66C2">
        <w:rPr>
          <w:sz w:val="28"/>
          <w:szCs w:val="28"/>
        </w:rPr>
        <w:t>Таблица</w:t>
      </w:r>
      <w:r w:rsidR="0069171F">
        <w:rPr>
          <w:sz w:val="28"/>
          <w:szCs w:val="28"/>
        </w:rPr>
        <w:t xml:space="preserve">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2609"/>
        <w:gridCol w:w="3097"/>
        <w:gridCol w:w="2066"/>
      </w:tblGrid>
      <w:tr w:rsidR="00343AB5" w:rsidRPr="008F66C2" w:rsidTr="0082571C">
        <w:tc>
          <w:tcPr>
            <w:tcW w:w="1798" w:type="dxa"/>
            <w:vMerge w:val="restart"/>
            <w:vAlign w:val="center"/>
          </w:tcPr>
          <w:p w:rsidR="00343AB5" w:rsidRPr="008F66C2" w:rsidRDefault="00343AB5" w:rsidP="0082571C">
            <w:pPr>
              <w:jc w:val="center"/>
              <w:rPr>
                <w:rFonts w:ascii="Calibri" w:hAnsi="Calibri"/>
              </w:rPr>
            </w:pPr>
            <w:r w:rsidRPr="008F66C2">
              <w:t>Годы</w:t>
            </w:r>
          </w:p>
        </w:tc>
        <w:tc>
          <w:tcPr>
            <w:tcW w:w="7772" w:type="dxa"/>
            <w:gridSpan w:val="3"/>
            <w:vAlign w:val="center"/>
          </w:tcPr>
          <w:p w:rsidR="00343AB5" w:rsidRPr="008F66C2" w:rsidRDefault="00343AB5" w:rsidP="0082571C">
            <w:pPr>
              <w:jc w:val="center"/>
              <w:rPr>
                <w:rFonts w:ascii="Calibri" w:hAnsi="Calibri"/>
              </w:rPr>
            </w:pPr>
            <w:r w:rsidRPr="008F66C2">
              <w:t>категории населения</w:t>
            </w:r>
            <w:r w:rsidR="000E03BC">
              <w:t xml:space="preserve">, </w:t>
            </w:r>
            <w:r w:rsidR="000E03BC" w:rsidRPr="009B3311">
              <w:t>%</w:t>
            </w:r>
          </w:p>
        </w:tc>
      </w:tr>
      <w:tr w:rsidR="00343AB5" w:rsidRPr="008F66C2" w:rsidTr="0082571C">
        <w:tc>
          <w:tcPr>
            <w:tcW w:w="1798" w:type="dxa"/>
            <w:vMerge/>
          </w:tcPr>
          <w:p w:rsidR="00343AB5" w:rsidRPr="008F66C2" w:rsidRDefault="00343AB5" w:rsidP="0082571C">
            <w:pPr>
              <w:jc w:val="both"/>
              <w:rPr>
                <w:rFonts w:ascii="Calibri" w:hAnsi="Calibri"/>
              </w:rPr>
            </w:pPr>
          </w:p>
        </w:tc>
        <w:tc>
          <w:tcPr>
            <w:tcW w:w="2609" w:type="dxa"/>
            <w:shd w:val="clear" w:color="auto" w:fill="auto"/>
          </w:tcPr>
          <w:p w:rsidR="00343AB5" w:rsidRPr="008F66C2" w:rsidRDefault="00343AB5" w:rsidP="0082571C">
            <w:pPr>
              <w:jc w:val="center"/>
            </w:pPr>
            <w:r w:rsidRPr="008F66C2">
              <w:t>пенсионеры</w:t>
            </w:r>
          </w:p>
        </w:tc>
        <w:tc>
          <w:tcPr>
            <w:tcW w:w="3097" w:type="dxa"/>
            <w:shd w:val="clear" w:color="auto" w:fill="auto"/>
          </w:tcPr>
          <w:p w:rsidR="00343AB5" w:rsidRPr="008F66C2" w:rsidRDefault="00343AB5" w:rsidP="0082571C">
            <w:pPr>
              <w:jc w:val="center"/>
            </w:pPr>
            <w:r w:rsidRPr="008F66C2">
              <w:t>семьям с несовершеннолетними детьми</w:t>
            </w:r>
          </w:p>
        </w:tc>
        <w:tc>
          <w:tcPr>
            <w:tcW w:w="2066" w:type="dxa"/>
          </w:tcPr>
          <w:p w:rsidR="00343AB5" w:rsidRPr="008F66C2" w:rsidRDefault="00343AB5" w:rsidP="0082571C">
            <w:pPr>
              <w:jc w:val="center"/>
              <w:rPr>
                <w:rFonts w:ascii="Calibri" w:hAnsi="Calibri"/>
              </w:rPr>
            </w:pPr>
            <w:r w:rsidRPr="008F66C2">
              <w:t>Всего получатели социальной поддержки</w:t>
            </w:r>
          </w:p>
        </w:tc>
      </w:tr>
      <w:tr w:rsidR="00343AB5" w:rsidRPr="008F66C2" w:rsidTr="00B4236E">
        <w:tc>
          <w:tcPr>
            <w:tcW w:w="1798" w:type="dxa"/>
            <w:shd w:val="clear" w:color="auto" w:fill="FFFFFF" w:themeFill="background1"/>
          </w:tcPr>
          <w:p w:rsidR="00343AB5" w:rsidRPr="008F66C2" w:rsidRDefault="00343AB5" w:rsidP="0082571C">
            <w:pPr>
              <w:jc w:val="center"/>
            </w:pPr>
            <w:r w:rsidRPr="008F66C2">
              <w:t>2010</w:t>
            </w:r>
          </w:p>
        </w:tc>
        <w:tc>
          <w:tcPr>
            <w:tcW w:w="2609" w:type="dxa"/>
            <w:shd w:val="clear" w:color="auto" w:fill="FFFFFF" w:themeFill="background1"/>
          </w:tcPr>
          <w:p w:rsidR="00343AB5" w:rsidRPr="008F66C2" w:rsidRDefault="00343AB5" w:rsidP="0082571C">
            <w:pPr>
              <w:jc w:val="center"/>
            </w:pPr>
            <w:r w:rsidRPr="008F66C2">
              <w:t>72,8</w:t>
            </w:r>
          </w:p>
        </w:tc>
        <w:tc>
          <w:tcPr>
            <w:tcW w:w="3097" w:type="dxa"/>
            <w:shd w:val="clear" w:color="auto" w:fill="FFFFFF" w:themeFill="background1"/>
          </w:tcPr>
          <w:p w:rsidR="00343AB5" w:rsidRPr="008F66C2" w:rsidRDefault="00343AB5" w:rsidP="0082571C">
            <w:pPr>
              <w:jc w:val="center"/>
            </w:pPr>
            <w:r w:rsidRPr="008F66C2">
              <w:t>27,2</w:t>
            </w:r>
          </w:p>
        </w:tc>
        <w:tc>
          <w:tcPr>
            <w:tcW w:w="2066" w:type="dxa"/>
            <w:shd w:val="clear" w:color="auto" w:fill="FFFFFF" w:themeFill="background1"/>
          </w:tcPr>
          <w:p w:rsidR="00343AB5" w:rsidRPr="008F66C2" w:rsidRDefault="00343AB5" w:rsidP="0082571C">
            <w:pPr>
              <w:jc w:val="center"/>
            </w:pPr>
            <w:r w:rsidRPr="008F66C2">
              <w:t>100</w:t>
            </w:r>
          </w:p>
        </w:tc>
      </w:tr>
      <w:tr w:rsidR="00343AB5" w:rsidRPr="008F66C2" w:rsidTr="00B4236E">
        <w:tc>
          <w:tcPr>
            <w:tcW w:w="1798" w:type="dxa"/>
            <w:shd w:val="clear" w:color="auto" w:fill="FFFFFF" w:themeFill="background1"/>
          </w:tcPr>
          <w:p w:rsidR="00343AB5" w:rsidRPr="008F66C2" w:rsidRDefault="00343AB5" w:rsidP="0082571C">
            <w:pPr>
              <w:jc w:val="center"/>
            </w:pPr>
            <w:r w:rsidRPr="008F66C2">
              <w:t>2019</w:t>
            </w:r>
          </w:p>
        </w:tc>
        <w:tc>
          <w:tcPr>
            <w:tcW w:w="2609" w:type="dxa"/>
            <w:shd w:val="clear" w:color="auto" w:fill="FFFFFF" w:themeFill="background1"/>
          </w:tcPr>
          <w:p w:rsidR="00343AB5" w:rsidRPr="008F66C2" w:rsidRDefault="00343AB5" w:rsidP="0082571C">
            <w:pPr>
              <w:jc w:val="center"/>
            </w:pPr>
            <w:r w:rsidRPr="008F66C2">
              <w:t>60,8</w:t>
            </w:r>
          </w:p>
        </w:tc>
        <w:tc>
          <w:tcPr>
            <w:tcW w:w="3097" w:type="dxa"/>
            <w:shd w:val="clear" w:color="auto" w:fill="FFFFFF" w:themeFill="background1"/>
          </w:tcPr>
          <w:p w:rsidR="00343AB5" w:rsidRPr="008F66C2" w:rsidRDefault="00343AB5" w:rsidP="0082571C">
            <w:pPr>
              <w:jc w:val="center"/>
            </w:pPr>
            <w:r w:rsidRPr="008F66C2">
              <w:t>39,2</w:t>
            </w:r>
          </w:p>
        </w:tc>
        <w:tc>
          <w:tcPr>
            <w:tcW w:w="2066" w:type="dxa"/>
            <w:shd w:val="clear" w:color="auto" w:fill="FFFFFF" w:themeFill="background1"/>
          </w:tcPr>
          <w:p w:rsidR="00343AB5" w:rsidRPr="008F66C2" w:rsidRDefault="00343AB5" w:rsidP="0082571C">
            <w:pPr>
              <w:jc w:val="center"/>
            </w:pPr>
            <w:r w:rsidRPr="008F66C2">
              <w:t>100</w:t>
            </w:r>
          </w:p>
        </w:tc>
      </w:tr>
    </w:tbl>
    <w:p w:rsidR="004C3C57" w:rsidRDefault="004C3C57" w:rsidP="00D11ECB">
      <w:pPr>
        <w:ind w:firstLine="708"/>
        <w:jc w:val="both"/>
        <w:rPr>
          <w:sz w:val="28"/>
          <w:szCs w:val="28"/>
        </w:rPr>
      </w:pPr>
    </w:p>
    <w:p w:rsidR="00343AB5" w:rsidRPr="008F66C2" w:rsidRDefault="00343AB5" w:rsidP="00D11ECB">
      <w:pPr>
        <w:ind w:firstLine="708"/>
        <w:jc w:val="both"/>
        <w:rPr>
          <w:sz w:val="28"/>
          <w:szCs w:val="28"/>
        </w:rPr>
      </w:pPr>
      <w:r w:rsidRPr="008F66C2">
        <w:rPr>
          <w:sz w:val="28"/>
          <w:szCs w:val="28"/>
        </w:rPr>
        <w:t>За последние 10 лет наибольшая доля расходов приходится на социальные доплаты неработающих пенсионеров: ежемесячные денежные выплаты льготным категориям (ветеранам труда, труженикам тыла, реабилитированным гражданам и лицам, пострадавшим от политических репрессий), ежемесячные денежные компенсации на оплату жилья и коммунальных услуг, возмещение расходов по льготному проезду на городском общественном транспорте.</w:t>
      </w:r>
    </w:p>
    <w:p w:rsidR="00343AB5" w:rsidRPr="008F66C2" w:rsidRDefault="00067E25" w:rsidP="00343AB5">
      <w:pPr>
        <w:ind w:firstLine="708"/>
        <w:jc w:val="both"/>
        <w:rPr>
          <w:sz w:val="28"/>
          <w:szCs w:val="28"/>
        </w:rPr>
      </w:pPr>
      <w:r>
        <w:rPr>
          <w:sz w:val="27"/>
          <w:szCs w:val="27"/>
        </w:rPr>
        <w:lastRenderedPageBreak/>
        <w:t xml:space="preserve">За 2010 - </w:t>
      </w:r>
      <w:r w:rsidR="00343AB5" w:rsidRPr="008F66C2">
        <w:rPr>
          <w:sz w:val="27"/>
          <w:szCs w:val="27"/>
        </w:rPr>
        <w:t xml:space="preserve">2019 годы </w:t>
      </w:r>
      <w:r w:rsidR="00343AB5" w:rsidRPr="008F66C2">
        <w:rPr>
          <w:sz w:val="28"/>
          <w:szCs w:val="28"/>
        </w:rPr>
        <w:t xml:space="preserve">в целях  улучшения демографической ситуации, реализован комплекс мер, направленный на усиление материальной поддержки семей с детьми, дифференцированный в  зависимости от очередности рождения ребенка. Это ежемесячные выплаты в связи с рождением (усыновлением) первого ребенка, программа материнского (семейного) капитала, ежемесячные денежные выплаты, назначаемые при рождении третьего ребенка или последующих детей. </w:t>
      </w:r>
    </w:p>
    <w:p w:rsidR="00343AB5" w:rsidRPr="008F66C2" w:rsidRDefault="00343AB5" w:rsidP="00343AB5">
      <w:pPr>
        <w:ind w:firstLine="540"/>
        <w:jc w:val="both"/>
        <w:rPr>
          <w:sz w:val="28"/>
          <w:szCs w:val="28"/>
        </w:rPr>
      </w:pPr>
    </w:p>
    <w:p w:rsidR="00C75EDE" w:rsidRPr="008F66C2" w:rsidRDefault="00B80DF4" w:rsidP="00B80DF4">
      <w:pPr>
        <w:pStyle w:val="26"/>
        <w:spacing w:after="0" w:line="240" w:lineRule="auto"/>
        <w:ind w:left="0" w:firstLine="708"/>
        <w:rPr>
          <w:rFonts w:ascii="Times New Roman" w:hAnsi="Times New Roman" w:cs="Times New Roman"/>
          <w:i/>
          <w:sz w:val="28"/>
          <w:szCs w:val="28"/>
          <w:u w:val="single"/>
        </w:rPr>
      </w:pPr>
      <w:r>
        <w:rPr>
          <w:rFonts w:ascii="Times New Roman" w:hAnsi="Times New Roman" w:cs="Times New Roman"/>
          <w:i/>
          <w:sz w:val="28"/>
          <w:szCs w:val="28"/>
          <w:u w:val="single"/>
        </w:rPr>
        <w:t>К</w:t>
      </w:r>
      <w:r w:rsidR="00C75EDE" w:rsidRPr="008F66C2">
        <w:rPr>
          <w:rFonts w:ascii="Times New Roman" w:hAnsi="Times New Roman" w:cs="Times New Roman"/>
          <w:i/>
          <w:sz w:val="28"/>
          <w:szCs w:val="28"/>
          <w:u w:val="single"/>
        </w:rPr>
        <w:t>ультура</w:t>
      </w:r>
    </w:p>
    <w:p w:rsidR="0033395F" w:rsidRPr="009B3311" w:rsidRDefault="00B80DF4" w:rsidP="0033395F">
      <w:pPr>
        <w:ind w:firstLine="708"/>
        <w:jc w:val="both"/>
        <w:rPr>
          <w:sz w:val="28"/>
          <w:szCs w:val="28"/>
        </w:rPr>
      </w:pPr>
      <w:r>
        <w:rPr>
          <w:sz w:val="28"/>
          <w:szCs w:val="28"/>
        </w:rPr>
        <w:t xml:space="preserve">По состоянию на 01.01.2020 </w:t>
      </w:r>
      <w:r w:rsidR="0033395F" w:rsidRPr="009B3311">
        <w:rPr>
          <w:sz w:val="28"/>
          <w:szCs w:val="28"/>
        </w:rPr>
        <w:t xml:space="preserve">сеть учреждений культуры городского округа включает 3 учреждения культурно-досугового типа, 2 театральных учреждения, 2 учреждения музейного типа, библиотечную информационную систему (9 библиотек), 2 парка, база отдыха, 4 учреждения дополнительного образования. </w:t>
      </w:r>
    </w:p>
    <w:p w:rsidR="0033395F" w:rsidRPr="009B3311" w:rsidRDefault="0033395F" w:rsidP="0033395F">
      <w:pPr>
        <w:ind w:firstLine="708"/>
        <w:jc w:val="both"/>
        <w:rPr>
          <w:sz w:val="28"/>
          <w:szCs w:val="28"/>
        </w:rPr>
      </w:pPr>
      <w:r w:rsidRPr="009B3311">
        <w:rPr>
          <w:sz w:val="28"/>
          <w:szCs w:val="28"/>
        </w:rPr>
        <w:t>Численность обучающихся в трех музыкальных и художественной школах увеличилась с 1130 учащихся до 1190 учащихся или на 5 %</w:t>
      </w:r>
      <w:r w:rsidR="005C4CDF" w:rsidRPr="009B3311">
        <w:rPr>
          <w:sz w:val="28"/>
          <w:szCs w:val="28"/>
        </w:rPr>
        <w:t xml:space="preserve"> (за последние 10 лет)</w:t>
      </w:r>
      <w:r w:rsidRPr="009B3311">
        <w:rPr>
          <w:sz w:val="28"/>
          <w:szCs w:val="28"/>
        </w:rPr>
        <w:t>. Число учащихся детских школ искусств – участников краевых, международных конкурсов увеличилось с 370 человек</w:t>
      </w:r>
      <w:r w:rsidR="005C4CDF" w:rsidRPr="009B3311">
        <w:rPr>
          <w:sz w:val="28"/>
          <w:szCs w:val="28"/>
        </w:rPr>
        <w:t xml:space="preserve"> в 2010 году</w:t>
      </w:r>
      <w:r w:rsidRPr="009B3311">
        <w:rPr>
          <w:sz w:val="28"/>
          <w:szCs w:val="28"/>
        </w:rPr>
        <w:t xml:space="preserve"> до 547 человек</w:t>
      </w:r>
      <w:r w:rsidR="005C4CDF" w:rsidRPr="009B3311">
        <w:rPr>
          <w:sz w:val="28"/>
          <w:szCs w:val="28"/>
        </w:rPr>
        <w:t xml:space="preserve"> в 2019 году</w:t>
      </w:r>
      <w:r w:rsidR="00067E25">
        <w:rPr>
          <w:sz w:val="28"/>
          <w:szCs w:val="28"/>
        </w:rPr>
        <w:t xml:space="preserve">. С 2018 - </w:t>
      </w:r>
      <w:r w:rsidRPr="009B3311">
        <w:rPr>
          <w:sz w:val="28"/>
          <w:szCs w:val="28"/>
        </w:rPr>
        <w:t>2019 учебного года все учреждения дополнительного образования в сфере культуры осуществляют деятельность по предпрофессиональной и общеразвивающей программам.</w:t>
      </w:r>
    </w:p>
    <w:p w:rsidR="0033395F" w:rsidRPr="009B3311" w:rsidRDefault="0033395F" w:rsidP="0033395F">
      <w:pPr>
        <w:ind w:firstLine="708"/>
        <w:jc w:val="both"/>
        <w:rPr>
          <w:sz w:val="28"/>
          <w:szCs w:val="28"/>
        </w:rPr>
      </w:pPr>
      <w:r w:rsidRPr="009B3311">
        <w:rPr>
          <w:sz w:val="28"/>
          <w:szCs w:val="28"/>
        </w:rPr>
        <w:t>В структуре библиотечной информационной системы проводится модернизация: библиотека для детей и юношества и библиотека «Контакт» имеют статус модельных, в зале искусств центральной библиотеки оборудован виртуальный концертный зал.</w:t>
      </w:r>
    </w:p>
    <w:p w:rsidR="0033395F" w:rsidRPr="009B3311" w:rsidRDefault="0033395F" w:rsidP="0033395F">
      <w:pPr>
        <w:ind w:firstLine="708"/>
        <w:jc w:val="both"/>
        <w:rPr>
          <w:sz w:val="28"/>
          <w:szCs w:val="28"/>
        </w:rPr>
      </w:pPr>
      <w:r w:rsidRPr="009B3311">
        <w:rPr>
          <w:sz w:val="28"/>
          <w:szCs w:val="28"/>
        </w:rPr>
        <w:t xml:space="preserve">Достижениями учреждений культурно-досугового типа является увеличение основных показателей деятельности, в число которых входит и число клубных формирований. </w:t>
      </w:r>
      <w:r w:rsidR="007047E2" w:rsidRPr="009B3311">
        <w:rPr>
          <w:sz w:val="28"/>
          <w:szCs w:val="28"/>
        </w:rPr>
        <w:t>Недавно были созданы</w:t>
      </w:r>
      <w:r w:rsidRPr="009B3311">
        <w:rPr>
          <w:sz w:val="28"/>
          <w:szCs w:val="28"/>
        </w:rPr>
        <w:t xml:space="preserve"> 4 новых творческих коллектива: молодежный хор, вокальная студия «Колибри», «Арт-мастерская» для детей и взрослых и фольклорный ансамбль «Яр-Марка».</w:t>
      </w:r>
    </w:p>
    <w:p w:rsidR="0033395F" w:rsidRPr="009B3311" w:rsidRDefault="0033395F" w:rsidP="0033395F">
      <w:pPr>
        <w:ind w:firstLine="708"/>
        <w:jc w:val="both"/>
        <w:rPr>
          <w:sz w:val="28"/>
          <w:szCs w:val="28"/>
        </w:rPr>
      </w:pPr>
      <w:r w:rsidRPr="009B3311">
        <w:rPr>
          <w:sz w:val="28"/>
          <w:szCs w:val="28"/>
        </w:rPr>
        <w:t>Работа учреждений культуры ведется на высоком организационном и творческом уровне, что позволило городскому округу в 2013 году (по итогам работы в 2012 году) стать победителем ежегодного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а в 2016 году – дипломантом Всероссийского конкурса «Культурная столица малых городов России -2015».</w:t>
      </w:r>
    </w:p>
    <w:p w:rsidR="00672364" w:rsidRDefault="0033395F" w:rsidP="0033395F">
      <w:pPr>
        <w:ind w:firstLine="709"/>
        <w:jc w:val="both"/>
        <w:rPr>
          <w:sz w:val="28"/>
          <w:szCs w:val="28"/>
        </w:rPr>
      </w:pPr>
      <w:r w:rsidRPr="009B3311">
        <w:rPr>
          <w:sz w:val="28"/>
          <w:szCs w:val="28"/>
        </w:rPr>
        <w:t xml:space="preserve">Учреждения культуры муниципального образования город Рубцовск </w:t>
      </w:r>
      <w:r w:rsidR="009C1B1C">
        <w:rPr>
          <w:sz w:val="28"/>
          <w:szCs w:val="28"/>
        </w:rPr>
        <w:t xml:space="preserve"> </w:t>
      </w:r>
      <w:r w:rsidRPr="009B3311">
        <w:rPr>
          <w:sz w:val="28"/>
          <w:szCs w:val="28"/>
        </w:rPr>
        <w:t>принимают участие в реализации регионального проекта «Культура Алтайского края» национального проекта «Культура», одной из основных целей которого является увеличение числа посещений организаций культуры на 15% к 2024 году</w:t>
      </w:r>
      <w:r w:rsidR="009B3311">
        <w:rPr>
          <w:sz w:val="28"/>
          <w:szCs w:val="28"/>
        </w:rPr>
        <w:t>, ц</w:t>
      </w:r>
      <w:r w:rsidRPr="009B3311">
        <w:rPr>
          <w:sz w:val="28"/>
          <w:szCs w:val="28"/>
        </w:rPr>
        <w:t>елевые показатели выполняются на 100%.</w:t>
      </w:r>
    </w:p>
    <w:p w:rsidR="00904C95" w:rsidRDefault="00904C95" w:rsidP="0033395F">
      <w:pPr>
        <w:ind w:firstLine="709"/>
        <w:jc w:val="both"/>
        <w:rPr>
          <w:sz w:val="28"/>
          <w:szCs w:val="28"/>
        </w:rPr>
      </w:pPr>
    </w:p>
    <w:p w:rsidR="00904C95" w:rsidRDefault="00904C95" w:rsidP="0033395F">
      <w:pPr>
        <w:ind w:firstLine="709"/>
        <w:jc w:val="both"/>
        <w:rPr>
          <w:sz w:val="28"/>
          <w:szCs w:val="28"/>
        </w:rPr>
      </w:pPr>
    </w:p>
    <w:p w:rsidR="005C4CDF" w:rsidRPr="008F66C2" w:rsidRDefault="005C4CDF" w:rsidP="0033395F">
      <w:pPr>
        <w:ind w:firstLine="709"/>
        <w:jc w:val="both"/>
        <w:rPr>
          <w:sz w:val="28"/>
          <w:szCs w:val="28"/>
        </w:rPr>
      </w:pPr>
    </w:p>
    <w:p w:rsidR="00657E2F" w:rsidRPr="00904C95" w:rsidRDefault="00904C95" w:rsidP="00904C95">
      <w:pPr>
        <w:ind w:firstLine="708"/>
        <w:jc w:val="both"/>
        <w:rPr>
          <w:i/>
          <w:sz w:val="28"/>
          <w:szCs w:val="28"/>
          <w:u w:val="single"/>
        </w:rPr>
      </w:pPr>
      <w:r w:rsidRPr="00904C95">
        <w:rPr>
          <w:i/>
          <w:sz w:val="28"/>
          <w:szCs w:val="28"/>
          <w:u w:val="single"/>
        </w:rPr>
        <w:lastRenderedPageBreak/>
        <w:t>Ф</w:t>
      </w:r>
      <w:r w:rsidR="00657E2F" w:rsidRPr="00904C95">
        <w:rPr>
          <w:i/>
          <w:sz w:val="28"/>
          <w:szCs w:val="28"/>
          <w:u w:val="single"/>
        </w:rPr>
        <w:t>изическая культура и спорт</w:t>
      </w:r>
      <w:r>
        <w:rPr>
          <w:i/>
          <w:sz w:val="28"/>
          <w:szCs w:val="28"/>
          <w:u w:val="single"/>
        </w:rPr>
        <w:t>.</w:t>
      </w:r>
    </w:p>
    <w:p w:rsidR="00657E2F" w:rsidRPr="008F66C2" w:rsidRDefault="00657E2F" w:rsidP="0033395F">
      <w:pPr>
        <w:ind w:firstLine="709"/>
        <w:jc w:val="both"/>
        <w:rPr>
          <w:sz w:val="28"/>
          <w:szCs w:val="28"/>
        </w:rPr>
      </w:pPr>
      <w:r w:rsidRPr="008F66C2">
        <w:rPr>
          <w:sz w:val="28"/>
          <w:szCs w:val="28"/>
        </w:rPr>
        <w:t xml:space="preserve">В 2019 году сеть спортивно-оздоровительных учреждений городского округа состояла из 295 спортивных сооружений и площадок, в том числе  </w:t>
      </w:r>
      <w:r w:rsidR="00067E25">
        <w:rPr>
          <w:sz w:val="28"/>
          <w:szCs w:val="28"/>
        </w:rPr>
        <w:t xml:space="preserve">     </w:t>
      </w:r>
      <w:r w:rsidRPr="008F66C2">
        <w:rPr>
          <w:sz w:val="28"/>
          <w:szCs w:val="28"/>
        </w:rPr>
        <w:t>1 стадион,  118 плоскостных спортивных сооружения,   37 спортивных   залов, 2 плава</w:t>
      </w:r>
      <w:r w:rsidR="00EE1F10" w:rsidRPr="008F66C2">
        <w:rPr>
          <w:sz w:val="28"/>
          <w:szCs w:val="28"/>
        </w:rPr>
        <w:t>тельных бассейна, 3 лыжных базы.</w:t>
      </w:r>
    </w:p>
    <w:p w:rsidR="00657E2F" w:rsidRPr="008F66C2" w:rsidRDefault="00657E2F" w:rsidP="0033395F">
      <w:pPr>
        <w:ind w:firstLine="709"/>
        <w:jc w:val="both"/>
        <w:rPr>
          <w:sz w:val="28"/>
          <w:szCs w:val="28"/>
        </w:rPr>
      </w:pPr>
      <w:r w:rsidRPr="008F66C2">
        <w:rPr>
          <w:sz w:val="28"/>
          <w:szCs w:val="28"/>
        </w:rPr>
        <w:t xml:space="preserve">Единовременная пропускная способность всех спортивных сооружений составляет 8177 человека. </w:t>
      </w:r>
    </w:p>
    <w:p w:rsidR="00657E2F" w:rsidRPr="008F66C2" w:rsidRDefault="0033395F" w:rsidP="00657E2F">
      <w:pPr>
        <w:ind w:firstLine="567"/>
        <w:jc w:val="both"/>
        <w:rPr>
          <w:sz w:val="28"/>
          <w:szCs w:val="28"/>
        </w:rPr>
      </w:pPr>
      <w:r>
        <w:rPr>
          <w:sz w:val="28"/>
          <w:szCs w:val="28"/>
        </w:rPr>
        <w:t xml:space="preserve">  </w:t>
      </w:r>
      <w:r w:rsidR="00657E2F" w:rsidRPr="008F66C2">
        <w:rPr>
          <w:sz w:val="28"/>
          <w:szCs w:val="28"/>
        </w:rPr>
        <w:t>Площадь плоскостных спортивн</w:t>
      </w:r>
      <w:r w:rsidR="009E7E44">
        <w:rPr>
          <w:sz w:val="28"/>
          <w:szCs w:val="28"/>
        </w:rPr>
        <w:t>ых сооружений  достигает 169546 кв.</w:t>
      </w:r>
      <w:r w:rsidR="00657E2F" w:rsidRPr="008F66C2">
        <w:rPr>
          <w:sz w:val="28"/>
          <w:szCs w:val="28"/>
        </w:rPr>
        <w:t>м, спортивных залов – 10009 кв.м.</w:t>
      </w:r>
    </w:p>
    <w:p w:rsidR="00657E2F" w:rsidRPr="008F66C2" w:rsidRDefault="0033395F" w:rsidP="00657E2F">
      <w:pPr>
        <w:ind w:firstLine="567"/>
        <w:jc w:val="both"/>
        <w:rPr>
          <w:sz w:val="28"/>
          <w:szCs w:val="28"/>
        </w:rPr>
      </w:pPr>
      <w:r>
        <w:rPr>
          <w:sz w:val="28"/>
          <w:szCs w:val="28"/>
        </w:rPr>
        <w:t xml:space="preserve">  </w:t>
      </w:r>
      <w:r w:rsidR="00657E2F" w:rsidRPr="008F66C2">
        <w:rPr>
          <w:sz w:val="28"/>
          <w:szCs w:val="28"/>
        </w:rPr>
        <w:t>Физкультурно-оздоровительная и спортивная работа, проводимая с населением различных возрастных групп с учетом инвалидов, осуществляются в 253 организациях и учреждениях городского округа.</w:t>
      </w:r>
    </w:p>
    <w:p w:rsidR="00657E2F" w:rsidRPr="008F66C2" w:rsidRDefault="00657E2F" w:rsidP="0033395F">
      <w:pPr>
        <w:ind w:firstLine="709"/>
        <w:jc w:val="both"/>
        <w:rPr>
          <w:sz w:val="28"/>
          <w:szCs w:val="28"/>
        </w:rPr>
      </w:pPr>
      <w:r w:rsidRPr="008F66C2">
        <w:rPr>
          <w:sz w:val="28"/>
          <w:szCs w:val="28"/>
        </w:rPr>
        <w:t>Работает 5 муниципальных спортивных школ, 4 детских дворовых  спортивных клубов, 5 филиалов краевых спортивных учреждений, спортивный клуб «Торпедо», 20 городских федераций по видам спорта.</w:t>
      </w:r>
    </w:p>
    <w:p w:rsidR="00657E2F" w:rsidRPr="008F66C2" w:rsidRDefault="00657E2F" w:rsidP="0033395F">
      <w:pPr>
        <w:ind w:firstLine="709"/>
        <w:jc w:val="both"/>
        <w:rPr>
          <w:sz w:val="28"/>
          <w:szCs w:val="28"/>
        </w:rPr>
      </w:pPr>
      <w:r w:rsidRPr="008F66C2">
        <w:rPr>
          <w:sz w:val="28"/>
          <w:szCs w:val="28"/>
        </w:rPr>
        <w:t xml:space="preserve">Культивируются 44 вида спорта. За последние 10 лет число систематически занимающихся физической культурой и спортом увеличилось в 2,1 раза и достигло в 2019 году уровня 59,869 тыс.человек, что составляет 42 % от общей численности населения города. Из них тренируются в спортивных школах - 2108 человек, в детских дворовых спортивных клубах - 220 человек. </w:t>
      </w:r>
    </w:p>
    <w:p w:rsidR="00657E2F" w:rsidRPr="008F66C2" w:rsidRDefault="00657E2F" w:rsidP="0033395F">
      <w:pPr>
        <w:ind w:firstLine="709"/>
        <w:jc w:val="both"/>
        <w:rPr>
          <w:sz w:val="28"/>
          <w:szCs w:val="28"/>
        </w:rPr>
      </w:pPr>
      <w:r w:rsidRPr="008F66C2">
        <w:rPr>
          <w:sz w:val="28"/>
          <w:szCs w:val="28"/>
        </w:rPr>
        <w:t xml:space="preserve">В 2014 году в городском округе введены в эксплуатацию 4 спортивных объекта: футбольное поле с искусственным покрытием, оздоровительный комплекс «Рубцовчанин» (лыжная база), трасса здоровья и павильон – раздевалка для спортсменов – лыжников. </w:t>
      </w:r>
    </w:p>
    <w:p w:rsidR="00657E2F" w:rsidRDefault="00657E2F" w:rsidP="0069171F">
      <w:pPr>
        <w:ind w:firstLine="709"/>
        <w:jc w:val="both"/>
        <w:rPr>
          <w:sz w:val="28"/>
          <w:szCs w:val="28"/>
        </w:rPr>
      </w:pPr>
      <w:r w:rsidRPr="008F66C2">
        <w:rPr>
          <w:sz w:val="28"/>
          <w:szCs w:val="28"/>
        </w:rPr>
        <w:t xml:space="preserve">За 2010 - 2019 годы по разным видам спорта присвоены звания «Мастер спорта России» 25 спортсменам и «Кандидат в мастера спорта» - 113 спортсменам. За последние 10 лет всего  проведено 1792 физкультурно-массовых мероприятия или в среднем ежегодно порядка 180 мероприятий. </w:t>
      </w:r>
    </w:p>
    <w:p w:rsidR="009E7E44" w:rsidRPr="008F66C2" w:rsidRDefault="009E7E44" w:rsidP="0069171F">
      <w:pPr>
        <w:ind w:firstLine="709"/>
        <w:jc w:val="both"/>
        <w:rPr>
          <w:sz w:val="28"/>
          <w:szCs w:val="28"/>
        </w:rPr>
      </w:pPr>
    </w:p>
    <w:p w:rsidR="00657E2F" w:rsidRPr="0017125D" w:rsidRDefault="0017125D" w:rsidP="0017125D">
      <w:pPr>
        <w:ind w:firstLine="708"/>
        <w:jc w:val="both"/>
        <w:rPr>
          <w:bCs/>
          <w:i/>
          <w:sz w:val="28"/>
          <w:szCs w:val="28"/>
          <w:u w:val="single"/>
        </w:rPr>
      </w:pPr>
      <w:r w:rsidRPr="0017125D">
        <w:rPr>
          <w:bCs/>
          <w:i/>
          <w:sz w:val="28"/>
          <w:szCs w:val="28"/>
          <w:u w:val="single"/>
        </w:rPr>
        <w:t>М</w:t>
      </w:r>
      <w:r w:rsidR="00657E2F" w:rsidRPr="0017125D">
        <w:rPr>
          <w:bCs/>
          <w:i/>
          <w:sz w:val="28"/>
          <w:szCs w:val="28"/>
          <w:u w:val="single"/>
        </w:rPr>
        <w:t>олодежная политика</w:t>
      </w:r>
    </w:p>
    <w:p w:rsidR="00657E2F" w:rsidRPr="008F66C2" w:rsidRDefault="00657E2F" w:rsidP="00657E2F">
      <w:pPr>
        <w:pStyle w:val="ConsPlusNormal"/>
        <w:widowControl/>
        <w:ind w:firstLine="709"/>
        <w:jc w:val="both"/>
        <w:rPr>
          <w:rFonts w:ascii="Times New Roman" w:hAnsi="Times New Roman"/>
          <w:sz w:val="28"/>
          <w:szCs w:val="28"/>
        </w:rPr>
      </w:pPr>
      <w:r w:rsidRPr="008F66C2">
        <w:rPr>
          <w:rFonts w:ascii="Times New Roman" w:hAnsi="Times New Roman"/>
          <w:sz w:val="28"/>
          <w:szCs w:val="28"/>
        </w:rPr>
        <w:t>Молодежная политика, реализуемая в городе Рубцовске, ориентиров</w:t>
      </w:r>
      <w:r w:rsidRPr="008F66C2">
        <w:rPr>
          <w:rFonts w:ascii="Times New Roman" w:hAnsi="Times New Roman"/>
          <w:sz w:val="28"/>
          <w:szCs w:val="28"/>
        </w:rPr>
        <w:t>а</w:t>
      </w:r>
      <w:r w:rsidRPr="008F66C2">
        <w:rPr>
          <w:rFonts w:ascii="Times New Roman" w:hAnsi="Times New Roman"/>
          <w:sz w:val="28"/>
          <w:szCs w:val="28"/>
        </w:rPr>
        <w:t>на на группу населения в возрасте от 14 до 30 лет численностью 26 тыс. ч</w:t>
      </w:r>
      <w:r w:rsidRPr="008F66C2">
        <w:rPr>
          <w:rFonts w:ascii="Times New Roman" w:hAnsi="Times New Roman"/>
          <w:sz w:val="28"/>
          <w:szCs w:val="28"/>
        </w:rPr>
        <w:t>е</w:t>
      </w:r>
      <w:r w:rsidRPr="008F66C2">
        <w:rPr>
          <w:rFonts w:ascii="Times New Roman" w:hAnsi="Times New Roman"/>
          <w:sz w:val="28"/>
          <w:szCs w:val="28"/>
        </w:rPr>
        <w:t>ловек.</w:t>
      </w:r>
    </w:p>
    <w:p w:rsidR="00657E2F" w:rsidRPr="008F66C2" w:rsidRDefault="00657E2F" w:rsidP="00657E2F">
      <w:pPr>
        <w:pStyle w:val="ConsPlusNormal"/>
        <w:ind w:right="-1" w:firstLine="0"/>
        <w:jc w:val="both"/>
        <w:rPr>
          <w:rFonts w:ascii="Times New Roman" w:hAnsi="Times New Roman"/>
          <w:bCs/>
          <w:sz w:val="28"/>
          <w:szCs w:val="28"/>
        </w:rPr>
      </w:pPr>
      <w:r w:rsidRPr="008F66C2">
        <w:rPr>
          <w:rFonts w:ascii="Times New Roman" w:hAnsi="Times New Roman"/>
          <w:sz w:val="28"/>
          <w:szCs w:val="28"/>
        </w:rPr>
        <w:tab/>
        <w:t xml:space="preserve">Реализация молодежной политики в городе Рубцовске осуществляется в рамках </w:t>
      </w:r>
      <w:r w:rsidRPr="008F66C2">
        <w:rPr>
          <w:rFonts w:ascii="Times New Roman" w:hAnsi="Times New Roman"/>
          <w:bCs/>
          <w:sz w:val="28"/>
          <w:szCs w:val="28"/>
        </w:rPr>
        <w:t>муниципальной  программы «Развитие молодежной полит</w:t>
      </w:r>
      <w:r w:rsidR="00F67AF7">
        <w:rPr>
          <w:rFonts w:ascii="Times New Roman" w:hAnsi="Times New Roman"/>
          <w:bCs/>
          <w:sz w:val="28"/>
          <w:szCs w:val="28"/>
        </w:rPr>
        <w:t>ики в г</w:t>
      </w:r>
      <w:r w:rsidR="00F67AF7">
        <w:rPr>
          <w:rFonts w:ascii="Times New Roman" w:hAnsi="Times New Roman"/>
          <w:bCs/>
          <w:sz w:val="28"/>
          <w:szCs w:val="28"/>
        </w:rPr>
        <w:t>о</w:t>
      </w:r>
      <w:r w:rsidR="00F67AF7">
        <w:rPr>
          <w:rFonts w:ascii="Times New Roman" w:hAnsi="Times New Roman"/>
          <w:bCs/>
          <w:sz w:val="28"/>
          <w:szCs w:val="28"/>
        </w:rPr>
        <w:t xml:space="preserve">роде Рубцовске» на 2018 - </w:t>
      </w:r>
      <w:r w:rsidRPr="008F66C2">
        <w:rPr>
          <w:rFonts w:ascii="Times New Roman" w:hAnsi="Times New Roman"/>
          <w:bCs/>
          <w:sz w:val="28"/>
          <w:szCs w:val="28"/>
        </w:rPr>
        <w:t>2020 годы.</w:t>
      </w:r>
      <w:r w:rsidRPr="008F66C2">
        <w:rPr>
          <w:rFonts w:ascii="Times New Roman" w:hAnsi="Times New Roman"/>
          <w:sz w:val="28"/>
          <w:szCs w:val="28"/>
        </w:rPr>
        <w:t xml:space="preserve"> </w:t>
      </w:r>
    </w:p>
    <w:p w:rsidR="00657E2F" w:rsidRPr="008F66C2" w:rsidRDefault="00657E2F" w:rsidP="00657E2F">
      <w:pPr>
        <w:pStyle w:val="28"/>
        <w:shd w:val="clear" w:color="auto" w:fill="auto"/>
        <w:spacing w:after="0" w:line="322" w:lineRule="exact"/>
        <w:ind w:firstLine="760"/>
        <w:jc w:val="both"/>
        <w:rPr>
          <w:sz w:val="28"/>
          <w:szCs w:val="28"/>
        </w:rPr>
      </w:pPr>
      <w:r w:rsidRPr="008F66C2">
        <w:rPr>
          <w:color w:val="000000"/>
          <w:sz w:val="28"/>
          <w:szCs w:val="28"/>
        </w:rPr>
        <w:t>Ежегодно проводится мероприятий для молодёжи городского округа: городской студенческий открытый фестиваль интеллекта и творчества «С</w:t>
      </w:r>
      <w:r w:rsidRPr="008F66C2">
        <w:rPr>
          <w:color w:val="000000"/>
          <w:sz w:val="28"/>
          <w:szCs w:val="28"/>
        </w:rPr>
        <w:t>О</w:t>
      </w:r>
      <w:r w:rsidRPr="008F66C2">
        <w:rPr>
          <w:color w:val="000000"/>
          <w:sz w:val="28"/>
          <w:szCs w:val="28"/>
        </w:rPr>
        <w:t>ФИТ», месячник, посвященный Дню защитника Отечества, городская акция по профилактике табакокурения, алкоголизма, наркомании и СПИДа «Я в</w:t>
      </w:r>
      <w:r w:rsidRPr="008F66C2">
        <w:rPr>
          <w:color w:val="000000"/>
          <w:sz w:val="28"/>
          <w:szCs w:val="28"/>
        </w:rPr>
        <w:t>ы</w:t>
      </w:r>
      <w:r w:rsidRPr="008F66C2">
        <w:rPr>
          <w:color w:val="000000"/>
          <w:sz w:val="28"/>
          <w:szCs w:val="28"/>
        </w:rPr>
        <w:t xml:space="preserve">бираю здоровье!», </w:t>
      </w:r>
      <w:r w:rsidRPr="008F66C2">
        <w:rPr>
          <w:sz w:val="28"/>
          <w:szCs w:val="28"/>
          <w:lang w:eastAsia="ar-SA"/>
        </w:rPr>
        <w:t>международная Школа управления и активности «Pro М</w:t>
      </w:r>
      <w:r w:rsidRPr="008F66C2">
        <w:rPr>
          <w:sz w:val="28"/>
          <w:szCs w:val="28"/>
          <w:lang w:eastAsia="ar-SA"/>
        </w:rPr>
        <w:t>о</w:t>
      </w:r>
      <w:r w:rsidRPr="008F66C2">
        <w:rPr>
          <w:sz w:val="28"/>
          <w:szCs w:val="28"/>
          <w:lang w:eastAsia="ar-SA"/>
        </w:rPr>
        <w:t xml:space="preserve">лодежь», форум первокурсников «Студент – будущее Рубцовска», </w:t>
      </w:r>
      <w:r w:rsidRPr="008F66C2">
        <w:rPr>
          <w:color w:val="000000"/>
          <w:sz w:val="28"/>
          <w:szCs w:val="28"/>
        </w:rPr>
        <w:t>меропри</w:t>
      </w:r>
      <w:r w:rsidRPr="008F66C2">
        <w:rPr>
          <w:color w:val="000000"/>
          <w:sz w:val="28"/>
          <w:szCs w:val="28"/>
        </w:rPr>
        <w:t>я</w:t>
      </w:r>
      <w:r w:rsidRPr="008F66C2">
        <w:rPr>
          <w:color w:val="000000"/>
          <w:sz w:val="28"/>
          <w:szCs w:val="28"/>
        </w:rPr>
        <w:t>тия, посвященные Дню молодежи, а также организация работы Штаба ст</w:t>
      </w:r>
      <w:r w:rsidRPr="008F66C2">
        <w:rPr>
          <w:color w:val="000000"/>
          <w:sz w:val="28"/>
          <w:szCs w:val="28"/>
        </w:rPr>
        <w:t>у</w:t>
      </w:r>
      <w:r w:rsidRPr="008F66C2">
        <w:rPr>
          <w:color w:val="000000"/>
          <w:sz w:val="28"/>
          <w:szCs w:val="28"/>
        </w:rPr>
        <w:t>денческих и волонтерских отрядов города Рубцовска.</w:t>
      </w:r>
    </w:p>
    <w:p w:rsidR="00657E2F" w:rsidRPr="008F66C2" w:rsidRDefault="00657E2F" w:rsidP="00657E2F">
      <w:pPr>
        <w:ind w:firstLine="709"/>
        <w:jc w:val="both"/>
        <w:rPr>
          <w:sz w:val="28"/>
          <w:szCs w:val="28"/>
          <w:lang w:eastAsia="en-US"/>
        </w:rPr>
      </w:pPr>
      <w:r w:rsidRPr="008F66C2">
        <w:rPr>
          <w:sz w:val="28"/>
          <w:szCs w:val="28"/>
        </w:rPr>
        <w:lastRenderedPageBreak/>
        <w:t xml:space="preserve">За </w:t>
      </w:r>
      <w:r w:rsidR="00F67AF7">
        <w:rPr>
          <w:sz w:val="28"/>
          <w:szCs w:val="28"/>
          <w:lang w:eastAsia="en-US"/>
        </w:rPr>
        <w:t xml:space="preserve">2010 - </w:t>
      </w:r>
      <w:r w:rsidRPr="008F66C2">
        <w:rPr>
          <w:sz w:val="28"/>
          <w:szCs w:val="28"/>
          <w:lang w:eastAsia="en-US"/>
        </w:rPr>
        <w:t xml:space="preserve">2019 годы </w:t>
      </w:r>
      <w:r w:rsidRPr="008F66C2">
        <w:rPr>
          <w:sz w:val="28"/>
          <w:szCs w:val="28"/>
        </w:rPr>
        <w:t>в</w:t>
      </w:r>
      <w:r w:rsidRPr="008F66C2">
        <w:rPr>
          <w:sz w:val="28"/>
          <w:szCs w:val="28"/>
          <w:lang w:eastAsia="en-US"/>
        </w:rPr>
        <w:t xml:space="preserve"> рамках реализации мероприятий муниципальной программы «Обеспечение жильем или улучшение жилищных условий молодых семей в городе Рубцовске» на п</w:t>
      </w:r>
      <w:r w:rsidRPr="008F66C2">
        <w:rPr>
          <w:sz w:val="28"/>
          <w:szCs w:val="28"/>
        </w:rPr>
        <w:t xml:space="preserve">оддержку молодых семей для улучшения их жилищных условий направлено </w:t>
      </w:r>
      <w:r w:rsidRPr="008F66C2">
        <w:rPr>
          <w:sz w:val="28"/>
          <w:szCs w:val="28"/>
          <w:lang w:eastAsia="en-US"/>
        </w:rPr>
        <w:t xml:space="preserve">из средств местного бюджета </w:t>
      </w:r>
      <w:r w:rsidRPr="008F66C2">
        <w:rPr>
          <w:sz w:val="28"/>
          <w:szCs w:val="28"/>
        </w:rPr>
        <w:t>41906,2</w:t>
      </w:r>
      <w:r w:rsidRPr="008F66C2">
        <w:rPr>
          <w:sz w:val="28"/>
          <w:szCs w:val="28"/>
          <w:lang w:eastAsia="en-US"/>
        </w:rPr>
        <w:t xml:space="preserve"> тыс.</w:t>
      </w:r>
      <w:r w:rsidR="009E7E44">
        <w:rPr>
          <w:sz w:val="28"/>
          <w:szCs w:val="28"/>
          <w:lang w:eastAsia="en-US"/>
        </w:rPr>
        <w:t xml:space="preserve"> </w:t>
      </w:r>
      <w:r w:rsidRPr="008F66C2">
        <w:rPr>
          <w:sz w:val="28"/>
          <w:szCs w:val="28"/>
          <w:lang w:eastAsia="en-US"/>
        </w:rPr>
        <w:t>руб., что позволило улучшить жилищные условия 292 молодых семей.</w:t>
      </w:r>
    </w:p>
    <w:p w:rsidR="00187238" w:rsidRPr="008F66C2" w:rsidRDefault="00187238" w:rsidP="00B94E4A">
      <w:pPr>
        <w:ind w:firstLine="709"/>
        <w:jc w:val="both"/>
        <w:rPr>
          <w:sz w:val="28"/>
          <w:szCs w:val="28"/>
          <w:lang w:eastAsia="en-US"/>
        </w:rPr>
      </w:pPr>
    </w:p>
    <w:p w:rsidR="008E46A3" w:rsidRPr="008F66C2" w:rsidRDefault="00187238" w:rsidP="000F01F3">
      <w:pPr>
        <w:pStyle w:val="a0"/>
        <w:numPr>
          <w:ilvl w:val="1"/>
          <w:numId w:val="38"/>
        </w:numPr>
        <w:rPr>
          <w:rFonts w:ascii="Times New Roman" w:hAnsi="Times New Roman"/>
          <w:b/>
          <w:sz w:val="28"/>
          <w:szCs w:val="28"/>
          <w:lang w:eastAsia="en-US"/>
        </w:rPr>
      </w:pPr>
      <w:r w:rsidRPr="008F66C2">
        <w:rPr>
          <w:rFonts w:ascii="Times New Roman" w:hAnsi="Times New Roman"/>
          <w:b/>
          <w:sz w:val="28"/>
          <w:szCs w:val="28"/>
          <w:lang w:eastAsia="en-US"/>
        </w:rPr>
        <w:t>Муниципальное управление</w:t>
      </w:r>
    </w:p>
    <w:p w:rsidR="001D6FD7" w:rsidRPr="008F66C2" w:rsidRDefault="000F01F3" w:rsidP="000F01F3">
      <w:pPr>
        <w:ind w:firstLine="708"/>
        <w:jc w:val="both"/>
        <w:rPr>
          <w:i/>
          <w:sz w:val="28"/>
          <w:szCs w:val="28"/>
          <w:u w:val="single"/>
        </w:rPr>
      </w:pPr>
      <w:r>
        <w:rPr>
          <w:i/>
          <w:sz w:val="28"/>
          <w:szCs w:val="28"/>
          <w:u w:val="single"/>
        </w:rPr>
        <w:t>Б</w:t>
      </w:r>
      <w:r w:rsidR="001D6FD7" w:rsidRPr="008F66C2">
        <w:rPr>
          <w:i/>
          <w:sz w:val="28"/>
          <w:szCs w:val="28"/>
          <w:u w:val="single"/>
        </w:rPr>
        <w:t>юджет муниципального образования</w:t>
      </w:r>
      <w:r w:rsidR="00620B1D">
        <w:rPr>
          <w:i/>
          <w:sz w:val="28"/>
          <w:szCs w:val="28"/>
          <w:u w:val="single"/>
        </w:rPr>
        <w:t>.</w:t>
      </w:r>
    </w:p>
    <w:p w:rsidR="001D6FD7" w:rsidRPr="008F66C2" w:rsidRDefault="001D6FD7" w:rsidP="004F3270">
      <w:pPr>
        <w:ind w:firstLine="708"/>
        <w:jc w:val="both"/>
        <w:rPr>
          <w:rFonts w:eastAsia="Calibri"/>
          <w:sz w:val="28"/>
          <w:szCs w:val="28"/>
        </w:rPr>
      </w:pPr>
      <w:r w:rsidRPr="008F66C2">
        <w:rPr>
          <w:rFonts w:eastAsia="Calibri"/>
          <w:sz w:val="28"/>
          <w:szCs w:val="28"/>
        </w:rPr>
        <w:t>Основная доля доходов бюджета города приходится на средства, получаемые в рамках межбюджетных отношений – дотации, субсидии, субвенции. В период за 2010 – 2019 годы наблюдалось как увеличение, так и снижение объема доходов бюджета за счет изменения бюджетного законодательства в части изменения нормативов отчислений налоговых и неналоговых доходов в бюджеты городских округов, изменения состава полномочий, передаваемых органами власти Алтайского края муниципалитетам, и как следствие, изменения суммы безвозмездных поступлений. Прирост доходов в 2019 году по сравнению с 2010 годом составил 47,5</w:t>
      </w:r>
      <w:r w:rsidR="002403DA">
        <w:rPr>
          <w:rFonts w:eastAsia="Calibri"/>
          <w:sz w:val="28"/>
          <w:szCs w:val="28"/>
        </w:rPr>
        <w:t xml:space="preserve"> </w:t>
      </w:r>
      <w:r w:rsidRPr="008F66C2">
        <w:rPr>
          <w:rFonts w:eastAsia="Calibri"/>
          <w:sz w:val="28"/>
          <w:szCs w:val="28"/>
        </w:rPr>
        <w:t>%. Прирост безвозмездных поступлений из краевого б</w:t>
      </w:r>
      <w:r w:rsidR="00A42AE0" w:rsidRPr="008F66C2">
        <w:rPr>
          <w:rFonts w:eastAsia="Calibri"/>
          <w:sz w:val="28"/>
          <w:szCs w:val="28"/>
        </w:rPr>
        <w:t>юджета составил 96,3</w:t>
      </w:r>
      <w:r w:rsidR="002403DA">
        <w:rPr>
          <w:rFonts w:eastAsia="Calibri"/>
          <w:sz w:val="28"/>
          <w:szCs w:val="28"/>
        </w:rPr>
        <w:t xml:space="preserve"> </w:t>
      </w:r>
      <w:r w:rsidR="00A42AE0" w:rsidRPr="008F66C2">
        <w:rPr>
          <w:rFonts w:eastAsia="Calibri"/>
          <w:sz w:val="28"/>
          <w:szCs w:val="28"/>
        </w:rPr>
        <w:t>%</w:t>
      </w:r>
      <w:r w:rsidRPr="008F66C2">
        <w:rPr>
          <w:rFonts w:eastAsia="Calibri"/>
          <w:sz w:val="28"/>
          <w:szCs w:val="28"/>
        </w:rPr>
        <w:t xml:space="preserve">. </w:t>
      </w:r>
    </w:p>
    <w:p w:rsidR="0069171F" w:rsidRPr="008F66C2" w:rsidRDefault="001D6FD7" w:rsidP="009E7E44">
      <w:pPr>
        <w:ind w:firstLine="708"/>
        <w:jc w:val="both"/>
        <w:rPr>
          <w:rFonts w:eastAsia="Calibri"/>
          <w:sz w:val="28"/>
          <w:szCs w:val="28"/>
        </w:rPr>
      </w:pPr>
      <w:r w:rsidRPr="008F66C2">
        <w:rPr>
          <w:rFonts w:eastAsia="Calibri"/>
          <w:sz w:val="28"/>
          <w:szCs w:val="28"/>
        </w:rPr>
        <w:t>За период с 2013 года по 2019 год наблюдается постоянное снижение доли налоговых и неналоговых доходов в общем объеме доходов. Если в 2010 году она составляла 44,0</w:t>
      </w:r>
      <w:r w:rsidR="008069ED">
        <w:rPr>
          <w:rFonts w:eastAsia="Calibri"/>
          <w:sz w:val="28"/>
          <w:szCs w:val="28"/>
        </w:rPr>
        <w:t xml:space="preserve"> </w:t>
      </w:r>
      <w:r w:rsidRPr="008F66C2">
        <w:rPr>
          <w:rFonts w:eastAsia="Calibri"/>
          <w:sz w:val="28"/>
          <w:szCs w:val="28"/>
        </w:rPr>
        <w:t>%, то в 2019 году снижение доли к 2010 году составило 1</w:t>
      </w:r>
      <w:r w:rsidR="00620B1D">
        <w:rPr>
          <w:rFonts w:eastAsia="Calibri"/>
          <w:sz w:val="28"/>
          <w:szCs w:val="28"/>
        </w:rPr>
        <w:t>8,6 процентных пункта (т</w:t>
      </w:r>
      <w:r w:rsidR="0069171F">
        <w:rPr>
          <w:rFonts w:eastAsia="Calibri"/>
          <w:sz w:val="28"/>
          <w:szCs w:val="28"/>
        </w:rPr>
        <w:t>аблица 7</w:t>
      </w:r>
      <w:r w:rsidR="009E7E44">
        <w:rPr>
          <w:rFonts w:eastAsia="Calibri"/>
          <w:sz w:val="28"/>
          <w:szCs w:val="28"/>
        </w:rPr>
        <w:t>).</w:t>
      </w:r>
    </w:p>
    <w:p w:rsidR="001D6FD7" w:rsidRPr="008F66C2" w:rsidRDefault="001D6FD7" w:rsidP="00EE1C6E">
      <w:pPr>
        <w:ind w:firstLine="708"/>
        <w:jc w:val="right"/>
        <w:rPr>
          <w:rFonts w:eastAsia="Calibri"/>
          <w:sz w:val="28"/>
          <w:szCs w:val="28"/>
        </w:rPr>
      </w:pPr>
      <w:r w:rsidRPr="008F66C2">
        <w:rPr>
          <w:rFonts w:eastAsia="Calibri"/>
          <w:sz w:val="28"/>
          <w:szCs w:val="28"/>
        </w:rPr>
        <w:t>Та</w:t>
      </w:r>
      <w:r w:rsidR="0069171F">
        <w:rPr>
          <w:rFonts w:eastAsia="Calibri"/>
          <w:sz w:val="28"/>
          <w:szCs w:val="28"/>
        </w:rPr>
        <w:t>блица 7</w:t>
      </w:r>
    </w:p>
    <w:p w:rsidR="001D6FD7" w:rsidRPr="008F66C2" w:rsidRDefault="001D6FD7" w:rsidP="001D6FD7">
      <w:pPr>
        <w:ind w:firstLine="708"/>
        <w:jc w:val="right"/>
        <w:rPr>
          <w:rFonts w:eastAsia="Calibri"/>
          <w:sz w:val="28"/>
          <w:szCs w:val="28"/>
        </w:rPr>
      </w:pPr>
      <w:r w:rsidRPr="008F66C2">
        <w:rPr>
          <w:rFonts w:eastAsia="Calibri"/>
          <w:sz w:val="28"/>
          <w:szCs w:val="28"/>
        </w:rPr>
        <w:t xml:space="preserve">Показатели, характеризующие фактическое состояние бюджета города, </w:t>
      </w:r>
    </w:p>
    <w:p w:rsidR="001D6FD7" w:rsidRDefault="001D6FD7" w:rsidP="00EE1C6E">
      <w:pPr>
        <w:jc w:val="center"/>
        <w:rPr>
          <w:rFonts w:eastAsia="Calibri"/>
          <w:sz w:val="28"/>
          <w:szCs w:val="28"/>
        </w:rPr>
      </w:pPr>
      <w:r w:rsidRPr="008F66C2">
        <w:rPr>
          <w:rFonts w:eastAsia="Calibri"/>
          <w:sz w:val="28"/>
          <w:szCs w:val="28"/>
        </w:rPr>
        <w:t>за 2010 - 2019 годы</w:t>
      </w:r>
    </w:p>
    <w:p w:rsidR="00B46962" w:rsidRPr="008F66C2" w:rsidRDefault="00B46962" w:rsidP="00EE1C6E">
      <w:pPr>
        <w:jc w:val="center"/>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696"/>
        <w:gridCol w:w="708"/>
        <w:gridCol w:w="708"/>
        <w:gridCol w:w="708"/>
        <w:gridCol w:w="708"/>
        <w:gridCol w:w="708"/>
        <w:gridCol w:w="708"/>
        <w:gridCol w:w="708"/>
        <w:gridCol w:w="811"/>
        <w:gridCol w:w="816"/>
      </w:tblGrid>
      <w:tr w:rsidR="001D6FD7" w:rsidRPr="008F66C2" w:rsidTr="007B1E8F">
        <w:trPr>
          <w:trHeight w:val="315"/>
          <w:tblHeader/>
        </w:trPr>
        <w:tc>
          <w:tcPr>
            <w:tcW w:w="2268" w:type="dxa"/>
            <w:vMerge w:val="restart"/>
            <w:shd w:val="clear" w:color="auto" w:fill="auto"/>
          </w:tcPr>
          <w:p w:rsidR="001D6FD7" w:rsidRPr="008F66C2" w:rsidRDefault="001D6FD7" w:rsidP="001D6FD7">
            <w:pPr>
              <w:jc w:val="center"/>
              <w:rPr>
                <w:rFonts w:eastAsia="Calibri"/>
              </w:rPr>
            </w:pPr>
            <w:r w:rsidRPr="008F66C2">
              <w:rPr>
                <w:rFonts w:eastAsia="Calibri"/>
              </w:rPr>
              <w:t>Наименование показателей</w:t>
            </w:r>
          </w:p>
        </w:tc>
        <w:tc>
          <w:tcPr>
            <w:tcW w:w="7194" w:type="dxa"/>
            <w:gridSpan w:val="10"/>
            <w:shd w:val="clear" w:color="auto" w:fill="auto"/>
            <w:noWrap/>
            <w:vAlign w:val="bottom"/>
          </w:tcPr>
          <w:p w:rsidR="001D6FD7" w:rsidRPr="008F66C2" w:rsidRDefault="001D6FD7" w:rsidP="001D6FD7">
            <w:pPr>
              <w:jc w:val="center"/>
              <w:rPr>
                <w:rFonts w:eastAsia="Calibri"/>
              </w:rPr>
            </w:pPr>
            <w:r w:rsidRPr="008F66C2">
              <w:rPr>
                <w:rFonts w:eastAsia="Calibri"/>
              </w:rPr>
              <w:t>годы</w:t>
            </w:r>
          </w:p>
        </w:tc>
      </w:tr>
      <w:tr w:rsidR="001D6FD7" w:rsidRPr="008F66C2" w:rsidTr="007B1E8F">
        <w:trPr>
          <w:trHeight w:val="315"/>
          <w:tblHeader/>
        </w:trPr>
        <w:tc>
          <w:tcPr>
            <w:tcW w:w="2268" w:type="dxa"/>
            <w:vMerge/>
            <w:vAlign w:val="center"/>
          </w:tcPr>
          <w:p w:rsidR="001D6FD7" w:rsidRPr="008F66C2" w:rsidRDefault="001D6FD7" w:rsidP="001D6FD7">
            <w:pPr>
              <w:rPr>
                <w:rFonts w:eastAsia="Calibri"/>
              </w:rPr>
            </w:pPr>
          </w:p>
        </w:tc>
        <w:tc>
          <w:tcPr>
            <w:tcW w:w="594" w:type="dxa"/>
            <w:shd w:val="clear" w:color="auto" w:fill="auto"/>
          </w:tcPr>
          <w:p w:rsidR="001D6FD7" w:rsidRPr="008F66C2" w:rsidRDefault="001D6FD7" w:rsidP="001D6FD7">
            <w:pPr>
              <w:jc w:val="center"/>
              <w:rPr>
                <w:rFonts w:eastAsia="Calibri"/>
              </w:rPr>
            </w:pPr>
            <w:r w:rsidRPr="008F66C2">
              <w:rPr>
                <w:rFonts w:eastAsia="Calibri"/>
              </w:rPr>
              <w:t>2010</w:t>
            </w:r>
          </w:p>
        </w:tc>
        <w:tc>
          <w:tcPr>
            <w:tcW w:w="0" w:type="auto"/>
            <w:shd w:val="clear" w:color="auto" w:fill="auto"/>
          </w:tcPr>
          <w:p w:rsidR="001D6FD7" w:rsidRPr="008F66C2" w:rsidRDefault="001D6FD7" w:rsidP="001D6FD7">
            <w:pPr>
              <w:jc w:val="center"/>
              <w:rPr>
                <w:rFonts w:eastAsia="Calibri"/>
              </w:rPr>
            </w:pPr>
            <w:r w:rsidRPr="008F66C2">
              <w:rPr>
                <w:rFonts w:eastAsia="Calibri"/>
              </w:rPr>
              <w:t>2011</w:t>
            </w:r>
          </w:p>
        </w:tc>
        <w:tc>
          <w:tcPr>
            <w:tcW w:w="0" w:type="auto"/>
            <w:shd w:val="clear" w:color="auto" w:fill="auto"/>
          </w:tcPr>
          <w:p w:rsidR="001D6FD7" w:rsidRPr="008F66C2" w:rsidRDefault="001D6FD7" w:rsidP="001D6FD7">
            <w:pPr>
              <w:jc w:val="center"/>
              <w:rPr>
                <w:rFonts w:eastAsia="Calibri"/>
              </w:rPr>
            </w:pPr>
            <w:r w:rsidRPr="008F66C2">
              <w:rPr>
                <w:rFonts w:eastAsia="Calibri"/>
              </w:rPr>
              <w:t>2012</w:t>
            </w:r>
          </w:p>
        </w:tc>
        <w:tc>
          <w:tcPr>
            <w:tcW w:w="0" w:type="auto"/>
            <w:shd w:val="clear" w:color="auto" w:fill="auto"/>
          </w:tcPr>
          <w:p w:rsidR="001D6FD7" w:rsidRPr="008F66C2" w:rsidRDefault="001D6FD7" w:rsidP="001D6FD7">
            <w:pPr>
              <w:jc w:val="center"/>
              <w:rPr>
                <w:rFonts w:eastAsia="Calibri"/>
              </w:rPr>
            </w:pPr>
            <w:r w:rsidRPr="008F66C2">
              <w:rPr>
                <w:rFonts w:eastAsia="Calibri"/>
              </w:rPr>
              <w:t>2013</w:t>
            </w:r>
          </w:p>
        </w:tc>
        <w:tc>
          <w:tcPr>
            <w:tcW w:w="0" w:type="auto"/>
            <w:shd w:val="clear" w:color="auto" w:fill="auto"/>
          </w:tcPr>
          <w:p w:rsidR="001D6FD7" w:rsidRPr="008F66C2" w:rsidRDefault="001D6FD7" w:rsidP="001D6FD7">
            <w:pPr>
              <w:jc w:val="center"/>
              <w:rPr>
                <w:rFonts w:eastAsia="Calibri"/>
              </w:rPr>
            </w:pPr>
            <w:r w:rsidRPr="008F66C2">
              <w:rPr>
                <w:rFonts w:eastAsia="Calibri"/>
              </w:rPr>
              <w:t>2014</w:t>
            </w:r>
          </w:p>
        </w:tc>
        <w:tc>
          <w:tcPr>
            <w:tcW w:w="0" w:type="auto"/>
            <w:shd w:val="clear" w:color="auto" w:fill="auto"/>
          </w:tcPr>
          <w:p w:rsidR="001D6FD7" w:rsidRPr="008F66C2" w:rsidRDefault="001D6FD7" w:rsidP="001D6FD7">
            <w:pPr>
              <w:jc w:val="center"/>
              <w:rPr>
                <w:rFonts w:eastAsia="Calibri"/>
              </w:rPr>
            </w:pPr>
            <w:r w:rsidRPr="008F66C2">
              <w:rPr>
                <w:rFonts w:eastAsia="Calibri"/>
              </w:rPr>
              <w:t>2015</w:t>
            </w:r>
          </w:p>
        </w:tc>
        <w:tc>
          <w:tcPr>
            <w:tcW w:w="0" w:type="auto"/>
            <w:shd w:val="clear" w:color="auto" w:fill="auto"/>
          </w:tcPr>
          <w:p w:rsidR="001D6FD7" w:rsidRPr="008F66C2" w:rsidRDefault="001D6FD7" w:rsidP="001D6FD7">
            <w:pPr>
              <w:jc w:val="center"/>
              <w:rPr>
                <w:rFonts w:eastAsia="Calibri"/>
              </w:rPr>
            </w:pPr>
            <w:r w:rsidRPr="008F66C2">
              <w:rPr>
                <w:rFonts w:eastAsia="Calibri"/>
              </w:rPr>
              <w:t>2016</w:t>
            </w:r>
          </w:p>
        </w:tc>
        <w:tc>
          <w:tcPr>
            <w:tcW w:w="0" w:type="auto"/>
            <w:shd w:val="clear" w:color="auto" w:fill="auto"/>
          </w:tcPr>
          <w:p w:rsidR="001D6FD7" w:rsidRPr="008F66C2" w:rsidRDefault="001D6FD7" w:rsidP="001D6FD7">
            <w:pPr>
              <w:jc w:val="center"/>
              <w:rPr>
                <w:rFonts w:eastAsia="Calibri"/>
              </w:rPr>
            </w:pPr>
            <w:r w:rsidRPr="008F66C2">
              <w:rPr>
                <w:rFonts w:eastAsia="Calibri"/>
              </w:rPr>
              <w:t>2017</w:t>
            </w:r>
          </w:p>
        </w:tc>
        <w:tc>
          <w:tcPr>
            <w:tcW w:w="828" w:type="dxa"/>
            <w:shd w:val="clear" w:color="auto" w:fill="auto"/>
          </w:tcPr>
          <w:p w:rsidR="001D6FD7" w:rsidRPr="008F66C2" w:rsidRDefault="001D6FD7" w:rsidP="001D6FD7">
            <w:pPr>
              <w:jc w:val="center"/>
              <w:rPr>
                <w:rFonts w:eastAsia="Calibri"/>
              </w:rPr>
            </w:pPr>
            <w:r w:rsidRPr="008F66C2">
              <w:rPr>
                <w:rFonts w:eastAsia="Calibri"/>
              </w:rPr>
              <w:t>2018</w:t>
            </w:r>
          </w:p>
        </w:tc>
        <w:tc>
          <w:tcPr>
            <w:tcW w:w="816" w:type="dxa"/>
            <w:shd w:val="clear" w:color="auto" w:fill="auto"/>
          </w:tcPr>
          <w:p w:rsidR="001D6FD7" w:rsidRPr="008F66C2" w:rsidRDefault="001D6FD7" w:rsidP="001D6FD7">
            <w:pPr>
              <w:jc w:val="center"/>
              <w:rPr>
                <w:rFonts w:eastAsia="Calibri"/>
              </w:rPr>
            </w:pPr>
            <w:r w:rsidRPr="008F66C2">
              <w:rPr>
                <w:rFonts w:eastAsia="Calibri"/>
              </w:rPr>
              <w:t>2019</w:t>
            </w:r>
          </w:p>
        </w:tc>
      </w:tr>
      <w:tr w:rsidR="001D6FD7" w:rsidRPr="008F66C2" w:rsidTr="0039739D">
        <w:trPr>
          <w:trHeight w:val="832"/>
        </w:trPr>
        <w:tc>
          <w:tcPr>
            <w:tcW w:w="2268" w:type="dxa"/>
            <w:shd w:val="clear" w:color="auto" w:fill="auto"/>
          </w:tcPr>
          <w:p w:rsidR="001D6FD7" w:rsidRPr="008F66C2" w:rsidRDefault="001D6FD7" w:rsidP="001D6FD7">
            <w:pPr>
              <w:rPr>
                <w:rFonts w:eastAsia="Calibri"/>
              </w:rPr>
            </w:pPr>
            <w:r w:rsidRPr="008F66C2">
              <w:rPr>
                <w:rFonts w:eastAsia="Calibri"/>
              </w:rPr>
              <w:t>Доля налоговых и неналоговых доходов в общей сумме доходов бюджета, %</w:t>
            </w:r>
          </w:p>
        </w:tc>
        <w:tc>
          <w:tcPr>
            <w:tcW w:w="594" w:type="dxa"/>
            <w:shd w:val="clear" w:color="auto" w:fill="auto"/>
            <w:noWrap/>
            <w:vAlign w:val="center"/>
          </w:tcPr>
          <w:p w:rsidR="001D6FD7" w:rsidRPr="008F66C2" w:rsidRDefault="001D6FD7" w:rsidP="00EE1C6E">
            <w:pPr>
              <w:ind w:right="-108"/>
              <w:jc w:val="center"/>
              <w:rPr>
                <w:rFonts w:eastAsia="Calibri"/>
              </w:rPr>
            </w:pPr>
            <w:r w:rsidRPr="008F66C2">
              <w:rPr>
                <w:rFonts w:eastAsia="Calibri"/>
              </w:rPr>
              <w:t>44,0</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39,8</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41,3</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38,4</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37,0</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36,9</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36,0</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25,8</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27,3</w:t>
            </w:r>
          </w:p>
        </w:tc>
        <w:tc>
          <w:tcPr>
            <w:tcW w:w="0" w:type="auto"/>
            <w:shd w:val="clear" w:color="auto" w:fill="auto"/>
            <w:noWrap/>
            <w:vAlign w:val="center"/>
          </w:tcPr>
          <w:p w:rsidR="001D6FD7" w:rsidRPr="008F66C2" w:rsidRDefault="001D6FD7" w:rsidP="00EE1C6E">
            <w:pPr>
              <w:jc w:val="center"/>
              <w:rPr>
                <w:color w:val="000000"/>
              </w:rPr>
            </w:pPr>
            <w:r w:rsidRPr="008F66C2">
              <w:rPr>
                <w:color w:val="000000"/>
              </w:rPr>
              <w:t>25,4</w:t>
            </w:r>
          </w:p>
        </w:tc>
      </w:tr>
      <w:tr w:rsidR="001D6FD7" w:rsidRPr="008F66C2" w:rsidTr="0039739D">
        <w:trPr>
          <w:trHeight w:val="1128"/>
        </w:trPr>
        <w:tc>
          <w:tcPr>
            <w:tcW w:w="2268" w:type="dxa"/>
            <w:shd w:val="clear" w:color="auto" w:fill="auto"/>
          </w:tcPr>
          <w:p w:rsidR="001D6FD7" w:rsidRPr="008F66C2" w:rsidRDefault="001D6FD7" w:rsidP="001D6FD7">
            <w:pPr>
              <w:rPr>
                <w:rFonts w:eastAsia="Calibri"/>
              </w:rPr>
            </w:pPr>
            <w:r w:rsidRPr="008F66C2">
              <w:rPr>
                <w:rFonts w:eastAsia="Calibri"/>
              </w:rPr>
              <w:t>Доля безвозмездных поступлений от других бюджетов бюджетной системы РФ</w:t>
            </w:r>
            <w:r w:rsidR="0039739D">
              <w:rPr>
                <w:rFonts w:eastAsia="Calibri"/>
              </w:rPr>
              <w:t xml:space="preserve"> в общей сумме доходов бюджета, %</w:t>
            </w:r>
          </w:p>
        </w:tc>
        <w:tc>
          <w:tcPr>
            <w:tcW w:w="594" w:type="dxa"/>
            <w:shd w:val="clear" w:color="auto" w:fill="auto"/>
            <w:vAlign w:val="center"/>
          </w:tcPr>
          <w:p w:rsidR="001D6FD7" w:rsidRPr="008F66C2" w:rsidRDefault="001D6FD7" w:rsidP="00EE1C6E">
            <w:pPr>
              <w:ind w:right="-108"/>
              <w:jc w:val="center"/>
              <w:rPr>
                <w:rFonts w:eastAsia="Calibri"/>
              </w:rPr>
            </w:pPr>
            <w:r w:rsidRPr="008F66C2">
              <w:rPr>
                <w:rFonts w:eastAsia="Calibri"/>
              </w:rPr>
              <w:t>56,0</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60,2</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58,7</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61,6</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63,3</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63,1</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64,0</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74,2</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72,7</w:t>
            </w:r>
          </w:p>
        </w:tc>
        <w:tc>
          <w:tcPr>
            <w:tcW w:w="0" w:type="auto"/>
            <w:shd w:val="clear" w:color="auto" w:fill="auto"/>
            <w:noWrap/>
            <w:vAlign w:val="center"/>
          </w:tcPr>
          <w:p w:rsidR="001D6FD7" w:rsidRPr="008F66C2" w:rsidRDefault="001D6FD7" w:rsidP="00EE1C6E">
            <w:pPr>
              <w:jc w:val="center"/>
              <w:rPr>
                <w:color w:val="000000"/>
              </w:rPr>
            </w:pPr>
            <w:r w:rsidRPr="008F66C2">
              <w:rPr>
                <w:color w:val="000000"/>
              </w:rPr>
              <w:t>74,6</w:t>
            </w:r>
          </w:p>
        </w:tc>
      </w:tr>
      <w:tr w:rsidR="001D6FD7" w:rsidRPr="008F66C2" w:rsidTr="0039739D">
        <w:trPr>
          <w:trHeight w:val="833"/>
        </w:trPr>
        <w:tc>
          <w:tcPr>
            <w:tcW w:w="2268" w:type="dxa"/>
            <w:shd w:val="clear" w:color="auto" w:fill="auto"/>
          </w:tcPr>
          <w:p w:rsidR="001D6FD7" w:rsidRPr="008F66C2" w:rsidRDefault="001D6FD7" w:rsidP="001D6FD7">
            <w:pPr>
              <w:rPr>
                <w:rFonts w:eastAsia="Calibri"/>
              </w:rPr>
            </w:pPr>
            <w:r w:rsidRPr="008F66C2">
              <w:rPr>
                <w:rFonts w:eastAsia="Calibri"/>
              </w:rPr>
              <w:lastRenderedPageBreak/>
              <w:t>Удельный вес налоговых и неналоговых доходов в расходах, %</w:t>
            </w:r>
          </w:p>
        </w:tc>
        <w:tc>
          <w:tcPr>
            <w:tcW w:w="594" w:type="dxa"/>
            <w:shd w:val="clear" w:color="auto" w:fill="auto"/>
            <w:vAlign w:val="center"/>
          </w:tcPr>
          <w:p w:rsidR="001D6FD7" w:rsidRPr="008F66C2" w:rsidRDefault="001D6FD7" w:rsidP="00EE1C6E">
            <w:pPr>
              <w:ind w:right="-108"/>
              <w:jc w:val="center"/>
              <w:rPr>
                <w:rFonts w:eastAsia="Calibri"/>
              </w:rPr>
            </w:pPr>
            <w:r w:rsidRPr="008F66C2">
              <w:rPr>
                <w:rFonts w:eastAsia="Calibri"/>
              </w:rPr>
              <w:t>46,6</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41,8</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39,7</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38,0</w:t>
            </w:r>
          </w:p>
        </w:tc>
        <w:tc>
          <w:tcPr>
            <w:tcW w:w="0" w:type="auto"/>
            <w:shd w:val="clear" w:color="auto" w:fill="auto"/>
            <w:vAlign w:val="center"/>
          </w:tcPr>
          <w:p w:rsidR="001D6FD7" w:rsidRPr="008F66C2" w:rsidRDefault="001D6FD7" w:rsidP="00EE1C6E">
            <w:pPr>
              <w:ind w:right="-108"/>
              <w:jc w:val="center"/>
              <w:rPr>
                <w:rFonts w:eastAsia="Calibri"/>
              </w:rPr>
            </w:pPr>
            <w:r w:rsidRPr="008F66C2">
              <w:rPr>
                <w:rFonts w:eastAsia="Calibri"/>
              </w:rPr>
              <w:t>32,5</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35,9</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35,6</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29,9</w:t>
            </w:r>
          </w:p>
        </w:tc>
        <w:tc>
          <w:tcPr>
            <w:tcW w:w="0" w:type="auto"/>
            <w:shd w:val="clear" w:color="auto" w:fill="auto"/>
            <w:noWrap/>
            <w:vAlign w:val="center"/>
          </w:tcPr>
          <w:p w:rsidR="001D6FD7" w:rsidRPr="008F66C2" w:rsidRDefault="001D6FD7" w:rsidP="00EE1C6E">
            <w:pPr>
              <w:ind w:right="-108"/>
              <w:jc w:val="center"/>
              <w:rPr>
                <w:rFonts w:eastAsia="Calibri"/>
              </w:rPr>
            </w:pPr>
            <w:r w:rsidRPr="008F66C2">
              <w:rPr>
                <w:rFonts w:eastAsia="Calibri"/>
              </w:rPr>
              <w:t>27,6</w:t>
            </w:r>
          </w:p>
        </w:tc>
        <w:tc>
          <w:tcPr>
            <w:tcW w:w="0" w:type="auto"/>
            <w:shd w:val="clear" w:color="auto" w:fill="auto"/>
            <w:noWrap/>
            <w:vAlign w:val="center"/>
          </w:tcPr>
          <w:p w:rsidR="001D6FD7" w:rsidRPr="008F66C2" w:rsidRDefault="001D6FD7" w:rsidP="00EE1C6E">
            <w:pPr>
              <w:jc w:val="center"/>
              <w:rPr>
                <w:color w:val="000000"/>
              </w:rPr>
            </w:pPr>
            <w:r w:rsidRPr="008F66C2">
              <w:rPr>
                <w:color w:val="000000"/>
              </w:rPr>
              <w:t>25,7</w:t>
            </w:r>
          </w:p>
        </w:tc>
      </w:tr>
      <w:tr w:rsidR="001D6FD7" w:rsidRPr="008F66C2" w:rsidTr="0039739D">
        <w:trPr>
          <w:trHeight w:val="419"/>
        </w:trPr>
        <w:tc>
          <w:tcPr>
            <w:tcW w:w="2268" w:type="dxa"/>
            <w:shd w:val="clear" w:color="auto" w:fill="auto"/>
          </w:tcPr>
          <w:p w:rsidR="001D6FD7" w:rsidRPr="008F66C2" w:rsidRDefault="001D6FD7" w:rsidP="001D6FD7">
            <w:pPr>
              <w:rPr>
                <w:rFonts w:eastAsia="Calibri"/>
              </w:rPr>
            </w:pPr>
            <w:r w:rsidRPr="008F66C2">
              <w:rPr>
                <w:rFonts w:eastAsia="Calibri"/>
              </w:rPr>
              <w:t>Доходы на одного жителя, рублей</w:t>
            </w:r>
          </w:p>
        </w:tc>
        <w:tc>
          <w:tcPr>
            <w:tcW w:w="594" w:type="dxa"/>
            <w:shd w:val="clear" w:color="auto" w:fill="auto"/>
            <w:vAlign w:val="center"/>
          </w:tcPr>
          <w:p w:rsidR="001D6FD7" w:rsidRPr="008F66C2" w:rsidRDefault="001D6FD7" w:rsidP="009B542A">
            <w:pPr>
              <w:ind w:right="-108"/>
              <w:rPr>
                <w:rFonts w:eastAsia="Calibri"/>
              </w:rPr>
            </w:pPr>
            <w:r w:rsidRPr="008F66C2">
              <w:rPr>
                <w:rFonts w:eastAsia="Calibri"/>
              </w:rPr>
              <w:t>9494</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11661</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10256</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11942</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10713</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9981</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10184</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13766</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13620</w:t>
            </w:r>
          </w:p>
        </w:tc>
        <w:tc>
          <w:tcPr>
            <w:tcW w:w="0" w:type="auto"/>
            <w:shd w:val="clear" w:color="auto" w:fill="auto"/>
            <w:vAlign w:val="center"/>
          </w:tcPr>
          <w:p w:rsidR="001D6FD7" w:rsidRPr="008F66C2" w:rsidRDefault="001D6FD7" w:rsidP="009B542A">
            <w:pPr>
              <w:rPr>
                <w:color w:val="000000"/>
              </w:rPr>
            </w:pPr>
            <w:r w:rsidRPr="008F66C2">
              <w:rPr>
                <w:color w:val="000000"/>
              </w:rPr>
              <w:t>15264</w:t>
            </w:r>
          </w:p>
        </w:tc>
      </w:tr>
      <w:tr w:rsidR="001D6FD7" w:rsidRPr="008F66C2" w:rsidTr="0039739D">
        <w:trPr>
          <w:trHeight w:val="411"/>
        </w:trPr>
        <w:tc>
          <w:tcPr>
            <w:tcW w:w="2268" w:type="dxa"/>
            <w:shd w:val="clear" w:color="auto" w:fill="auto"/>
          </w:tcPr>
          <w:p w:rsidR="001D6FD7" w:rsidRPr="008F66C2" w:rsidRDefault="001D6FD7" w:rsidP="001D6FD7">
            <w:pPr>
              <w:rPr>
                <w:rFonts w:eastAsia="Calibri"/>
              </w:rPr>
            </w:pPr>
            <w:r w:rsidRPr="008F66C2">
              <w:rPr>
                <w:rFonts w:eastAsia="Calibri"/>
              </w:rPr>
              <w:t>Расходы на одного жителя, рублей</w:t>
            </w:r>
          </w:p>
        </w:tc>
        <w:tc>
          <w:tcPr>
            <w:tcW w:w="594" w:type="dxa"/>
            <w:shd w:val="clear" w:color="auto" w:fill="auto"/>
            <w:vAlign w:val="center"/>
          </w:tcPr>
          <w:p w:rsidR="001D6FD7" w:rsidRPr="008F66C2" w:rsidRDefault="001D6FD7" w:rsidP="009B542A">
            <w:pPr>
              <w:ind w:right="-108"/>
              <w:rPr>
                <w:rFonts w:eastAsia="Calibri"/>
              </w:rPr>
            </w:pPr>
            <w:r w:rsidRPr="008F66C2">
              <w:rPr>
                <w:rFonts w:eastAsia="Calibri"/>
              </w:rPr>
              <w:t>8979</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11091</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10686</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12066</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12171</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10270</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10296</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11874</w:t>
            </w:r>
          </w:p>
        </w:tc>
        <w:tc>
          <w:tcPr>
            <w:tcW w:w="0" w:type="auto"/>
            <w:shd w:val="clear" w:color="auto" w:fill="auto"/>
            <w:vAlign w:val="center"/>
          </w:tcPr>
          <w:p w:rsidR="001D6FD7" w:rsidRPr="008F66C2" w:rsidRDefault="001D6FD7" w:rsidP="009B542A">
            <w:pPr>
              <w:ind w:right="-108"/>
              <w:rPr>
                <w:rFonts w:eastAsia="Calibri"/>
              </w:rPr>
            </w:pPr>
            <w:r w:rsidRPr="008F66C2">
              <w:rPr>
                <w:rFonts w:eastAsia="Calibri"/>
              </w:rPr>
              <w:t>13277</w:t>
            </w:r>
          </w:p>
        </w:tc>
        <w:tc>
          <w:tcPr>
            <w:tcW w:w="0" w:type="auto"/>
            <w:shd w:val="clear" w:color="auto" w:fill="auto"/>
            <w:vAlign w:val="center"/>
          </w:tcPr>
          <w:p w:rsidR="001D6FD7" w:rsidRPr="008F66C2" w:rsidRDefault="001D6FD7" w:rsidP="009B542A">
            <w:pPr>
              <w:rPr>
                <w:color w:val="000000"/>
              </w:rPr>
            </w:pPr>
            <w:r w:rsidRPr="008F66C2">
              <w:rPr>
                <w:color w:val="000000"/>
              </w:rPr>
              <w:t>15122</w:t>
            </w:r>
          </w:p>
        </w:tc>
      </w:tr>
    </w:tbl>
    <w:p w:rsidR="00B46962" w:rsidRPr="008F66C2" w:rsidRDefault="00B46962" w:rsidP="001D6FD7">
      <w:pPr>
        <w:ind w:firstLine="567"/>
        <w:jc w:val="both"/>
        <w:rPr>
          <w:rFonts w:eastAsia="Calibri"/>
          <w:sz w:val="28"/>
          <w:szCs w:val="28"/>
        </w:rPr>
      </w:pPr>
    </w:p>
    <w:p w:rsidR="001D6FD7" w:rsidRPr="008F66C2" w:rsidRDefault="001D6FD7" w:rsidP="004F3270">
      <w:pPr>
        <w:ind w:firstLine="709"/>
        <w:jc w:val="both"/>
        <w:rPr>
          <w:sz w:val="28"/>
          <w:szCs w:val="28"/>
        </w:rPr>
      </w:pPr>
      <w:r w:rsidRPr="008F66C2">
        <w:rPr>
          <w:sz w:val="28"/>
          <w:szCs w:val="28"/>
        </w:rPr>
        <w:t>Основными источниками собственных доходов в 2019 году являются: налог на доходы физических лиц, налоги по специальным налоговым режимам, доходы от использования имущества, находящегося</w:t>
      </w:r>
      <w:r w:rsidRPr="008F66C2">
        <w:t xml:space="preserve"> </w:t>
      </w:r>
      <w:r w:rsidRPr="008F66C2">
        <w:rPr>
          <w:sz w:val="28"/>
          <w:szCs w:val="28"/>
        </w:rPr>
        <w:t>в муниципальной собственности, земельный налог, налог на имущество физических лиц.</w:t>
      </w:r>
    </w:p>
    <w:p w:rsidR="001D6FD7" w:rsidRPr="008F66C2" w:rsidRDefault="001D6FD7" w:rsidP="004F3270">
      <w:pPr>
        <w:ind w:firstLine="709"/>
        <w:jc w:val="both"/>
        <w:rPr>
          <w:rFonts w:eastAsia="Calibri"/>
          <w:sz w:val="28"/>
          <w:szCs w:val="28"/>
        </w:rPr>
      </w:pPr>
      <w:r w:rsidRPr="008F66C2">
        <w:rPr>
          <w:rFonts w:eastAsia="Calibri"/>
          <w:sz w:val="28"/>
          <w:szCs w:val="28"/>
        </w:rPr>
        <w:t>Дотация, поступающая из краевого бюджета, налоговые и неналоговые доходы направляются на исполнение расходных обязательств, принятых муниципальным образованием. Из вышеуказанных средств осуществляется финансирование таких видов расходов, как расчеты по обязательным платежам в бюджетную систему Российской Федерации и страховым взносам в государственные внебюджетные фонды, заработная плата, расходы, связанные с погашением муниципального долга, расходы муниципальных учреждений на оплату коммунальных услуг. Все другие виды расходов на протяжении последних лет план</w:t>
      </w:r>
      <w:r w:rsidR="007F77E7">
        <w:rPr>
          <w:rFonts w:eastAsia="Calibri"/>
          <w:sz w:val="28"/>
          <w:szCs w:val="28"/>
        </w:rPr>
        <w:t>ируются в недостаточных объёмах</w:t>
      </w:r>
      <w:r w:rsidR="00EB660F">
        <w:rPr>
          <w:rFonts w:eastAsia="Calibri"/>
          <w:sz w:val="28"/>
          <w:szCs w:val="28"/>
        </w:rPr>
        <w:t>. Н</w:t>
      </w:r>
      <w:r w:rsidR="007F77E7">
        <w:rPr>
          <w:rFonts w:eastAsia="Calibri"/>
          <w:sz w:val="28"/>
          <w:szCs w:val="28"/>
        </w:rPr>
        <w:t>о при этом удалось значительно сократить кредиторскую задолженность с 115668,0 тыс руб. на 01.01.2016 до 1910,0 тыс руб. на 01.01.2020.</w:t>
      </w:r>
    </w:p>
    <w:p w:rsidR="000D79AA" w:rsidRPr="00720F26" w:rsidRDefault="00566D29" w:rsidP="004F3270">
      <w:pPr>
        <w:ind w:firstLine="709"/>
        <w:jc w:val="both"/>
        <w:rPr>
          <w:rFonts w:eastAsia="Calibri"/>
          <w:sz w:val="28"/>
          <w:szCs w:val="28"/>
        </w:rPr>
      </w:pPr>
      <w:r w:rsidRPr="00720F26">
        <w:rPr>
          <w:rFonts w:eastAsia="Calibri"/>
          <w:sz w:val="28"/>
          <w:szCs w:val="28"/>
        </w:rPr>
        <w:t>В</w:t>
      </w:r>
      <w:r w:rsidR="001D6FD7" w:rsidRPr="00720F26">
        <w:rPr>
          <w:rFonts w:eastAsia="Calibri"/>
          <w:sz w:val="28"/>
          <w:szCs w:val="28"/>
        </w:rPr>
        <w:t xml:space="preserve"> 2010 – 2019 год</w:t>
      </w:r>
      <w:r w:rsidRPr="00720F26">
        <w:rPr>
          <w:rFonts w:eastAsia="Calibri"/>
          <w:sz w:val="28"/>
          <w:szCs w:val="28"/>
        </w:rPr>
        <w:t>ах</w:t>
      </w:r>
      <w:r w:rsidR="001D6FD7" w:rsidRPr="00720F26">
        <w:rPr>
          <w:rFonts w:eastAsia="Calibri"/>
          <w:sz w:val="28"/>
          <w:szCs w:val="28"/>
        </w:rPr>
        <w:t xml:space="preserve"> наибольший объем в расходах бюджета города составля</w:t>
      </w:r>
      <w:r w:rsidRPr="00720F26">
        <w:rPr>
          <w:rFonts w:eastAsia="Calibri"/>
          <w:sz w:val="28"/>
          <w:szCs w:val="28"/>
        </w:rPr>
        <w:t>ли</w:t>
      </w:r>
      <w:r w:rsidR="001D6FD7" w:rsidRPr="00720F26">
        <w:rPr>
          <w:rFonts w:eastAsia="Calibri"/>
          <w:sz w:val="28"/>
          <w:szCs w:val="28"/>
        </w:rPr>
        <w:t xml:space="preserve"> расходы на образование,</w:t>
      </w:r>
      <w:r w:rsidR="005814AF" w:rsidRPr="00720F26">
        <w:rPr>
          <w:rFonts w:eastAsia="Calibri"/>
          <w:sz w:val="28"/>
          <w:szCs w:val="28"/>
        </w:rPr>
        <w:t xml:space="preserve"> национальную политику, культуру и кинематографию, социальную политику и другие.</w:t>
      </w:r>
    </w:p>
    <w:p w:rsidR="001D6FD7" w:rsidRPr="008F66C2" w:rsidRDefault="004F3270" w:rsidP="00F13855">
      <w:pPr>
        <w:ind w:firstLine="709"/>
        <w:jc w:val="both"/>
        <w:rPr>
          <w:rFonts w:eastAsia="Calibri"/>
          <w:sz w:val="28"/>
          <w:szCs w:val="28"/>
        </w:rPr>
      </w:pPr>
      <w:r w:rsidRPr="00720F26">
        <w:rPr>
          <w:rFonts w:eastAsia="Calibri"/>
          <w:sz w:val="28"/>
          <w:szCs w:val="28"/>
        </w:rPr>
        <w:t>Рост расходов произошел</w:t>
      </w:r>
      <w:r w:rsidR="001D6FD7" w:rsidRPr="00720F26">
        <w:rPr>
          <w:rFonts w:eastAsia="Calibri"/>
          <w:sz w:val="28"/>
          <w:szCs w:val="28"/>
        </w:rPr>
        <w:t xml:space="preserve"> за счет увеличения тарифов на коммунальные услуги</w:t>
      </w:r>
      <w:r w:rsidRPr="00720F26">
        <w:rPr>
          <w:rFonts w:eastAsia="Calibri"/>
          <w:sz w:val="28"/>
          <w:szCs w:val="28"/>
        </w:rPr>
        <w:t>,</w:t>
      </w:r>
      <w:r w:rsidR="001D6FD7" w:rsidRPr="00720F26">
        <w:rPr>
          <w:rFonts w:eastAsia="Calibri"/>
          <w:sz w:val="28"/>
          <w:szCs w:val="28"/>
        </w:rPr>
        <w:t xml:space="preserve"> роста заработной платы</w:t>
      </w:r>
      <w:r w:rsidRPr="00720F26">
        <w:rPr>
          <w:rFonts w:eastAsia="Calibri"/>
          <w:sz w:val="28"/>
          <w:szCs w:val="28"/>
        </w:rPr>
        <w:t>, увеличения</w:t>
      </w:r>
      <w:r w:rsidR="001D6FD7" w:rsidRPr="00720F26">
        <w:rPr>
          <w:rFonts w:eastAsia="Calibri"/>
          <w:sz w:val="28"/>
          <w:szCs w:val="28"/>
        </w:rPr>
        <w:t xml:space="preserve"> расход</w:t>
      </w:r>
      <w:r w:rsidRPr="00720F26">
        <w:rPr>
          <w:rFonts w:eastAsia="Calibri"/>
          <w:sz w:val="28"/>
          <w:szCs w:val="28"/>
        </w:rPr>
        <w:t>ов</w:t>
      </w:r>
      <w:r w:rsidR="001D6FD7" w:rsidRPr="00720F26">
        <w:rPr>
          <w:rFonts w:eastAsia="Calibri"/>
          <w:sz w:val="28"/>
          <w:szCs w:val="28"/>
        </w:rPr>
        <w:t xml:space="preserve"> на </w:t>
      </w:r>
      <w:r w:rsidRPr="00720F26">
        <w:rPr>
          <w:rFonts w:eastAsia="Calibri"/>
          <w:sz w:val="28"/>
          <w:szCs w:val="28"/>
        </w:rPr>
        <w:t>капитальные в</w:t>
      </w:r>
      <w:r w:rsidR="0021519F">
        <w:rPr>
          <w:rFonts w:eastAsia="Calibri"/>
          <w:sz w:val="28"/>
          <w:szCs w:val="28"/>
        </w:rPr>
        <w:t>ложения и прочие расходы (р</w:t>
      </w:r>
      <w:r w:rsidR="0069171F" w:rsidRPr="00720F26">
        <w:rPr>
          <w:rFonts w:eastAsia="Calibri"/>
          <w:sz w:val="28"/>
          <w:szCs w:val="28"/>
        </w:rPr>
        <w:t>ис.23</w:t>
      </w:r>
      <w:r w:rsidRPr="00720F26">
        <w:rPr>
          <w:rFonts w:eastAsia="Calibri"/>
          <w:sz w:val="28"/>
          <w:szCs w:val="28"/>
        </w:rPr>
        <w:t>).</w:t>
      </w:r>
      <w:r w:rsidRPr="008F66C2">
        <w:rPr>
          <w:rFonts w:eastAsia="Calibri"/>
          <w:sz w:val="28"/>
          <w:szCs w:val="28"/>
        </w:rPr>
        <w:t xml:space="preserve"> </w:t>
      </w:r>
    </w:p>
    <w:p w:rsidR="00891438" w:rsidRPr="00F13855" w:rsidRDefault="001D6FD7" w:rsidP="00F13855">
      <w:pPr>
        <w:jc w:val="both"/>
        <w:rPr>
          <w:rFonts w:eastAsia="Calibri"/>
          <w:sz w:val="28"/>
          <w:szCs w:val="28"/>
          <w:highlight w:val="cyan"/>
        </w:rPr>
      </w:pPr>
      <w:r>
        <w:rPr>
          <w:rFonts w:eastAsia="Calibri"/>
          <w:noProof/>
          <w:color w:val="FF0000"/>
          <w:sz w:val="28"/>
          <w:szCs w:val="28"/>
          <w:lang w:eastAsia="ru-RU"/>
        </w:rPr>
        <w:lastRenderedPageBreak/>
        <w:drawing>
          <wp:inline distT="0" distB="0" distL="0" distR="0">
            <wp:extent cx="5977218" cy="5170394"/>
            <wp:effectExtent l="19050" t="0" r="23532" b="0"/>
            <wp:docPr id="30"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6FD7" w:rsidRDefault="001D6FD7" w:rsidP="001D6FD7">
      <w:pPr>
        <w:jc w:val="center"/>
        <w:rPr>
          <w:rFonts w:eastAsia="Calibri"/>
          <w:sz w:val="28"/>
          <w:szCs w:val="28"/>
        </w:rPr>
      </w:pPr>
      <w:r w:rsidRPr="008F66C2">
        <w:rPr>
          <w:rFonts w:eastAsia="Calibri"/>
          <w:sz w:val="28"/>
          <w:szCs w:val="28"/>
        </w:rPr>
        <w:t>Рис.</w:t>
      </w:r>
      <w:r w:rsidR="0069171F">
        <w:rPr>
          <w:rFonts w:eastAsia="Calibri"/>
          <w:sz w:val="28"/>
          <w:szCs w:val="28"/>
        </w:rPr>
        <w:t>23</w:t>
      </w:r>
    </w:p>
    <w:p w:rsidR="00DE72EF" w:rsidRPr="008F66C2" w:rsidRDefault="00DE72EF" w:rsidP="001D6FD7">
      <w:pPr>
        <w:jc w:val="center"/>
        <w:rPr>
          <w:rFonts w:eastAsia="Calibri"/>
          <w:sz w:val="28"/>
          <w:szCs w:val="28"/>
        </w:rPr>
      </w:pPr>
    </w:p>
    <w:p w:rsidR="001D6FD7" w:rsidRPr="008F66C2" w:rsidRDefault="001D6FD7" w:rsidP="001D6FD7">
      <w:pPr>
        <w:ind w:firstLine="540"/>
        <w:jc w:val="both"/>
        <w:rPr>
          <w:rFonts w:eastAsia="Calibri"/>
          <w:sz w:val="28"/>
          <w:szCs w:val="28"/>
        </w:rPr>
      </w:pPr>
      <w:r w:rsidRPr="008F66C2">
        <w:rPr>
          <w:rFonts w:eastAsia="Calibri"/>
          <w:sz w:val="28"/>
          <w:szCs w:val="28"/>
        </w:rPr>
        <w:t xml:space="preserve">Ежегодно бюджет города принимается с дефицитом, размер которого не превышает уровень, установленный Бюджетным кодексом Российской Федерации. </w:t>
      </w:r>
    </w:p>
    <w:p w:rsidR="007B7AA9" w:rsidRPr="008F66C2" w:rsidRDefault="007B7AA9" w:rsidP="007B7AA9">
      <w:pPr>
        <w:pStyle w:val="a7"/>
        <w:tabs>
          <w:tab w:val="left" w:pos="665"/>
        </w:tabs>
        <w:spacing w:after="0"/>
        <w:jc w:val="both"/>
        <w:rPr>
          <w:i/>
          <w:sz w:val="28"/>
          <w:szCs w:val="28"/>
          <w:u w:val="single"/>
        </w:rPr>
      </w:pPr>
    </w:p>
    <w:p w:rsidR="007B7AA9" w:rsidRPr="008F66C2" w:rsidRDefault="00DE72EF" w:rsidP="007B7AA9">
      <w:pPr>
        <w:pStyle w:val="a7"/>
        <w:tabs>
          <w:tab w:val="left" w:pos="665"/>
        </w:tabs>
        <w:spacing w:after="0"/>
        <w:jc w:val="both"/>
        <w:rPr>
          <w:i/>
          <w:sz w:val="28"/>
          <w:szCs w:val="28"/>
          <w:u w:val="single"/>
        </w:rPr>
      </w:pPr>
      <w:r>
        <w:rPr>
          <w:i/>
          <w:sz w:val="28"/>
          <w:szCs w:val="28"/>
        </w:rPr>
        <w:tab/>
      </w:r>
      <w:r>
        <w:rPr>
          <w:i/>
          <w:sz w:val="28"/>
          <w:szCs w:val="28"/>
          <w:u w:val="single"/>
        </w:rPr>
        <w:t>И</w:t>
      </w:r>
      <w:r w:rsidR="007B7AA9" w:rsidRPr="008F66C2">
        <w:rPr>
          <w:i/>
          <w:sz w:val="28"/>
          <w:szCs w:val="28"/>
          <w:u w:val="single"/>
        </w:rPr>
        <w:t>мущество</w:t>
      </w:r>
      <w:r w:rsidR="00A55C15">
        <w:rPr>
          <w:i/>
          <w:sz w:val="28"/>
          <w:szCs w:val="28"/>
          <w:u w:val="single"/>
        </w:rPr>
        <w:t>.</w:t>
      </w:r>
    </w:p>
    <w:p w:rsidR="007B7AA9" w:rsidRPr="008F66C2" w:rsidRDefault="007B7AA9" w:rsidP="007B7AA9">
      <w:pPr>
        <w:autoSpaceDE w:val="0"/>
        <w:autoSpaceDN w:val="0"/>
        <w:adjustRightInd w:val="0"/>
        <w:ind w:firstLine="540"/>
        <w:jc w:val="both"/>
        <w:rPr>
          <w:sz w:val="28"/>
          <w:szCs w:val="28"/>
        </w:rPr>
      </w:pPr>
      <w:r w:rsidRPr="008F66C2">
        <w:rPr>
          <w:sz w:val="28"/>
          <w:szCs w:val="28"/>
        </w:rPr>
        <w:t xml:space="preserve">Экономическую основу местного самоуправления составляют находящиеся в муниципальной собственности имущество, средства  бюджета городского округа, а также имущественные права городского округа. </w:t>
      </w:r>
    </w:p>
    <w:p w:rsidR="007B7AA9" w:rsidRPr="008F66C2" w:rsidRDefault="007B7AA9" w:rsidP="007B7AA9">
      <w:pPr>
        <w:pStyle w:val="ac"/>
        <w:spacing w:before="0" w:beforeAutospacing="0" w:after="0" w:afterAutospacing="0"/>
        <w:ind w:firstLine="540"/>
        <w:jc w:val="both"/>
        <w:rPr>
          <w:sz w:val="28"/>
          <w:szCs w:val="28"/>
        </w:rPr>
      </w:pPr>
      <w:r w:rsidRPr="008F66C2">
        <w:rPr>
          <w:sz w:val="28"/>
          <w:szCs w:val="28"/>
        </w:rPr>
        <w:t>В реестре муниципальной собственности по состоянию на 01.01.2020 числится всего имущества 27798 единицы, в том числе недвижимого имущ</w:t>
      </w:r>
      <w:r w:rsidRPr="008F66C2">
        <w:rPr>
          <w:sz w:val="28"/>
          <w:szCs w:val="28"/>
        </w:rPr>
        <w:t>е</w:t>
      </w:r>
      <w:r w:rsidRPr="008F66C2">
        <w:rPr>
          <w:sz w:val="28"/>
          <w:szCs w:val="28"/>
        </w:rPr>
        <w:t>ства - 2416 единицы и движимого имущества - 23091 единицы</w:t>
      </w:r>
      <w:r w:rsidR="00F15A03" w:rsidRPr="008F66C2">
        <w:rPr>
          <w:sz w:val="28"/>
          <w:szCs w:val="28"/>
        </w:rPr>
        <w:t>, балансовой стоимостью  4</w:t>
      </w:r>
      <w:r w:rsidR="00F5209C">
        <w:rPr>
          <w:sz w:val="28"/>
          <w:szCs w:val="28"/>
        </w:rPr>
        <w:t>783922,4 тыс</w:t>
      </w:r>
      <w:r w:rsidR="00A55C15">
        <w:rPr>
          <w:sz w:val="28"/>
          <w:szCs w:val="28"/>
        </w:rPr>
        <w:t>.</w:t>
      </w:r>
      <w:r w:rsidRPr="008F66C2">
        <w:rPr>
          <w:sz w:val="28"/>
          <w:szCs w:val="28"/>
        </w:rPr>
        <w:t xml:space="preserve"> руб. и  ос</w:t>
      </w:r>
      <w:r w:rsidR="00F15A03" w:rsidRPr="008F66C2">
        <w:rPr>
          <w:sz w:val="28"/>
          <w:szCs w:val="28"/>
        </w:rPr>
        <w:t>таточной стоимостью – 1</w:t>
      </w:r>
      <w:r w:rsidRPr="008F66C2">
        <w:rPr>
          <w:sz w:val="28"/>
          <w:szCs w:val="28"/>
        </w:rPr>
        <w:t>506726,2 тыс. руб.</w:t>
      </w:r>
    </w:p>
    <w:p w:rsidR="007B7AA9" w:rsidRPr="008F66C2" w:rsidRDefault="007B7AA9" w:rsidP="007B7AA9">
      <w:pPr>
        <w:ind w:firstLine="540"/>
        <w:jc w:val="both"/>
        <w:rPr>
          <w:rFonts w:eastAsia="Calibri"/>
          <w:sz w:val="28"/>
          <w:szCs w:val="28"/>
        </w:rPr>
      </w:pPr>
      <w:r w:rsidRPr="008F66C2">
        <w:rPr>
          <w:rFonts w:eastAsia="Calibri"/>
          <w:sz w:val="28"/>
          <w:szCs w:val="28"/>
        </w:rPr>
        <w:t>По состоянию на 01.01.2020 в реестре муниципальной собственности города Рубцовска числ</w:t>
      </w:r>
      <w:r w:rsidR="00104C5F" w:rsidRPr="008F66C2">
        <w:rPr>
          <w:rFonts w:eastAsia="Calibri"/>
          <w:sz w:val="28"/>
          <w:szCs w:val="28"/>
        </w:rPr>
        <w:t>илось</w:t>
      </w:r>
      <w:r w:rsidRPr="008F66C2">
        <w:rPr>
          <w:rFonts w:eastAsia="Calibri"/>
          <w:sz w:val="28"/>
          <w:szCs w:val="28"/>
        </w:rPr>
        <w:t xml:space="preserve"> 14 муниципальных унитарных предприятий и 81 муниципальное учреждение.</w:t>
      </w:r>
    </w:p>
    <w:p w:rsidR="007B7AA9" w:rsidRPr="008F66C2" w:rsidRDefault="007B7AA9" w:rsidP="007B7AA9">
      <w:pPr>
        <w:ind w:firstLine="540"/>
        <w:jc w:val="both"/>
        <w:rPr>
          <w:rFonts w:eastAsia="Calibri"/>
          <w:sz w:val="28"/>
          <w:szCs w:val="28"/>
        </w:rPr>
      </w:pPr>
      <w:r w:rsidRPr="008F66C2">
        <w:rPr>
          <w:rFonts w:eastAsia="Calibri"/>
          <w:sz w:val="28"/>
          <w:szCs w:val="28"/>
        </w:rPr>
        <w:lastRenderedPageBreak/>
        <w:t xml:space="preserve">За последние 10 лет количество муниципальных унитарных предприятий сократилось почти в 3 раза с 41 до 14 единиц. Часть предприятий ликвидирована в соответствии с гражданским законодательством, их имущество включено в прогнозный план приватизации и реализовано с аукционных торгов, часть предприятий ликвидировано по процедуре банкротства. </w:t>
      </w:r>
    </w:p>
    <w:p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 xml:space="preserve">Число муниципальных учреждений также снизилось на 21 % со 102 до 80 единиц. </w:t>
      </w:r>
    </w:p>
    <w:p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Одним из основных способов управления и распоряжения муниц</w:t>
      </w:r>
      <w:r w:rsidRPr="008F66C2">
        <w:rPr>
          <w:sz w:val="28"/>
          <w:szCs w:val="28"/>
        </w:rPr>
        <w:t>и</w:t>
      </w:r>
      <w:r w:rsidRPr="008F66C2">
        <w:rPr>
          <w:sz w:val="28"/>
          <w:szCs w:val="28"/>
        </w:rPr>
        <w:t>пальной собственностью является аренда имущества (предоставление во временное пользование за плату). Общая площадь, сдаваемого в аренду м</w:t>
      </w:r>
      <w:r w:rsidRPr="008F66C2">
        <w:rPr>
          <w:sz w:val="28"/>
          <w:szCs w:val="28"/>
        </w:rPr>
        <w:t>у</w:t>
      </w:r>
      <w:r w:rsidRPr="008F66C2">
        <w:rPr>
          <w:sz w:val="28"/>
          <w:szCs w:val="28"/>
        </w:rPr>
        <w:t>ниципального имущества по состоянию на 01.01.2020 составляет 11266,25 кв.м, доходы от сдачи в аренду муниципального имущества за 2019 год с</w:t>
      </w:r>
      <w:r w:rsidRPr="008F66C2">
        <w:rPr>
          <w:sz w:val="28"/>
          <w:szCs w:val="28"/>
        </w:rPr>
        <w:t>о</w:t>
      </w:r>
      <w:r w:rsidRPr="008F66C2">
        <w:rPr>
          <w:sz w:val="28"/>
          <w:szCs w:val="28"/>
        </w:rPr>
        <w:t>ставили 11449,1 тыс. руб.</w:t>
      </w:r>
    </w:p>
    <w:p w:rsidR="007B7AA9" w:rsidRPr="008F66C2" w:rsidRDefault="007B7AA9" w:rsidP="007B7AA9">
      <w:pPr>
        <w:ind w:firstLine="540"/>
        <w:jc w:val="both"/>
        <w:rPr>
          <w:sz w:val="28"/>
          <w:szCs w:val="28"/>
        </w:rPr>
      </w:pPr>
      <w:r w:rsidRPr="008F66C2">
        <w:rPr>
          <w:sz w:val="28"/>
          <w:szCs w:val="28"/>
        </w:rPr>
        <w:t>Приватизация (возмездное отчуждение) муниципальной собственности города Рубцовска также являются еще одним источником собственных доходов бюджета города Рубцовска.</w:t>
      </w:r>
    </w:p>
    <w:p w:rsidR="007B7AA9" w:rsidRPr="008F66C2" w:rsidRDefault="007B7AA9" w:rsidP="007B7AA9">
      <w:pPr>
        <w:ind w:firstLine="851"/>
        <w:jc w:val="both"/>
        <w:rPr>
          <w:sz w:val="28"/>
          <w:szCs w:val="28"/>
        </w:rPr>
      </w:pPr>
      <w:r w:rsidRPr="008F66C2">
        <w:rPr>
          <w:sz w:val="28"/>
          <w:szCs w:val="28"/>
        </w:rPr>
        <w:t>Количество включаемых в прогнозный план приватизации объектов, начиная с 2010 года, ежегодно менялось от минимального значения 11 единиц в 2011 году до максимального - 53 единицы в 2017 году, за счет реализации субъектами малого и среднего предпринимательства права выкупа арендуемых ими помещений. За последние 10 лет получено доходов от приватизации муниципального имущества  322688,7 тыс.</w:t>
      </w:r>
      <w:r w:rsidR="006051E5">
        <w:rPr>
          <w:sz w:val="28"/>
          <w:szCs w:val="28"/>
        </w:rPr>
        <w:t xml:space="preserve"> </w:t>
      </w:r>
      <w:r w:rsidRPr="008F66C2">
        <w:rPr>
          <w:sz w:val="28"/>
          <w:szCs w:val="28"/>
        </w:rPr>
        <w:t xml:space="preserve">руб. </w:t>
      </w:r>
    </w:p>
    <w:p w:rsidR="007B7AA9" w:rsidRPr="008F66C2" w:rsidRDefault="007B7AA9" w:rsidP="007B7AA9">
      <w:pPr>
        <w:pStyle w:val="23"/>
        <w:shd w:val="clear" w:color="auto" w:fill="auto"/>
        <w:spacing w:after="0" w:line="240" w:lineRule="auto"/>
        <w:jc w:val="left"/>
        <w:rPr>
          <w:i/>
          <w:u w:val="single"/>
        </w:rPr>
      </w:pPr>
    </w:p>
    <w:p w:rsidR="007B7AA9" w:rsidRPr="008F66C2" w:rsidRDefault="00D7659D" w:rsidP="00D7659D">
      <w:pPr>
        <w:pStyle w:val="23"/>
        <w:shd w:val="clear" w:color="auto" w:fill="auto"/>
        <w:spacing w:after="0" w:line="240" w:lineRule="auto"/>
        <w:ind w:firstLine="708"/>
        <w:jc w:val="left"/>
        <w:rPr>
          <w:i/>
          <w:u w:val="single"/>
        </w:rPr>
      </w:pPr>
      <w:r>
        <w:rPr>
          <w:i/>
          <w:u w:val="single"/>
        </w:rPr>
        <w:t>З</w:t>
      </w:r>
      <w:r w:rsidR="007B7AA9" w:rsidRPr="008F66C2">
        <w:rPr>
          <w:i/>
          <w:u w:val="single"/>
        </w:rPr>
        <w:t>емельные ресурсы</w:t>
      </w:r>
      <w:r>
        <w:rPr>
          <w:i/>
          <w:u w:val="single"/>
        </w:rPr>
        <w:t>.</w:t>
      </w:r>
    </w:p>
    <w:p w:rsidR="007B7AA9" w:rsidRPr="008F66C2" w:rsidRDefault="007B7AA9" w:rsidP="007B7AA9">
      <w:pPr>
        <w:pStyle w:val="23"/>
        <w:shd w:val="clear" w:color="auto" w:fill="auto"/>
        <w:spacing w:after="0" w:line="240" w:lineRule="auto"/>
        <w:ind w:firstLine="709"/>
      </w:pPr>
      <w:r w:rsidRPr="008F66C2">
        <w:t>Земельный фонд города Рубцовска по данным государственного учета на 31.12.2019 увеличился на 2 га с последней даты инвентаризации земель в связи с выполнением работ по описанию границ муниципального образов</w:t>
      </w:r>
      <w:r w:rsidRPr="008F66C2">
        <w:t>а</w:t>
      </w:r>
      <w:r w:rsidRPr="008F66C2">
        <w:t>ния и постановкой их на кадастровый учет и составил 8327 га.</w:t>
      </w:r>
    </w:p>
    <w:p w:rsidR="007B7AA9" w:rsidRPr="008F66C2" w:rsidRDefault="007B7AA9" w:rsidP="007B7AA9">
      <w:pPr>
        <w:pStyle w:val="ac"/>
        <w:spacing w:before="0" w:beforeAutospacing="0" w:after="0" w:afterAutospacing="0"/>
        <w:ind w:firstLine="709"/>
        <w:jc w:val="both"/>
        <w:rPr>
          <w:sz w:val="28"/>
          <w:szCs w:val="28"/>
        </w:rPr>
      </w:pPr>
      <w:r w:rsidRPr="008F66C2">
        <w:rPr>
          <w:sz w:val="28"/>
          <w:szCs w:val="28"/>
        </w:rPr>
        <w:t>На 31.12.2019 в городе Рубцовске 1434 га земель находятся в частной собственности, 391,9 га в муниципальной собственности, 57,4 га в собстве</w:t>
      </w:r>
      <w:r w:rsidRPr="008F66C2">
        <w:rPr>
          <w:sz w:val="28"/>
          <w:szCs w:val="28"/>
        </w:rPr>
        <w:t>н</w:t>
      </w:r>
      <w:r w:rsidRPr="008F66C2">
        <w:rPr>
          <w:sz w:val="28"/>
          <w:szCs w:val="28"/>
        </w:rPr>
        <w:t xml:space="preserve">ности Алтайского края, </w:t>
      </w:r>
      <w:smartTag w:uri="urn:schemas-microsoft-com:office:smarttags" w:element="metricconverter">
        <w:smartTagPr>
          <w:attr w:name="ProductID" w:val="315 га"/>
        </w:smartTagPr>
        <w:r w:rsidRPr="008F66C2">
          <w:rPr>
            <w:sz w:val="28"/>
            <w:szCs w:val="28"/>
          </w:rPr>
          <w:t>315 га</w:t>
        </w:r>
      </w:smartTag>
      <w:r w:rsidRPr="008F66C2">
        <w:rPr>
          <w:sz w:val="28"/>
          <w:szCs w:val="28"/>
        </w:rPr>
        <w:t xml:space="preserve"> в собственности Российской Федерации, 6128,7 га в государственной собственности.</w:t>
      </w:r>
    </w:p>
    <w:p w:rsidR="007B7AA9" w:rsidRPr="008F66C2" w:rsidRDefault="007B7AA9" w:rsidP="007B7AA9">
      <w:pPr>
        <w:pStyle w:val="23"/>
        <w:shd w:val="clear" w:color="auto" w:fill="auto"/>
        <w:spacing w:after="0" w:line="240" w:lineRule="auto"/>
        <w:ind w:firstLine="709"/>
      </w:pPr>
      <w:r w:rsidRPr="008F66C2">
        <w:t>За последние 10 лет по мере проведения разграничения государстве</w:t>
      </w:r>
      <w:r w:rsidRPr="008F66C2">
        <w:t>н</w:t>
      </w:r>
      <w:r w:rsidRPr="008F66C2">
        <w:t>ной собственности на землю изменяются площади земельных участков по формам собственности в целях упорядочивания налогообложения, роста д</w:t>
      </w:r>
      <w:r w:rsidRPr="008F66C2">
        <w:t>о</w:t>
      </w:r>
      <w:r w:rsidRPr="008F66C2">
        <w:t xml:space="preserve">ходов бюджета </w:t>
      </w:r>
      <w:bookmarkStart w:id="1" w:name="_GoBack"/>
      <w:bookmarkEnd w:id="1"/>
      <w:r w:rsidR="00BC5FD4" w:rsidRPr="008F66C2">
        <w:t>и инвентаризации земель</w:t>
      </w:r>
      <w:r w:rsidRPr="008F66C2">
        <w:t xml:space="preserve"> </w:t>
      </w:r>
      <w:r w:rsidR="00D7659D">
        <w:t>(р</w:t>
      </w:r>
      <w:r w:rsidR="00170A6F">
        <w:t>ис. 24</w:t>
      </w:r>
      <w:r w:rsidRPr="008F66C2">
        <w:t>).</w:t>
      </w:r>
    </w:p>
    <w:p w:rsidR="007B7AA9" w:rsidRPr="00B07A1D" w:rsidRDefault="001A39DD" w:rsidP="00F4185B">
      <w:pPr>
        <w:pStyle w:val="23"/>
        <w:shd w:val="clear" w:color="auto" w:fill="auto"/>
        <w:spacing w:after="0" w:line="240" w:lineRule="auto"/>
      </w:pPr>
      <w:r>
        <w:rPr>
          <w:noProof/>
        </w:rPr>
        <w:lastRenderedPageBreak/>
        <w:drawing>
          <wp:inline distT="0" distB="0" distL="0" distR="0">
            <wp:extent cx="5991786" cy="4982135"/>
            <wp:effectExtent l="19050" t="0" r="8964" b="0"/>
            <wp:docPr id="3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4185B" w:rsidRPr="00F4185B" w:rsidRDefault="00F4185B" w:rsidP="007B7AA9">
      <w:pPr>
        <w:pStyle w:val="23"/>
        <w:shd w:val="clear" w:color="auto" w:fill="auto"/>
        <w:spacing w:after="0" w:line="240" w:lineRule="auto"/>
        <w:ind w:firstLine="709"/>
        <w:jc w:val="center"/>
        <w:rPr>
          <w:color w:val="FF0000"/>
          <w:sz w:val="16"/>
          <w:szCs w:val="16"/>
        </w:rPr>
      </w:pPr>
    </w:p>
    <w:p w:rsidR="007B7AA9" w:rsidRDefault="00170A6F" w:rsidP="007B7AA9">
      <w:pPr>
        <w:pStyle w:val="23"/>
        <w:shd w:val="clear" w:color="auto" w:fill="auto"/>
        <w:spacing w:after="0" w:line="240" w:lineRule="auto"/>
        <w:ind w:firstLine="709"/>
        <w:jc w:val="center"/>
      </w:pPr>
      <w:r>
        <w:t>Рис. 24</w:t>
      </w:r>
    </w:p>
    <w:p w:rsidR="00F479F0" w:rsidRPr="00992A21" w:rsidRDefault="00F479F0" w:rsidP="007B7AA9">
      <w:pPr>
        <w:pStyle w:val="23"/>
        <w:shd w:val="clear" w:color="auto" w:fill="auto"/>
        <w:spacing w:after="0" w:line="240" w:lineRule="auto"/>
        <w:ind w:firstLine="709"/>
        <w:jc w:val="center"/>
      </w:pPr>
    </w:p>
    <w:p w:rsidR="007B7AA9" w:rsidRPr="008F66C2" w:rsidRDefault="007B7AA9" w:rsidP="007B7AA9">
      <w:pPr>
        <w:pStyle w:val="a7"/>
        <w:spacing w:after="0"/>
        <w:ind w:firstLine="709"/>
        <w:jc w:val="both"/>
        <w:rPr>
          <w:sz w:val="28"/>
          <w:szCs w:val="28"/>
        </w:rPr>
      </w:pPr>
      <w:r w:rsidRPr="008F66C2">
        <w:rPr>
          <w:sz w:val="28"/>
          <w:szCs w:val="28"/>
        </w:rPr>
        <w:t>Доходы от аренды земельных участков в 2019 году составили 19951,1 тыс.</w:t>
      </w:r>
      <w:r w:rsidR="00C85B43">
        <w:rPr>
          <w:sz w:val="28"/>
          <w:szCs w:val="28"/>
        </w:rPr>
        <w:t xml:space="preserve"> </w:t>
      </w:r>
      <w:r w:rsidRPr="008F66C2">
        <w:rPr>
          <w:sz w:val="28"/>
          <w:szCs w:val="28"/>
        </w:rPr>
        <w:t>руб., хотя в период с 2010 по 2016</w:t>
      </w:r>
      <w:r w:rsidR="006051E5">
        <w:rPr>
          <w:sz w:val="28"/>
          <w:szCs w:val="28"/>
        </w:rPr>
        <w:t xml:space="preserve"> годы составляли около 30,0 млн</w:t>
      </w:r>
      <w:r w:rsidR="00C85B43">
        <w:rPr>
          <w:sz w:val="28"/>
          <w:szCs w:val="28"/>
        </w:rPr>
        <w:t xml:space="preserve"> </w:t>
      </w:r>
      <w:r w:rsidR="006051E5">
        <w:rPr>
          <w:sz w:val="28"/>
          <w:szCs w:val="28"/>
        </w:rPr>
        <w:t>руб. и более 30,0 млн</w:t>
      </w:r>
      <w:r w:rsidR="00C85B43">
        <w:rPr>
          <w:sz w:val="28"/>
          <w:szCs w:val="28"/>
        </w:rPr>
        <w:t xml:space="preserve"> </w:t>
      </w:r>
      <w:r w:rsidRPr="008F66C2">
        <w:rPr>
          <w:sz w:val="28"/>
          <w:szCs w:val="28"/>
        </w:rPr>
        <w:t>руб. Снижение доходов произошло с 2017 года до уровня 17737,1 тыс.</w:t>
      </w:r>
      <w:r w:rsidR="00C85B43">
        <w:rPr>
          <w:sz w:val="28"/>
          <w:szCs w:val="28"/>
        </w:rPr>
        <w:t xml:space="preserve"> </w:t>
      </w:r>
      <w:r w:rsidRPr="008F66C2">
        <w:rPr>
          <w:sz w:val="28"/>
          <w:szCs w:val="28"/>
        </w:rPr>
        <w:t>руб. За 201</w:t>
      </w:r>
      <w:r w:rsidR="006051E5">
        <w:rPr>
          <w:sz w:val="28"/>
          <w:szCs w:val="28"/>
        </w:rPr>
        <w:t xml:space="preserve">0 - </w:t>
      </w:r>
      <w:r w:rsidRPr="008F66C2">
        <w:rPr>
          <w:sz w:val="28"/>
          <w:szCs w:val="28"/>
        </w:rPr>
        <w:t>2019 годы от сдачи в аренду земельных участков, находящихся в государственной и муниципальной собственности в границах городской черты, поступил</w:t>
      </w:r>
      <w:r w:rsidR="00F82DD8">
        <w:rPr>
          <w:sz w:val="28"/>
          <w:szCs w:val="28"/>
        </w:rPr>
        <w:t>о средств на сумму 228809,8 тыс</w:t>
      </w:r>
      <w:r w:rsidR="002216E7">
        <w:rPr>
          <w:sz w:val="28"/>
          <w:szCs w:val="28"/>
        </w:rPr>
        <w:t>.</w:t>
      </w:r>
      <w:r w:rsidRPr="008F66C2">
        <w:rPr>
          <w:sz w:val="28"/>
          <w:szCs w:val="28"/>
        </w:rPr>
        <w:t xml:space="preserve"> руб., в том числе в местный 153064,4 тыс. рублей. </w:t>
      </w:r>
    </w:p>
    <w:p w:rsidR="007B7AA9" w:rsidRPr="008F66C2" w:rsidRDefault="006051E5" w:rsidP="00F15A03">
      <w:pPr>
        <w:pStyle w:val="a7"/>
        <w:ind w:firstLine="851"/>
        <w:jc w:val="both"/>
        <w:rPr>
          <w:sz w:val="28"/>
          <w:szCs w:val="28"/>
        </w:rPr>
      </w:pPr>
      <w:r>
        <w:rPr>
          <w:sz w:val="28"/>
          <w:szCs w:val="28"/>
        </w:rPr>
        <w:t xml:space="preserve">За 2010 - </w:t>
      </w:r>
      <w:r w:rsidR="007B7AA9" w:rsidRPr="008F66C2">
        <w:rPr>
          <w:sz w:val="28"/>
          <w:szCs w:val="28"/>
        </w:rPr>
        <w:t>2019 годы от продажи земельных участков, находящихся в государственной и муниципальной собственности в границах городской че</w:t>
      </w:r>
      <w:r w:rsidR="007B7AA9" w:rsidRPr="008F66C2">
        <w:rPr>
          <w:sz w:val="28"/>
          <w:szCs w:val="28"/>
        </w:rPr>
        <w:t>р</w:t>
      </w:r>
      <w:r w:rsidR="007B7AA9" w:rsidRPr="008F66C2">
        <w:rPr>
          <w:sz w:val="28"/>
          <w:szCs w:val="28"/>
        </w:rPr>
        <w:t xml:space="preserve">ты, поступило средств на сумму 41551 </w:t>
      </w:r>
      <w:r w:rsidR="004E7B47">
        <w:rPr>
          <w:sz w:val="28"/>
          <w:szCs w:val="28"/>
        </w:rPr>
        <w:t>тыс. руб., в том числе в бюджет гор</w:t>
      </w:r>
      <w:r w:rsidR="004E7B47">
        <w:rPr>
          <w:sz w:val="28"/>
          <w:szCs w:val="28"/>
        </w:rPr>
        <w:t>о</w:t>
      </w:r>
      <w:r w:rsidR="004E7B47">
        <w:rPr>
          <w:sz w:val="28"/>
          <w:szCs w:val="28"/>
        </w:rPr>
        <w:t>да</w:t>
      </w:r>
      <w:r w:rsidR="002216E7">
        <w:rPr>
          <w:sz w:val="28"/>
          <w:szCs w:val="28"/>
        </w:rPr>
        <w:t xml:space="preserve"> 36491,8 тыс. руб</w:t>
      </w:r>
      <w:r w:rsidR="007B7AA9" w:rsidRPr="008F66C2">
        <w:rPr>
          <w:sz w:val="28"/>
          <w:szCs w:val="28"/>
        </w:rPr>
        <w:t xml:space="preserve">. </w:t>
      </w:r>
    </w:p>
    <w:p w:rsidR="00F3788D" w:rsidRPr="008F66C2" w:rsidRDefault="002216E7" w:rsidP="002216E7">
      <w:pPr>
        <w:ind w:firstLine="708"/>
        <w:jc w:val="both"/>
        <w:rPr>
          <w:i/>
          <w:sz w:val="28"/>
          <w:szCs w:val="28"/>
          <w:u w:val="single"/>
        </w:rPr>
      </w:pPr>
      <w:r>
        <w:rPr>
          <w:i/>
          <w:sz w:val="28"/>
          <w:szCs w:val="28"/>
          <w:u w:val="single"/>
        </w:rPr>
        <w:t>П</w:t>
      </w:r>
      <w:r w:rsidR="00360AA2" w:rsidRPr="008F66C2">
        <w:rPr>
          <w:i/>
          <w:sz w:val="28"/>
          <w:szCs w:val="28"/>
          <w:u w:val="single"/>
        </w:rPr>
        <w:t>редоставление муниципальных услуг</w:t>
      </w:r>
      <w:r>
        <w:rPr>
          <w:i/>
          <w:sz w:val="28"/>
          <w:szCs w:val="28"/>
          <w:u w:val="single"/>
        </w:rPr>
        <w:t>.</w:t>
      </w:r>
    </w:p>
    <w:p w:rsidR="00E72CE5" w:rsidRPr="008F66C2" w:rsidRDefault="00E72CE5" w:rsidP="00E72CE5">
      <w:pPr>
        <w:ind w:firstLine="851"/>
        <w:jc w:val="both"/>
        <w:rPr>
          <w:sz w:val="28"/>
          <w:szCs w:val="28"/>
        </w:rPr>
      </w:pPr>
      <w:r w:rsidRPr="008F66C2">
        <w:rPr>
          <w:spacing w:val="2"/>
          <w:sz w:val="28"/>
          <w:szCs w:val="28"/>
          <w:shd w:val="clear" w:color="auto" w:fill="FFFFFF"/>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E72CE5" w:rsidRPr="008F66C2" w:rsidRDefault="00E72CE5" w:rsidP="00E72CE5">
      <w:pPr>
        <w:ind w:firstLine="851"/>
        <w:jc w:val="both"/>
        <w:rPr>
          <w:spacing w:val="2"/>
          <w:sz w:val="28"/>
          <w:szCs w:val="28"/>
          <w:shd w:val="clear" w:color="auto" w:fill="FFFFFF"/>
        </w:rPr>
      </w:pPr>
      <w:r w:rsidRPr="008F66C2">
        <w:rPr>
          <w:spacing w:val="2"/>
          <w:sz w:val="28"/>
          <w:szCs w:val="28"/>
          <w:shd w:val="clear" w:color="auto" w:fill="FFFFFF"/>
        </w:rPr>
        <w:t xml:space="preserve">Глобальной целью информатизации является обеспечение требуемого уровня информированности населения. Этот уровень </w:t>
      </w:r>
      <w:r w:rsidRPr="008F66C2">
        <w:rPr>
          <w:spacing w:val="2"/>
          <w:sz w:val="28"/>
          <w:szCs w:val="28"/>
          <w:shd w:val="clear" w:color="auto" w:fill="FFFFFF"/>
        </w:rPr>
        <w:lastRenderedPageBreak/>
        <w:t>определяется полнотой, точностью, достоверностью и своевременностью представления информации, необходимой для выполнения общественно значимых видов деятельности.</w:t>
      </w:r>
    </w:p>
    <w:p w:rsidR="002204DF" w:rsidRPr="008F66C2" w:rsidRDefault="00E72CE5" w:rsidP="0058662E">
      <w:pPr>
        <w:ind w:firstLine="851"/>
        <w:jc w:val="both"/>
        <w:rPr>
          <w:sz w:val="28"/>
          <w:szCs w:val="28"/>
        </w:rPr>
      </w:pPr>
      <w:r w:rsidRPr="008F66C2">
        <w:rPr>
          <w:sz w:val="28"/>
          <w:szCs w:val="28"/>
        </w:rPr>
        <w:t>Главная цель информатизации на муниципальном уровне заключается в создании организационной, информационной, технической и телекоммуникационной основы для осуществления наиболее эффективного управления всеми звеньями городской инфраструктуры, взаимодействия между отраслевыми (функциональными) органами Администрации города</w:t>
      </w:r>
      <w:r w:rsidR="002216E7">
        <w:rPr>
          <w:sz w:val="28"/>
          <w:szCs w:val="28"/>
        </w:rPr>
        <w:t xml:space="preserve"> Рубцовска</w:t>
      </w:r>
      <w:r w:rsidRPr="008F66C2">
        <w:rPr>
          <w:sz w:val="28"/>
          <w:szCs w:val="28"/>
        </w:rPr>
        <w:t xml:space="preserve">, для дальнейшего развития  их информационного обеспечения, повышения доступности муниципальных услуг для населения. </w:t>
      </w:r>
      <w:r w:rsidR="002204DF" w:rsidRPr="008F66C2">
        <w:rPr>
          <w:sz w:val="28"/>
          <w:szCs w:val="28"/>
        </w:rPr>
        <w:t xml:space="preserve">Создаются новые тематические проекты по взаимодействию граждан и организаций с Администрацией города через официальный сайт Администрации города </w:t>
      </w:r>
      <w:r w:rsidR="002216E7">
        <w:rPr>
          <w:sz w:val="28"/>
          <w:szCs w:val="28"/>
        </w:rPr>
        <w:t xml:space="preserve">Рубцовска </w:t>
      </w:r>
      <w:r w:rsidR="002204DF" w:rsidRPr="008F66C2">
        <w:rPr>
          <w:sz w:val="28"/>
          <w:szCs w:val="28"/>
        </w:rPr>
        <w:t xml:space="preserve">в </w:t>
      </w:r>
      <w:r w:rsidR="002216E7">
        <w:rPr>
          <w:sz w:val="28"/>
          <w:szCs w:val="28"/>
        </w:rPr>
        <w:t xml:space="preserve">информационно-телекоммуникационной </w:t>
      </w:r>
      <w:r w:rsidR="002204DF" w:rsidRPr="008F66C2">
        <w:rPr>
          <w:sz w:val="28"/>
          <w:szCs w:val="28"/>
        </w:rPr>
        <w:t>сети «Интернет» и обеспечивается их развитие и функционирование</w:t>
      </w:r>
      <w:r w:rsidR="0058662E" w:rsidRPr="008F66C2">
        <w:rPr>
          <w:sz w:val="28"/>
          <w:szCs w:val="28"/>
        </w:rPr>
        <w:t>.</w:t>
      </w:r>
    </w:p>
    <w:p w:rsidR="00E72CE5" w:rsidRPr="008F66C2" w:rsidRDefault="0058662E" w:rsidP="00E72CE5">
      <w:pPr>
        <w:ind w:firstLine="851"/>
        <w:jc w:val="both"/>
        <w:rPr>
          <w:sz w:val="28"/>
          <w:szCs w:val="28"/>
        </w:rPr>
      </w:pPr>
      <w:r w:rsidRPr="008F66C2">
        <w:rPr>
          <w:sz w:val="28"/>
          <w:szCs w:val="28"/>
        </w:rPr>
        <w:t>Предоставление</w:t>
      </w:r>
      <w:r w:rsidR="00E72CE5" w:rsidRPr="008F66C2">
        <w:rPr>
          <w:sz w:val="28"/>
          <w:szCs w:val="28"/>
        </w:rPr>
        <w:t xml:space="preserve"> государственных и муниципальных услуг в электронной форме </w:t>
      </w:r>
      <w:r w:rsidRPr="008F66C2">
        <w:rPr>
          <w:sz w:val="28"/>
          <w:szCs w:val="28"/>
        </w:rPr>
        <w:t xml:space="preserve">производится </w:t>
      </w:r>
      <w:r w:rsidR="00E72CE5" w:rsidRPr="008F66C2">
        <w:rPr>
          <w:sz w:val="28"/>
          <w:szCs w:val="28"/>
        </w:rPr>
        <w:t xml:space="preserve">с использованием федеральной государственной информационной системы «Единый портал государственных и муниципальных </w:t>
      </w:r>
      <w:r w:rsidR="00A54CAD" w:rsidRPr="008F66C2">
        <w:rPr>
          <w:sz w:val="28"/>
          <w:szCs w:val="28"/>
        </w:rPr>
        <w:t>услуг (функций</w:t>
      </w:r>
      <w:r w:rsidR="00A54CAD" w:rsidRPr="008F66C2">
        <w:rPr>
          <w:sz w:val="32"/>
          <w:szCs w:val="28"/>
        </w:rPr>
        <w:t>)»</w:t>
      </w:r>
      <w:r w:rsidR="00E72CE5" w:rsidRPr="008F66C2">
        <w:rPr>
          <w:sz w:val="28"/>
          <w:szCs w:val="28"/>
        </w:rPr>
        <w:t>. В реестре государственных и муниципальных услуг размещена информация о 25 услугах, оказываемых Администрацией города</w:t>
      </w:r>
      <w:r w:rsidRPr="008F66C2">
        <w:rPr>
          <w:sz w:val="28"/>
          <w:szCs w:val="28"/>
        </w:rPr>
        <w:t xml:space="preserve"> Рубцовска</w:t>
      </w:r>
      <w:r w:rsidR="00E72CE5" w:rsidRPr="008F66C2">
        <w:rPr>
          <w:sz w:val="28"/>
          <w:szCs w:val="28"/>
        </w:rPr>
        <w:t>.</w:t>
      </w:r>
    </w:p>
    <w:p w:rsidR="00E72CE5" w:rsidRPr="008F66C2" w:rsidRDefault="00E72CE5" w:rsidP="00E72CE5">
      <w:pPr>
        <w:ind w:firstLine="851"/>
        <w:jc w:val="both"/>
        <w:rPr>
          <w:sz w:val="28"/>
          <w:szCs w:val="28"/>
        </w:rPr>
      </w:pPr>
      <w:r w:rsidRPr="008F66C2">
        <w:rPr>
          <w:sz w:val="28"/>
          <w:szCs w:val="28"/>
        </w:rPr>
        <w:t>Развивается, поддерживается и функционирует муниципальный сегмент системы межведомственного электронного взаимодействия (далее - СМЭВ), подключенный к региональной СМЭВ. Создано 120 рабочих мест в СМЭВ (126 пользователей).</w:t>
      </w:r>
    </w:p>
    <w:p w:rsidR="00C06D65" w:rsidRPr="00720F26" w:rsidRDefault="00E72CE5" w:rsidP="00C06D65">
      <w:pPr>
        <w:ind w:firstLine="708"/>
        <w:jc w:val="both"/>
        <w:rPr>
          <w:sz w:val="28"/>
          <w:szCs w:val="28"/>
        </w:rPr>
      </w:pPr>
      <w:r w:rsidRPr="00720F26">
        <w:rPr>
          <w:sz w:val="28"/>
          <w:szCs w:val="28"/>
        </w:rPr>
        <w:t xml:space="preserve">Созданы </w:t>
      </w:r>
      <w:r w:rsidR="00577C55" w:rsidRPr="00720F26">
        <w:rPr>
          <w:sz w:val="28"/>
          <w:szCs w:val="28"/>
        </w:rPr>
        <w:t>центры</w:t>
      </w:r>
      <w:r w:rsidRPr="00720F26">
        <w:rPr>
          <w:sz w:val="28"/>
          <w:szCs w:val="28"/>
        </w:rPr>
        <w:t xml:space="preserve"> обслуживания для подтверждения учетных записей пользователе</w:t>
      </w:r>
      <w:r w:rsidR="00577C55" w:rsidRPr="00720F26">
        <w:rPr>
          <w:sz w:val="28"/>
          <w:szCs w:val="28"/>
        </w:rPr>
        <w:t xml:space="preserve">й портала государственных услуг, </w:t>
      </w:r>
      <w:r w:rsidRPr="00720F26">
        <w:rPr>
          <w:sz w:val="28"/>
          <w:szCs w:val="28"/>
        </w:rPr>
        <w:t>Администрация города</w:t>
      </w:r>
      <w:r w:rsidR="002216E7">
        <w:rPr>
          <w:sz w:val="28"/>
          <w:szCs w:val="28"/>
        </w:rPr>
        <w:t xml:space="preserve"> Рубцовска</w:t>
      </w:r>
      <w:r w:rsidRPr="00720F26">
        <w:rPr>
          <w:sz w:val="28"/>
          <w:szCs w:val="28"/>
        </w:rPr>
        <w:t xml:space="preserve"> активно подключается к государст</w:t>
      </w:r>
      <w:r w:rsidR="002216E7">
        <w:rPr>
          <w:sz w:val="28"/>
          <w:szCs w:val="28"/>
        </w:rPr>
        <w:t xml:space="preserve">венным информационным системам: </w:t>
      </w:r>
      <w:r w:rsidRPr="00720F26">
        <w:rPr>
          <w:sz w:val="28"/>
          <w:szCs w:val="28"/>
        </w:rPr>
        <w:t>«Электронный бюджет», ГИС «Государственные и муниципальные платежи», ГАС «Управление», ГИС «ЖКХ», «Единая информационная система в сфере закупок», система для проведения единого дня обращения граждан и другие.</w:t>
      </w:r>
      <w:r w:rsidR="00C06D65" w:rsidRPr="00720F26">
        <w:rPr>
          <w:sz w:val="28"/>
          <w:szCs w:val="28"/>
        </w:rPr>
        <w:t xml:space="preserve"> Продолжился поэтапный переход на безбумажный документооборот. </w:t>
      </w:r>
    </w:p>
    <w:p w:rsidR="00C06D65" w:rsidRPr="00720F26" w:rsidRDefault="00C06D65" w:rsidP="00C06D65">
      <w:pPr>
        <w:jc w:val="both"/>
        <w:rPr>
          <w:sz w:val="28"/>
          <w:szCs w:val="28"/>
        </w:rPr>
      </w:pPr>
      <w:r w:rsidRPr="00720F26">
        <w:rPr>
          <w:sz w:val="28"/>
          <w:szCs w:val="28"/>
        </w:rPr>
        <w:t xml:space="preserve">       Выполнены мероприятия по комплексной защите единой информационно-телекоммуникационной сети Администрации города</w:t>
      </w:r>
      <w:r w:rsidR="002216E7">
        <w:rPr>
          <w:sz w:val="28"/>
          <w:szCs w:val="28"/>
        </w:rPr>
        <w:t xml:space="preserve"> Рубцовска</w:t>
      </w:r>
      <w:r w:rsidRPr="00720F26">
        <w:rPr>
          <w:sz w:val="28"/>
          <w:szCs w:val="28"/>
        </w:rPr>
        <w:t>. Информационные системы, осуществляющие обработку информации ограниченного доступа, в том числе персональные данные, эксплуатируются с соблюдением требований по защите информации. Все специализированные программно-аппаратные средства функционируют в рабочем режиме.</w:t>
      </w:r>
    </w:p>
    <w:p w:rsidR="00C06D65" w:rsidRDefault="00C06D65" w:rsidP="00092E37">
      <w:pPr>
        <w:ind w:firstLine="432"/>
        <w:jc w:val="both"/>
      </w:pPr>
      <w:r w:rsidRPr="00720F26">
        <w:rPr>
          <w:sz w:val="28"/>
          <w:szCs w:val="28"/>
        </w:rPr>
        <w:t>Проведены мероприятия по обеспечению права неограниченного круга лиц на доступ к информации, в местах, доступных для пользователей информацией (в помещениях государственных органов, органов местного самоуправления, других доступных для посещения местах), соз</w:t>
      </w:r>
      <w:r w:rsidR="00092E37">
        <w:rPr>
          <w:sz w:val="28"/>
          <w:szCs w:val="28"/>
        </w:rPr>
        <w:t xml:space="preserve">даны пункты </w:t>
      </w:r>
      <w:r w:rsidR="001E307B">
        <w:rPr>
          <w:sz w:val="28"/>
          <w:szCs w:val="28"/>
        </w:rPr>
        <w:t>подключения к информационно-</w:t>
      </w:r>
      <w:r w:rsidR="009B2F6F">
        <w:rPr>
          <w:sz w:val="28"/>
          <w:szCs w:val="28"/>
        </w:rPr>
        <w:t>теле</w:t>
      </w:r>
      <w:r w:rsidR="00092E37">
        <w:rPr>
          <w:sz w:val="28"/>
          <w:szCs w:val="28"/>
        </w:rPr>
        <w:t>коммуникационной сети «Интернет»</w:t>
      </w:r>
      <w:r w:rsidRPr="00720F26">
        <w:rPr>
          <w:sz w:val="28"/>
          <w:szCs w:val="28"/>
        </w:rPr>
        <w:t>.</w:t>
      </w:r>
    </w:p>
    <w:p w:rsidR="00E72CE5" w:rsidRPr="008F66C2" w:rsidRDefault="00E72CE5" w:rsidP="00E72CE5">
      <w:pPr>
        <w:ind w:firstLine="851"/>
        <w:jc w:val="both"/>
        <w:rPr>
          <w:sz w:val="28"/>
          <w:szCs w:val="28"/>
        </w:rPr>
      </w:pPr>
    </w:p>
    <w:p w:rsidR="00CB0F91" w:rsidRPr="008F66C2" w:rsidRDefault="00CB0F91" w:rsidP="003E70B5">
      <w:pPr>
        <w:jc w:val="both"/>
        <w:rPr>
          <w:sz w:val="28"/>
          <w:szCs w:val="28"/>
        </w:rPr>
      </w:pPr>
    </w:p>
    <w:p w:rsidR="00AD791C" w:rsidRPr="00AD791C" w:rsidRDefault="00C91FB3" w:rsidP="00F83403">
      <w:pPr>
        <w:pStyle w:val="a0"/>
        <w:keepNext/>
        <w:keepLines/>
        <w:numPr>
          <w:ilvl w:val="0"/>
          <w:numId w:val="38"/>
        </w:numPr>
        <w:spacing w:line="235" w:lineRule="auto"/>
        <w:jc w:val="center"/>
        <w:rPr>
          <w:rFonts w:ascii="Times New Roman" w:hAnsi="Times New Roman"/>
          <w:b/>
          <w:noProof/>
          <w:color w:val="000000"/>
          <w:sz w:val="28"/>
          <w:szCs w:val="28"/>
          <w:u w:val="single"/>
        </w:rPr>
      </w:pPr>
      <w:bookmarkStart w:id="2" w:name="_Toc461660415"/>
      <w:bookmarkStart w:id="3" w:name="_Toc531338713"/>
      <w:bookmarkStart w:id="4" w:name="_Toc340374"/>
      <w:r w:rsidRPr="008F66C2">
        <w:rPr>
          <w:rStyle w:val="aff1"/>
          <w:rFonts w:ascii="Times New Roman" w:hAnsi="Times New Roman"/>
          <w:b/>
          <w:noProof/>
          <w:color w:val="000000"/>
          <w:sz w:val="28"/>
          <w:szCs w:val="28"/>
          <w:u w:val="none"/>
        </w:rPr>
        <w:t>SWOT-анализ</w:t>
      </w:r>
      <w:bookmarkEnd w:id="2"/>
      <w:bookmarkEnd w:id="3"/>
      <w:bookmarkEnd w:id="4"/>
      <w:r w:rsidR="0023412C" w:rsidRPr="008F66C2">
        <w:rPr>
          <w:rFonts w:ascii="Times New Roman" w:hAnsi="Times New Roman"/>
          <w:b/>
          <w:sz w:val="28"/>
          <w:szCs w:val="28"/>
        </w:rPr>
        <w:t xml:space="preserve"> социально-экономического положения </w:t>
      </w:r>
    </w:p>
    <w:p w:rsidR="00C91FB3" w:rsidRPr="008F66C2" w:rsidRDefault="000B7F10" w:rsidP="00AD791C">
      <w:pPr>
        <w:pStyle w:val="a0"/>
        <w:keepNext/>
        <w:keepLines/>
        <w:spacing w:line="235" w:lineRule="auto"/>
        <w:ind w:left="432"/>
        <w:jc w:val="center"/>
        <w:rPr>
          <w:rFonts w:ascii="Times New Roman" w:hAnsi="Times New Roman"/>
          <w:b/>
          <w:noProof/>
          <w:color w:val="000000"/>
          <w:sz w:val="28"/>
          <w:szCs w:val="28"/>
          <w:u w:val="single"/>
        </w:rPr>
      </w:pPr>
      <w:r w:rsidRPr="008F66C2">
        <w:rPr>
          <w:rFonts w:ascii="Times New Roman" w:hAnsi="Times New Roman"/>
          <w:b/>
          <w:sz w:val="28"/>
          <w:szCs w:val="28"/>
        </w:rPr>
        <w:t>городского округа</w:t>
      </w:r>
    </w:p>
    <w:p w:rsidR="000B7F10" w:rsidRPr="008F66C2" w:rsidRDefault="000B7F10" w:rsidP="000B7F10">
      <w:pPr>
        <w:pStyle w:val="a0"/>
        <w:keepNext/>
        <w:keepLines/>
        <w:spacing w:after="0" w:line="235" w:lineRule="auto"/>
        <w:ind w:left="851"/>
        <w:rPr>
          <w:rStyle w:val="aff1"/>
          <w:rFonts w:ascii="Times" w:hAnsi="Times"/>
          <w:b/>
          <w:noProof/>
          <w:color w:val="000000"/>
          <w:sz w:val="28"/>
          <w:szCs w:val="28"/>
        </w:rPr>
      </w:pPr>
    </w:p>
    <w:p w:rsidR="00B75A64" w:rsidRPr="008F66C2" w:rsidRDefault="00C91FB3" w:rsidP="00F8188A">
      <w:pPr>
        <w:autoSpaceDE w:val="0"/>
        <w:autoSpaceDN w:val="0"/>
        <w:adjustRightInd w:val="0"/>
        <w:spacing w:line="235" w:lineRule="auto"/>
        <w:ind w:firstLine="851"/>
        <w:jc w:val="both"/>
        <w:rPr>
          <w:sz w:val="28"/>
          <w:szCs w:val="28"/>
          <w:lang w:eastAsia="ru-RU"/>
        </w:rPr>
      </w:pPr>
      <w:r w:rsidRPr="008F66C2">
        <w:rPr>
          <w:sz w:val="28"/>
          <w:szCs w:val="28"/>
          <w:lang w:eastAsia="ru-RU"/>
        </w:rPr>
        <w:t xml:space="preserve">Проведенный комплексный анализ социально-экономического развития </w:t>
      </w:r>
      <w:r w:rsidR="00832666" w:rsidRPr="008F66C2">
        <w:rPr>
          <w:sz w:val="28"/>
          <w:szCs w:val="28"/>
          <w:lang w:eastAsia="ru-RU"/>
        </w:rPr>
        <w:t xml:space="preserve">города Рубцовска </w:t>
      </w:r>
      <w:r w:rsidRPr="008F66C2">
        <w:rPr>
          <w:sz w:val="28"/>
          <w:szCs w:val="28"/>
          <w:lang w:eastAsia="ru-RU"/>
        </w:rPr>
        <w:t xml:space="preserve">и его потенциала позволяет выявить </w:t>
      </w:r>
      <w:r w:rsidR="00832666" w:rsidRPr="008F66C2">
        <w:rPr>
          <w:sz w:val="28"/>
          <w:szCs w:val="28"/>
          <w:lang w:eastAsia="ru-RU"/>
        </w:rPr>
        <w:t xml:space="preserve">сильные и слабые его позиции, </w:t>
      </w:r>
      <w:r w:rsidRPr="008F66C2">
        <w:rPr>
          <w:sz w:val="28"/>
          <w:szCs w:val="28"/>
          <w:lang w:eastAsia="ru-RU"/>
        </w:rPr>
        <w:t xml:space="preserve"> а также его конкурентные преимущества в зависимости как от внешних, так и от внутренних факторов</w:t>
      </w:r>
      <w:r w:rsidR="009F18D8">
        <w:rPr>
          <w:sz w:val="28"/>
          <w:szCs w:val="28"/>
          <w:lang w:eastAsia="ru-RU"/>
        </w:rPr>
        <w:t xml:space="preserve"> (т</w:t>
      </w:r>
      <w:r w:rsidR="00170A6F">
        <w:rPr>
          <w:sz w:val="28"/>
          <w:szCs w:val="28"/>
          <w:lang w:eastAsia="ru-RU"/>
        </w:rPr>
        <w:t>аблица 8</w:t>
      </w:r>
      <w:r w:rsidR="00B75A64" w:rsidRPr="008F66C2">
        <w:rPr>
          <w:sz w:val="28"/>
          <w:szCs w:val="28"/>
          <w:lang w:eastAsia="ru-RU"/>
        </w:rPr>
        <w:t>)</w:t>
      </w:r>
      <w:r w:rsidRPr="008F66C2">
        <w:rPr>
          <w:sz w:val="28"/>
          <w:szCs w:val="28"/>
          <w:lang w:eastAsia="ru-RU"/>
        </w:rPr>
        <w:t>.</w:t>
      </w:r>
    </w:p>
    <w:p w:rsidR="00C91FB3" w:rsidRDefault="009F18D8" w:rsidP="00B75A64">
      <w:pPr>
        <w:ind w:firstLine="709"/>
        <w:jc w:val="right"/>
        <w:rPr>
          <w:sz w:val="28"/>
          <w:szCs w:val="28"/>
        </w:rPr>
      </w:pPr>
      <w:r>
        <w:rPr>
          <w:sz w:val="28"/>
          <w:szCs w:val="28"/>
        </w:rPr>
        <w:t>Таблица 8</w:t>
      </w:r>
      <w:r w:rsidR="00E65575" w:rsidRPr="008F66C2">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4360"/>
      </w:tblGrid>
      <w:tr w:rsidR="00D83DE1" w:rsidRPr="00F03019" w:rsidTr="00F8188A">
        <w:tc>
          <w:tcPr>
            <w:tcW w:w="2722" w:type="pct"/>
            <w:shd w:val="clear" w:color="auto" w:fill="FFFFFF" w:themeFill="background1"/>
          </w:tcPr>
          <w:p w:rsidR="00D83DE1" w:rsidRPr="00F03019" w:rsidRDefault="00D83DE1" w:rsidP="006E578A">
            <w:r w:rsidRPr="00F03019">
              <w:t>Преимущества</w:t>
            </w:r>
          </w:p>
          <w:p w:rsidR="00D83DE1" w:rsidRPr="00F03019" w:rsidRDefault="00D83DE1" w:rsidP="006E578A">
            <w:r w:rsidRPr="00F03019">
              <w:t>(Сильные стороны)</w:t>
            </w:r>
          </w:p>
        </w:tc>
        <w:tc>
          <w:tcPr>
            <w:tcW w:w="2278" w:type="pct"/>
            <w:shd w:val="clear" w:color="auto" w:fill="FFFFFF" w:themeFill="background1"/>
          </w:tcPr>
          <w:p w:rsidR="00D83DE1" w:rsidRPr="00F03019" w:rsidRDefault="00D83DE1" w:rsidP="006E578A">
            <w:r w:rsidRPr="00F03019">
              <w:t>Недостатки</w:t>
            </w:r>
          </w:p>
          <w:p w:rsidR="00D83DE1" w:rsidRPr="00F03019" w:rsidRDefault="00D83DE1" w:rsidP="006E578A">
            <w:r w:rsidRPr="00F03019">
              <w:t>(Слабые стороны)</w:t>
            </w:r>
          </w:p>
        </w:tc>
      </w:tr>
      <w:tr w:rsidR="00D83DE1" w:rsidRPr="00FB79E9" w:rsidTr="00290996">
        <w:tc>
          <w:tcPr>
            <w:tcW w:w="2722" w:type="pct"/>
            <w:tcBorders>
              <w:bottom w:val="single" w:sz="4" w:space="0" w:color="auto"/>
            </w:tcBorders>
            <w:shd w:val="clear" w:color="auto" w:fill="auto"/>
          </w:tcPr>
          <w:p w:rsidR="00D83DE1" w:rsidRPr="00F03019" w:rsidRDefault="00D83DE1" w:rsidP="006E578A">
            <w:r w:rsidRPr="00F03019">
              <w:t>Ожидаемая средняя продолжительность жизни выше, чем в целом по краю.</w:t>
            </w:r>
          </w:p>
          <w:p w:rsidR="00F33F6D" w:rsidRDefault="00F33F6D" w:rsidP="006E578A">
            <w:r w:rsidRPr="00720F26">
              <w:t>Выгодное экономико</w:t>
            </w:r>
            <w:r w:rsidR="00290996" w:rsidRPr="00720F26">
              <w:t xml:space="preserve"> </w:t>
            </w:r>
            <w:r w:rsidRPr="00720F26">
              <w:t>- и транспортно -географическое положение  дают дополнительные возможности развитию рынка труда.</w:t>
            </w:r>
          </w:p>
          <w:p w:rsidR="00D83DE1" w:rsidRPr="00F03019" w:rsidRDefault="00D83DE1" w:rsidP="006E578A">
            <w:r w:rsidRPr="00F03019">
              <w:t>Показатели среднемесячной заработной платы выше прожиточного минимума.</w:t>
            </w:r>
          </w:p>
          <w:p w:rsidR="00D83DE1" w:rsidRPr="00F03019" w:rsidRDefault="00D83DE1" w:rsidP="006E578A">
            <w:r w:rsidRPr="00F03019">
              <w:t>Рост среднемесячной заработной платы; снижается удельный вес прожиточного минимума в среднемесячной заработной плате.</w:t>
            </w:r>
          </w:p>
          <w:p w:rsidR="00D83DE1" w:rsidRPr="00F03019" w:rsidRDefault="00D83DE1" w:rsidP="006E578A">
            <w:r w:rsidRPr="00F03019">
              <w:t>Рост сбережений населения.</w:t>
            </w:r>
          </w:p>
          <w:p w:rsidR="00D83DE1" w:rsidRPr="005D439C" w:rsidRDefault="00D83DE1" w:rsidP="006E578A">
            <w:pPr>
              <w:suppressAutoHyphens w:val="0"/>
              <w:jc w:val="both"/>
            </w:pPr>
            <w:r w:rsidRPr="005D439C">
              <w:t>Насыщенность потребительского рынка тов</w:t>
            </w:r>
            <w:r w:rsidRPr="005D439C">
              <w:t>а</w:t>
            </w:r>
            <w:r w:rsidRPr="005D439C">
              <w:t>рами и услугами.</w:t>
            </w:r>
          </w:p>
          <w:p w:rsidR="00D83DE1" w:rsidRPr="005D439C" w:rsidRDefault="00D83DE1" w:rsidP="006E578A">
            <w:pPr>
              <w:suppressAutoHyphens w:val="0"/>
              <w:jc w:val="both"/>
            </w:pPr>
            <w:r w:rsidRPr="005D439C">
              <w:t>Стабильность ежегодного роста объемов пла</w:t>
            </w:r>
            <w:r w:rsidRPr="005D439C">
              <w:t>т</w:t>
            </w:r>
            <w:r w:rsidRPr="005D439C">
              <w:t>ных услуг населению.</w:t>
            </w:r>
          </w:p>
          <w:p w:rsidR="00D83DE1" w:rsidRPr="005D439C" w:rsidRDefault="00D83DE1" w:rsidP="00AE32A4">
            <w:pPr>
              <w:suppressAutoHyphens w:val="0"/>
              <w:jc w:val="both"/>
              <w:rPr>
                <w:b/>
              </w:rPr>
            </w:pPr>
            <w:r w:rsidRPr="005D439C">
              <w:t>Сравнительно развитая сеть  объектов розни</w:t>
            </w:r>
            <w:r w:rsidRPr="005D439C">
              <w:t>ч</w:t>
            </w:r>
            <w:r w:rsidRPr="005D439C">
              <w:t>ной торговли по обеспеченности торговыми площадями на 1000 человек</w:t>
            </w:r>
            <w:r w:rsidR="00AE32A4">
              <w:t xml:space="preserve"> </w:t>
            </w:r>
            <w:r w:rsidRPr="005D439C">
              <w:t>населения.</w:t>
            </w:r>
            <w:r w:rsidRPr="005D439C">
              <w:rPr>
                <w:b/>
              </w:rPr>
              <w:t xml:space="preserve"> </w:t>
            </w:r>
          </w:p>
          <w:p w:rsidR="00D83DE1" w:rsidRPr="005D439C" w:rsidRDefault="00D83DE1" w:rsidP="006E578A">
            <w:pPr>
              <w:jc w:val="both"/>
            </w:pPr>
            <w:r w:rsidRPr="005D439C">
              <w:t>В торговой сфере города применяются современные методы торговли и формы обслуживания.</w:t>
            </w:r>
          </w:p>
          <w:p w:rsidR="00D83DE1" w:rsidRPr="005D439C" w:rsidRDefault="00D83DE1" w:rsidP="006E578A">
            <w:pPr>
              <w:jc w:val="both"/>
            </w:pPr>
            <w:r w:rsidRPr="005D439C">
              <w:t>Муниципальная система общего образования города представляет собой развитую сеть учреждений различных типов и видов, система обеспечивает доступность общего, дошкольного, дополнительного образования детей. Для обеспечения качественного образования активно формируется современный корпус педагогов.</w:t>
            </w:r>
          </w:p>
          <w:p w:rsidR="00D83DE1" w:rsidRDefault="00D83DE1" w:rsidP="006E578A">
            <w:pPr>
              <w:jc w:val="both"/>
            </w:pPr>
            <w:r w:rsidRPr="005D439C">
              <w:t xml:space="preserve">Наличие в городе сети структурных подразделений кредитных организаций: отделений </w:t>
            </w:r>
            <w:r w:rsidRPr="00720F26">
              <w:t>филиалов 7 банковских структур, 4 кредитных потребительских кооперативов и представителей 5 страховых организаций.</w:t>
            </w:r>
          </w:p>
          <w:p w:rsidR="00D83DE1" w:rsidRPr="00720F26" w:rsidRDefault="00D83DE1" w:rsidP="006E578A">
            <w:pPr>
              <w:jc w:val="both"/>
            </w:pPr>
            <w:r w:rsidRPr="00720F26">
              <w:rPr>
                <w:color w:val="000000"/>
                <w:lang w:eastAsia="ru-RU"/>
              </w:rPr>
              <w:t xml:space="preserve">Возможность использования региональной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w:t>
            </w:r>
            <w:r w:rsidRPr="00720F26">
              <w:rPr>
                <w:color w:val="000000"/>
                <w:lang w:eastAsia="ru-RU"/>
              </w:rPr>
              <w:lastRenderedPageBreak/>
              <w:t>реализации бизнес-инициатив.</w:t>
            </w:r>
          </w:p>
          <w:p w:rsidR="00D83DE1" w:rsidRPr="005D439C" w:rsidRDefault="00D83DE1" w:rsidP="006E578A">
            <w:pPr>
              <w:jc w:val="both"/>
            </w:pPr>
            <w:r w:rsidRPr="00720F26">
              <w:t>Благоприятное расположение, в</w:t>
            </w:r>
            <w:r w:rsidRPr="005D439C">
              <w:t xml:space="preserve"> пределах радиуса 50 - 200 км потенциальных турклиентов  (жителей Республики Казахстан, Змеиногорского, Егорьевского, Поспелихинского и др</w:t>
            </w:r>
            <w:r w:rsidR="00AE32A4">
              <w:t>угих</w:t>
            </w:r>
            <w:r w:rsidRPr="005D439C">
              <w:t xml:space="preserve"> близлежащих районов края) для развития разнообразных видов туризма, а именно  научно-познавательного, событийного, делового, шопингового  и др.)</w:t>
            </w:r>
          </w:p>
          <w:p w:rsidR="00D83DE1" w:rsidRPr="005D439C" w:rsidRDefault="00D83DE1" w:rsidP="006E578A">
            <w:pPr>
              <w:jc w:val="both"/>
            </w:pPr>
            <w:r w:rsidRPr="005D439C">
              <w:t>Внедрение инновационных форм работы социальных учреждений: интенсивная семейная терапия на дому, работа с сетью социальных контактов, активная поддержка родительства, работа по профилактике отказов от новорожденных детей женщинами группы риска, внедрение коррекционно-реабилитационных воспитательных и досуговых программ для несовершеннолетних, оказавшихся в трудной жизненной ситуации, в том числе оставшихся без попечения родителей или законных представителей.</w:t>
            </w:r>
          </w:p>
          <w:p w:rsidR="00D83DE1" w:rsidRPr="005D439C" w:rsidRDefault="00D83DE1" w:rsidP="006E578A">
            <w:pPr>
              <w:jc w:val="both"/>
            </w:pPr>
            <w:r w:rsidRPr="005D439C">
              <w:t>Обеспеченность города концертными площадками, музеями, театральными организациями; опытный кадровый состав работников  отрасли; высокий творческий уровень самодеятельных коллективов; высокий процент участия населения в культурно-досуговых мероприятиях, организованных органами местного самоуправления</w:t>
            </w:r>
          </w:p>
          <w:p w:rsidR="00D83DE1" w:rsidRPr="005D439C" w:rsidRDefault="00D83DE1" w:rsidP="006E578A">
            <w:pPr>
              <w:jc w:val="both"/>
            </w:pPr>
            <w:r w:rsidRPr="005D439C">
              <w:t>Развитая сеть спортивно-оздоровительных учреждений города.</w:t>
            </w:r>
          </w:p>
          <w:p w:rsidR="00D83DE1" w:rsidRPr="005D439C" w:rsidRDefault="00D83DE1" w:rsidP="006E578A">
            <w:pPr>
              <w:jc w:val="both"/>
            </w:pPr>
            <w:r w:rsidRPr="005D439C">
              <w:t>Открытие на территории города филиалов краевых государственных бюджетных учреждений спортивной направленности.</w:t>
            </w:r>
          </w:p>
          <w:p w:rsidR="00D83DE1" w:rsidRPr="005D439C" w:rsidRDefault="00D83DE1" w:rsidP="006E578A">
            <w:pPr>
              <w:jc w:val="both"/>
            </w:pPr>
            <w:r w:rsidRPr="005D439C">
              <w:t>Введение в строй новых спортивных объектов позволяет проводить физкультурно</w:t>
            </w:r>
            <w:r>
              <w:t xml:space="preserve"> </w:t>
            </w:r>
            <w:r w:rsidRPr="005D439C">
              <w:t>- оздоровительную и спортивную работу с населением различных возрастных групп.</w:t>
            </w:r>
          </w:p>
          <w:p w:rsidR="00D83DE1" w:rsidRPr="005D439C" w:rsidRDefault="00D83DE1" w:rsidP="006E578A">
            <w:pPr>
              <w:jc w:val="both"/>
            </w:pPr>
            <w:r w:rsidRPr="005D439C">
              <w:t>Охват занятости детей дошкольных учреждений занятиями по физической культуре,  участие в спортивно-массовых мероприятиях.</w:t>
            </w:r>
          </w:p>
          <w:p w:rsidR="00D83DE1" w:rsidRPr="005D439C" w:rsidRDefault="00D83DE1" w:rsidP="006E578A">
            <w:pPr>
              <w:jc w:val="both"/>
            </w:pPr>
            <w:r w:rsidRPr="005D439C">
              <w:t>Участие молодежи в работе общественных объединений и организаций, органов молодежного самоуправления.</w:t>
            </w:r>
          </w:p>
          <w:p w:rsidR="00D83DE1" w:rsidRPr="005D439C" w:rsidRDefault="00D83DE1" w:rsidP="006E578A">
            <w:pPr>
              <w:jc w:val="both"/>
            </w:pPr>
            <w:r w:rsidRPr="005D439C">
              <w:t>Большое количество молодежи, вовлеченной в социальную практику как фактора обеспечения социальной, политической и экономической стабильности города.</w:t>
            </w:r>
          </w:p>
          <w:p w:rsidR="00D83DE1" w:rsidRPr="005D439C" w:rsidRDefault="00D83DE1" w:rsidP="006E578A">
            <w:pPr>
              <w:jc w:val="both"/>
            </w:pPr>
            <w:r w:rsidRPr="005D439C">
              <w:t>Удобное расположение на железнодорожной и автомобильной магистралях федерального значения, связывающ</w:t>
            </w:r>
            <w:r w:rsidR="00BF7BA8">
              <w:t xml:space="preserve">их Западно - Сибирский </w:t>
            </w:r>
            <w:r w:rsidR="00BF7BA8" w:rsidRPr="00720F26">
              <w:lastRenderedPageBreak/>
              <w:t>регион со странами</w:t>
            </w:r>
            <w:r w:rsidRPr="00720F26">
              <w:t xml:space="preserve"> Средней Азии.</w:t>
            </w:r>
            <w:r w:rsidRPr="005D439C">
              <w:t xml:space="preserve"> </w:t>
            </w:r>
          </w:p>
          <w:p w:rsidR="00D83DE1" w:rsidRPr="005D439C" w:rsidRDefault="00D83DE1" w:rsidP="006E578A">
            <w:pPr>
              <w:jc w:val="both"/>
            </w:pPr>
            <w:r w:rsidRPr="005D439C">
              <w:rPr>
                <w:bCs/>
              </w:rPr>
              <w:t>Близость от границы с Республикой Казахстан</w:t>
            </w:r>
            <w:r w:rsidRPr="005D439C">
              <w:rPr>
                <w:b/>
                <w:bCs/>
              </w:rPr>
              <w:t xml:space="preserve"> </w:t>
            </w:r>
            <w:r w:rsidRPr="005D439C">
              <w:rPr>
                <w:bCs/>
              </w:rPr>
              <w:t>составляет 38 км способствует активному сотрудничеству с ближайшими  городами Казахстана.</w:t>
            </w:r>
          </w:p>
          <w:p w:rsidR="00D83DE1" w:rsidRPr="005D439C" w:rsidRDefault="00D83DE1" w:rsidP="006E578A">
            <w:pPr>
              <w:keepNext/>
              <w:widowControl w:val="0"/>
              <w:suppressAutoHyphens w:val="0"/>
              <w:overflowPunct w:val="0"/>
              <w:adjustRightInd w:val="0"/>
              <w:jc w:val="both"/>
              <w:textAlignment w:val="baseline"/>
              <w:rPr>
                <w:sz w:val="20"/>
                <w:szCs w:val="20"/>
              </w:rPr>
            </w:pPr>
            <w:r w:rsidRPr="005D439C">
              <w:t>Основные природные ресурсы города земел</w:t>
            </w:r>
            <w:r w:rsidRPr="005D439C">
              <w:t>ь</w:t>
            </w:r>
            <w:r w:rsidRPr="005D439C">
              <w:t>ный и водный.</w:t>
            </w:r>
            <w:r w:rsidRPr="005D439C">
              <w:rPr>
                <w:sz w:val="20"/>
                <w:szCs w:val="20"/>
              </w:rPr>
              <w:t xml:space="preserve"> </w:t>
            </w:r>
          </w:p>
          <w:p w:rsidR="00D83DE1" w:rsidRPr="005D439C" w:rsidRDefault="00D83DE1" w:rsidP="006E578A">
            <w:pPr>
              <w:keepNext/>
              <w:widowControl w:val="0"/>
              <w:suppressAutoHyphens w:val="0"/>
              <w:overflowPunct w:val="0"/>
              <w:adjustRightInd w:val="0"/>
              <w:jc w:val="both"/>
              <w:textAlignment w:val="baseline"/>
            </w:pPr>
            <w:r w:rsidRPr="005D439C">
              <w:t>Участие населения в решении проблем в обла</w:t>
            </w:r>
            <w:r w:rsidRPr="005D439C">
              <w:t>с</w:t>
            </w:r>
            <w:r w:rsidRPr="005D439C">
              <w:t>ти охраны окружающей среды (проведение су</w:t>
            </w:r>
            <w:r w:rsidRPr="005D439C">
              <w:t>б</w:t>
            </w:r>
            <w:r w:rsidRPr="005D439C">
              <w:t>ботников по благоустройству территории гор</w:t>
            </w:r>
            <w:r w:rsidRPr="005D439C">
              <w:t>о</w:t>
            </w:r>
            <w:r w:rsidRPr="005D439C">
              <w:t>да, мероприятий по очистке прибрежной зоны реки, набережной, ликвидации свалок, санита</w:t>
            </w:r>
            <w:r w:rsidRPr="005D439C">
              <w:t>р</w:t>
            </w:r>
            <w:r w:rsidRPr="005D439C">
              <w:t xml:space="preserve">ной очистке от мусора парков и скверов). </w:t>
            </w:r>
          </w:p>
          <w:p w:rsidR="00D83DE1" w:rsidRPr="005D439C" w:rsidRDefault="00D83DE1" w:rsidP="006E578A">
            <w:pPr>
              <w:keepNext/>
              <w:widowControl w:val="0"/>
              <w:suppressAutoHyphens w:val="0"/>
              <w:overflowPunct w:val="0"/>
              <w:adjustRightInd w:val="0"/>
              <w:jc w:val="both"/>
              <w:textAlignment w:val="baseline"/>
            </w:pPr>
            <w:r w:rsidRPr="005D439C">
              <w:t>Большая площадь зелёных насаждений.</w:t>
            </w:r>
          </w:p>
          <w:p w:rsidR="00D83DE1" w:rsidRPr="005D439C" w:rsidRDefault="00D83DE1" w:rsidP="006E578A">
            <w:pPr>
              <w:jc w:val="both"/>
            </w:pPr>
            <w:r w:rsidRPr="005D439C">
              <w:t>Исторически формировался как крупный промышленный центр и в настоящее время доля обрабатывающих производств остается значительной.</w:t>
            </w:r>
          </w:p>
          <w:p w:rsidR="00D83DE1" w:rsidRPr="005D439C" w:rsidRDefault="00D83DE1" w:rsidP="006E578A">
            <w:pPr>
              <w:jc w:val="both"/>
            </w:pPr>
            <w:r w:rsidRPr="005D439C">
              <w:t xml:space="preserve">Наличие развитой инфраструктуры:                                          </w:t>
            </w:r>
          </w:p>
          <w:p w:rsidR="00D83DE1" w:rsidRPr="005D439C" w:rsidRDefault="00D83DE1" w:rsidP="006E578A">
            <w:pPr>
              <w:jc w:val="both"/>
            </w:pPr>
            <w:r w:rsidRPr="005D439C">
              <w:t xml:space="preserve">электроснабжение, водоснабжение, водоотведение, газоснабжение, транспортная сеть (наличие автомобильных дорог,  ж/д путей, тупиков), связь.  </w:t>
            </w:r>
          </w:p>
          <w:p w:rsidR="00D83DE1" w:rsidRPr="005D439C" w:rsidRDefault="00D83DE1" w:rsidP="006E578A">
            <w:pPr>
              <w:keepNext/>
              <w:widowControl w:val="0"/>
              <w:suppressAutoHyphens w:val="0"/>
              <w:overflowPunct w:val="0"/>
              <w:adjustRightInd w:val="0"/>
              <w:jc w:val="both"/>
              <w:textAlignment w:val="baseline"/>
            </w:pPr>
            <w:r w:rsidRPr="005D439C">
              <w:t>Комплексное развитие коммунальной, тран</w:t>
            </w:r>
            <w:r w:rsidRPr="005D439C">
              <w:t>с</w:t>
            </w:r>
            <w:r w:rsidRPr="005D439C">
              <w:t>портной и социальной инфраструктуры путем объединения бюджетных, внебюджетных и</w:t>
            </w:r>
            <w:r w:rsidRPr="005D439C">
              <w:t>с</w:t>
            </w:r>
            <w:r w:rsidRPr="005D439C">
              <w:t>точников финансирования, включая концесс</w:t>
            </w:r>
            <w:r w:rsidRPr="005D439C">
              <w:t>и</w:t>
            </w:r>
            <w:r w:rsidRPr="005D439C">
              <w:t xml:space="preserve">онные соглашения. </w:t>
            </w:r>
          </w:p>
          <w:p w:rsidR="00D83DE1" w:rsidRPr="005D439C" w:rsidRDefault="00D83DE1" w:rsidP="006E578A">
            <w:pPr>
              <w:keepNext/>
              <w:widowControl w:val="0"/>
              <w:suppressAutoHyphens w:val="0"/>
              <w:overflowPunct w:val="0"/>
              <w:adjustRightInd w:val="0"/>
              <w:jc w:val="both"/>
              <w:textAlignment w:val="baseline"/>
            </w:pPr>
            <w:r w:rsidRPr="005D439C">
              <w:t xml:space="preserve">Снижение доли протяженности автомобильных </w:t>
            </w:r>
          </w:p>
          <w:p w:rsidR="00D83DE1" w:rsidRPr="005D439C" w:rsidRDefault="00D83DE1" w:rsidP="006E578A">
            <w:pPr>
              <w:keepNext/>
              <w:widowControl w:val="0"/>
              <w:suppressAutoHyphens w:val="0"/>
              <w:overflowPunct w:val="0"/>
              <w:adjustRightInd w:val="0"/>
              <w:jc w:val="both"/>
              <w:textAlignment w:val="baseline"/>
            </w:pPr>
            <w:r w:rsidRPr="005D439C">
              <w:t>дорог общего пользования местного значения, не отвечающих нормативным требованиям.</w:t>
            </w:r>
          </w:p>
          <w:p w:rsidR="00D83DE1" w:rsidRPr="005D439C" w:rsidRDefault="00D83DE1" w:rsidP="006E578A">
            <w:pPr>
              <w:keepNext/>
              <w:widowControl w:val="0"/>
              <w:suppressAutoHyphens w:val="0"/>
              <w:overflowPunct w:val="0"/>
              <w:adjustRightInd w:val="0"/>
              <w:jc w:val="both"/>
              <w:textAlignment w:val="baseline"/>
            </w:pPr>
            <w:r w:rsidRPr="005D439C">
              <w:t>Достаточно высокий уровень благоустройства жилищного фонда.</w:t>
            </w:r>
          </w:p>
          <w:p w:rsidR="00D83DE1" w:rsidRPr="005D439C" w:rsidRDefault="00D83DE1" w:rsidP="006E578A">
            <w:pPr>
              <w:keepNext/>
              <w:widowControl w:val="0"/>
              <w:suppressAutoHyphens w:val="0"/>
              <w:overflowPunct w:val="0"/>
              <w:adjustRightInd w:val="0"/>
              <w:jc w:val="both"/>
              <w:textAlignment w:val="baseline"/>
            </w:pPr>
            <w:r w:rsidRPr="005D439C">
              <w:t>Доля многоквартирных домов, расположенных на земельных участках, в отношении которых осуществлен государственный кадастровый учет составляет 100 %.</w:t>
            </w:r>
          </w:p>
        </w:tc>
        <w:tc>
          <w:tcPr>
            <w:tcW w:w="2278" w:type="pct"/>
            <w:tcBorders>
              <w:bottom w:val="single" w:sz="4" w:space="0" w:color="auto"/>
            </w:tcBorders>
            <w:shd w:val="clear" w:color="auto" w:fill="auto"/>
          </w:tcPr>
          <w:p w:rsidR="00D83DE1" w:rsidRPr="00F03019" w:rsidRDefault="00D83DE1" w:rsidP="00290996">
            <w:pPr>
              <w:jc w:val="both"/>
            </w:pPr>
            <w:r w:rsidRPr="00F03019">
              <w:lastRenderedPageBreak/>
              <w:t>Снижение численности лиц моложе трудоспособного возраста.</w:t>
            </w:r>
          </w:p>
          <w:p w:rsidR="00D83DE1" w:rsidRPr="00FB79E9" w:rsidRDefault="00D83DE1" w:rsidP="00290996">
            <w:pPr>
              <w:jc w:val="both"/>
            </w:pPr>
            <w:r w:rsidRPr="00FB79E9">
              <w:t>Увеличение числа лиц старше трудоспособного возраста.</w:t>
            </w:r>
            <w:r w:rsidRPr="00FB79E9">
              <w:rPr>
                <w:color w:val="000000"/>
              </w:rPr>
              <w:t xml:space="preserve"> </w:t>
            </w:r>
          </w:p>
          <w:p w:rsidR="00D83DE1" w:rsidRPr="00FB79E9" w:rsidRDefault="00D83DE1" w:rsidP="00290996">
            <w:pPr>
              <w:jc w:val="both"/>
              <w:rPr>
                <w:color w:val="000000"/>
              </w:rPr>
            </w:pPr>
            <w:r w:rsidRPr="00FB79E9">
              <w:rPr>
                <w:color w:val="000000"/>
              </w:rPr>
              <w:t>Диспропорция населения по полу, численность женщин превышает численность мужчин. Половозрастная структура неблагоприятна с позиций демографического развития.</w:t>
            </w:r>
          </w:p>
          <w:p w:rsidR="00D83DE1" w:rsidRPr="00F03019" w:rsidRDefault="009506E8" w:rsidP="00290996">
            <w:pPr>
              <w:jc w:val="both"/>
            </w:pPr>
            <w:r w:rsidRPr="00720F26">
              <w:t>Низкий уровень заработной платы</w:t>
            </w:r>
            <w:r w:rsidR="00290996" w:rsidRPr="00720F26">
              <w:t xml:space="preserve"> </w:t>
            </w:r>
            <w:r w:rsidRPr="00720F26">
              <w:t>способствует росту неформальной занятости.</w:t>
            </w:r>
            <w:r>
              <w:t xml:space="preserve"> </w:t>
            </w:r>
            <w:r w:rsidR="00D83DE1" w:rsidRPr="00F03019">
              <w:t xml:space="preserve">Среднемесячная </w:t>
            </w:r>
            <w:r w:rsidR="00C85B43">
              <w:t xml:space="preserve">начисленная </w:t>
            </w:r>
            <w:r w:rsidR="00D83DE1" w:rsidRPr="00F03019">
              <w:t>заработная плата в бюджетной сфере ниже, чем в производственной сфере.</w:t>
            </w:r>
          </w:p>
          <w:p w:rsidR="00D83DE1" w:rsidRPr="00FB79E9" w:rsidRDefault="00D83DE1" w:rsidP="006E578A">
            <w:pPr>
              <w:jc w:val="both"/>
            </w:pPr>
            <w:r w:rsidRPr="00FB79E9">
              <w:rPr>
                <w:lang w:eastAsia="ru-RU"/>
              </w:rPr>
              <w:t>Дефицит высокооплачиваемых рабочих мест.</w:t>
            </w:r>
          </w:p>
          <w:p w:rsidR="00D83DE1" w:rsidRPr="00FB79E9" w:rsidRDefault="00D83DE1" w:rsidP="006E578A">
            <w:pPr>
              <w:jc w:val="both"/>
            </w:pPr>
            <w:r w:rsidRPr="00FB79E9">
              <w:rPr>
                <w:color w:val="000000"/>
              </w:rPr>
              <w:t>Отток квалифицированных рабочих кадров в близлежащие регионы, что создает их д</w:t>
            </w:r>
            <w:r w:rsidRPr="00FB79E9">
              <w:t>ефицит.</w:t>
            </w:r>
          </w:p>
          <w:p w:rsidR="00D83DE1" w:rsidRPr="00FB79E9" w:rsidRDefault="00D83DE1" w:rsidP="006E578A">
            <w:pPr>
              <w:jc w:val="both"/>
              <w:rPr>
                <w:lang w:eastAsia="ru-RU"/>
              </w:rPr>
            </w:pPr>
            <w:r w:rsidRPr="00FB79E9">
              <w:rPr>
                <w:lang w:eastAsia="ru-RU"/>
              </w:rPr>
              <w:t>Низкая бюджетная обеспеченность населения города.</w:t>
            </w:r>
          </w:p>
          <w:p w:rsidR="00D83DE1" w:rsidRDefault="00D83DE1" w:rsidP="006E578A">
            <w:pPr>
              <w:jc w:val="both"/>
              <w:rPr>
                <w:color w:val="000000"/>
                <w:lang w:eastAsia="ru-RU"/>
              </w:rPr>
            </w:pPr>
            <w:r w:rsidRPr="00FB79E9">
              <w:rPr>
                <w:color w:val="000000"/>
                <w:lang w:eastAsia="ru-RU"/>
              </w:rPr>
              <w:t>Слабое развитие туристического комплекса в городе.</w:t>
            </w:r>
          </w:p>
          <w:p w:rsidR="00D83DE1" w:rsidRPr="00FB79E9" w:rsidRDefault="00D83DE1" w:rsidP="006E578A">
            <w:pPr>
              <w:jc w:val="both"/>
            </w:pPr>
            <w:r w:rsidRPr="00720F26">
              <w:rPr>
                <w:color w:val="000000"/>
                <w:lang w:eastAsia="ru-RU"/>
              </w:rPr>
              <w:t>Сокращение количества субъектов малого и среднего предпринимательства.</w:t>
            </w:r>
          </w:p>
          <w:p w:rsidR="00D83DE1" w:rsidRPr="00FB79E9" w:rsidRDefault="00D83DE1" w:rsidP="006E578A">
            <w:pPr>
              <w:jc w:val="both"/>
            </w:pPr>
            <w:r w:rsidRPr="00FB79E9">
              <w:t>Отсутствие программы развития туристского бизнеса на территории города, из-за низкой покупательной способности населения города слабая  заинтересованность малого бизнеса в развитии туристских услуг.</w:t>
            </w:r>
          </w:p>
          <w:p w:rsidR="00D83DE1" w:rsidRPr="00FB79E9" w:rsidRDefault="00D83DE1" w:rsidP="006E578A">
            <w:pPr>
              <w:jc w:val="both"/>
            </w:pPr>
            <w:r w:rsidRPr="00FB79E9">
              <w:t>Отсутствие вливаний инвестиций (как частных, так и бюджетных) в сферу туризма.</w:t>
            </w:r>
          </w:p>
          <w:p w:rsidR="00D83DE1" w:rsidRPr="00FB79E9" w:rsidRDefault="00D83DE1" w:rsidP="006E578A">
            <w:pPr>
              <w:jc w:val="both"/>
            </w:pPr>
            <w:r w:rsidRPr="00FB79E9">
              <w:t>Наличие физически и морально изношенных основных фондов в отдельных отраслях экономики.</w:t>
            </w:r>
          </w:p>
          <w:p w:rsidR="00D83DE1" w:rsidRPr="00FB79E9" w:rsidRDefault="00D83DE1" w:rsidP="006E578A">
            <w:pPr>
              <w:jc w:val="both"/>
            </w:pPr>
            <w:r w:rsidRPr="00FB79E9">
              <w:t xml:space="preserve">Недостаточный уровень внедрения и </w:t>
            </w:r>
            <w:r w:rsidRPr="00FB79E9">
              <w:lastRenderedPageBreak/>
              <w:t xml:space="preserve">применения современных технологий. </w:t>
            </w:r>
          </w:p>
          <w:p w:rsidR="00D83DE1" w:rsidRPr="00FB79E9" w:rsidRDefault="00D83DE1" w:rsidP="006E578A">
            <w:pPr>
              <w:jc w:val="both"/>
            </w:pPr>
            <w:r w:rsidRPr="00FB79E9">
              <w:t>Слабая     инвестиционная привлекательность сферы дошкольного образования, недостаточное развитие частных образовательных учреждений.</w:t>
            </w:r>
          </w:p>
          <w:p w:rsidR="00D83DE1" w:rsidRPr="00FB79E9" w:rsidRDefault="00D83DE1" w:rsidP="006E578A">
            <w:pPr>
              <w:jc w:val="both"/>
            </w:pPr>
            <w:r w:rsidRPr="00FB79E9">
              <w:t>Отсутствие  необходимого финансирования капитальных и текущих ремонтов образовательных учреждений, укрепление их материально-технической базы, в том числе, приобретение мебели, спортивного и лабораторного оборудования.</w:t>
            </w:r>
          </w:p>
          <w:p w:rsidR="00D83DE1" w:rsidRPr="00FB79E9" w:rsidRDefault="00D83DE1" w:rsidP="006E578A">
            <w:pPr>
              <w:jc w:val="both"/>
            </w:pPr>
            <w:r w:rsidRPr="00FB79E9">
              <w:t>Высокий  средний возраст педагогов и низкий процент молодых специалистов</w:t>
            </w:r>
          </w:p>
          <w:p w:rsidR="00D83DE1" w:rsidRPr="00FB79E9" w:rsidRDefault="00D83DE1" w:rsidP="006E578A">
            <w:pPr>
              <w:jc w:val="both"/>
            </w:pPr>
            <w:r w:rsidRPr="00FB79E9">
              <w:t xml:space="preserve">в образовательных учреждениях города, текучесть кадров. </w:t>
            </w:r>
          </w:p>
          <w:p w:rsidR="00D83DE1" w:rsidRPr="00FB79E9" w:rsidRDefault="00D83DE1" w:rsidP="006E578A">
            <w:pPr>
              <w:jc w:val="both"/>
            </w:pPr>
            <w:r w:rsidRPr="00FB79E9">
              <w:t>Низкая заработная плата работников социальных служб, отсутствие стационарных учреждений социального обслуживания для граждан, оказавшихся в трудной жизненной ситуации, для предоставления экстренной социальной помощи, предоставления временного жилья, регистрации по месту жительства.</w:t>
            </w:r>
          </w:p>
          <w:p w:rsidR="00D83DE1" w:rsidRPr="00FB79E9" w:rsidRDefault="00D83DE1" w:rsidP="006E578A">
            <w:pPr>
              <w:jc w:val="both"/>
            </w:pPr>
            <w:r w:rsidRPr="00FB79E9">
              <w:t>Недостаточный уровень фактической обеспеченности города парковыми зонами, отсутствие средств на обновление аттракционного хозяйства.</w:t>
            </w:r>
          </w:p>
          <w:p w:rsidR="00D83DE1" w:rsidRPr="00FB79E9" w:rsidRDefault="00D83DE1" w:rsidP="006E578A">
            <w:pPr>
              <w:jc w:val="both"/>
            </w:pPr>
            <w:r w:rsidRPr="00FB79E9">
              <w:t>Здания учреждений культуры требуют реконструкции и капитального ремонта, 38% фонда находится в аварийном состоянии, недостаточно  развита материально-техническая база муниципальных учреждений культуры.</w:t>
            </w:r>
          </w:p>
          <w:p w:rsidR="00D83DE1" w:rsidRPr="00FB79E9" w:rsidRDefault="00D83DE1" w:rsidP="006E578A">
            <w:pPr>
              <w:jc w:val="both"/>
            </w:pPr>
            <w:r w:rsidRPr="00FB79E9">
              <w:t xml:space="preserve">Низкий уровень оснащенности спортивными сооружениями, отсутствие спортивных сооружений шаговой доступности. </w:t>
            </w:r>
          </w:p>
          <w:p w:rsidR="00D83DE1" w:rsidRPr="00FB79E9" w:rsidRDefault="00D83DE1" w:rsidP="006E578A">
            <w:pPr>
              <w:jc w:val="both"/>
            </w:pPr>
            <w:r w:rsidRPr="00FB79E9">
              <w:t>Непригодность придомовых территорий для занятий физической культурой и спортом.</w:t>
            </w:r>
          </w:p>
          <w:p w:rsidR="00D83DE1" w:rsidRPr="00FB79E9" w:rsidRDefault="00D83DE1" w:rsidP="006E578A">
            <w:pPr>
              <w:jc w:val="both"/>
            </w:pPr>
            <w:r w:rsidRPr="00FB79E9">
              <w:t>Высокий процент изношенности спортивных и плоскостных  сооружений.</w:t>
            </w:r>
          </w:p>
          <w:p w:rsidR="00D83DE1" w:rsidRPr="00FB79E9" w:rsidRDefault="00D83DE1" w:rsidP="006E578A">
            <w:pPr>
              <w:jc w:val="both"/>
            </w:pPr>
            <w:r w:rsidRPr="00FB79E9">
              <w:t>Сокращение численности молодежи, связанное со спадом рождаемости.</w:t>
            </w:r>
          </w:p>
          <w:p w:rsidR="00D83DE1" w:rsidRPr="00FB79E9" w:rsidRDefault="00D83DE1" w:rsidP="006E578A">
            <w:pPr>
              <w:jc w:val="both"/>
            </w:pPr>
            <w:r w:rsidRPr="00FB79E9">
              <w:t>Отток молодежи  в связи с отсутствием мест трудоустройства.</w:t>
            </w:r>
          </w:p>
          <w:p w:rsidR="00D83DE1" w:rsidRPr="00FB79E9" w:rsidRDefault="00D83DE1" w:rsidP="006E578A">
            <w:pPr>
              <w:jc w:val="both"/>
            </w:pPr>
            <w:r w:rsidRPr="00FB79E9">
              <w:t xml:space="preserve">Отсутствие природных минерально-сырьевых ресурсов создает проблемы в </w:t>
            </w:r>
            <w:r w:rsidRPr="00FB79E9">
              <w:lastRenderedPageBreak/>
              <w:t>развитии   строительной индустрии города и удорожанию стоимости строительства объектов.</w:t>
            </w:r>
          </w:p>
          <w:p w:rsidR="00D83DE1" w:rsidRPr="00FB79E9" w:rsidRDefault="00D83DE1" w:rsidP="006E578A">
            <w:pPr>
              <w:jc w:val="both"/>
            </w:pPr>
            <w:r w:rsidRPr="00FB79E9">
              <w:t>Снижение числа крупных предприятий машиностроительного комплекса.</w:t>
            </w:r>
          </w:p>
          <w:p w:rsidR="00D83DE1" w:rsidRPr="00FB79E9" w:rsidRDefault="00D83DE1" w:rsidP="006E578A">
            <w:pPr>
              <w:jc w:val="both"/>
            </w:pPr>
            <w:r w:rsidRPr="00FB79E9">
              <w:t>Высокая степень износа основных фондов, низкий уровень диверсификации производств.</w:t>
            </w:r>
          </w:p>
          <w:p w:rsidR="00D83DE1" w:rsidRPr="00FB79E9" w:rsidRDefault="00D83DE1" w:rsidP="006E578A">
            <w:pPr>
              <w:jc w:val="both"/>
            </w:pPr>
            <w:r w:rsidRPr="00FB79E9">
              <w:t>Несоответствие улично-дорожной сети и отдельных объектов инфраструктуры  современным требованиям.</w:t>
            </w:r>
          </w:p>
          <w:p w:rsidR="00D83DE1" w:rsidRPr="00FB79E9" w:rsidRDefault="00D83DE1" w:rsidP="006E578A">
            <w:pPr>
              <w:jc w:val="both"/>
            </w:pPr>
            <w:r w:rsidRPr="00FB79E9">
              <w:t xml:space="preserve">Высокая степень износа объектов коммунальной, транспортной и социальной инфраструктуры, применение устаревших технологий водоснабжения и водоотведения.  </w:t>
            </w:r>
          </w:p>
          <w:p w:rsidR="00D83DE1" w:rsidRPr="00FB79E9" w:rsidRDefault="00D83DE1" w:rsidP="006E578A">
            <w:pPr>
              <w:jc w:val="both"/>
            </w:pPr>
            <w:r w:rsidRPr="00FB79E9">
              <w:t xml:space="preserve">Ограниченность в средствах бюджета </w:t>
            </w:r>
          </w:p>
          <w:p w:rsidR="00D83DE1" w:rsidRPr="00FB79E9" w:rsidRDefault="00D83DE1" w:rsidP="006E578A">
            <w:pPr>
              <w:jc w:val="both"/>
            </w:pPr>
            <w:r w:rsidRPr="00FB79E9">
              <w:t>города для долевого участия в крупных бюджетных инвестиционных проектах.</w:t>
            </w:r>
          </w:p>
          <w:p w:rsidR="00D83DE1" w:rsidRPr="00FB79E9" w:rsidRDefault="00D83DE1" w:rsidP="006E578A">
            <w:pPr>
              <w:jc w:val="both"/>
            </w:pPr>
            <w:r w:rsidRPr="00FB79E9">
              <w:t>Отсутствие источников тепла, работающих на альтернативных видах топлива,  позволяющих сократить выбросы вредных (загрязняющих) веществ от использования твердого топлива.</w:t>
            </w:r>
          </w:p>
          <w:p w:rsidR="00D83DE1" w:rsidRPr="00FB79E9" w:rsidRDefault="00D83DE1" w:rsidP="006E578A">
            <w:pPr>
              <w:suppressAutoHyphens w:val="0"/>
              <w:overflowPunct w:val="0"/>
              <w:adjustRightInd w:val="0"/>
              <w:textAlignment w:val="baseline"/>
            </w:pPr>
            <w:r w:rsidRPr="00FB79E9">
              <w:t>Высокий процент износа жилищного фонда.</w:t>
            </w:r>
          </w:p>
          <w:p w:rsidR="00D83DE1" w:rsidRPr="00FB79E9" w:rsidRDefault="00D83DE1" w:rsidP="006E578A">
            <w:pPr>
              <w:suppressAutoHyphens w:val="0"/>
              <w:overflowPunct w:val="0"/>
              <w:adjustRightInd w:val="0"/>
              <w:textAlignment w:val="baseline"/>
            </w:pPr>
          </w:p>
        </w:tc>
      </w:tr>
      <w:tr w:rsidR="00D83DE1" w:rsidRPr="00FB79E9" w:rsidTr="00B63361">
        <w:tc>
          <w:tcPr>
            <w:tcW w:w="2722" w:type="pct"/>
            <w:shd w:val="clear" w:color="auto" w:fill="FFFFFF" w:themeFill="background1"/>
          </w:tcPr>
          <w:p w:rsidR="00D83DE1" w:rsidRPr="00FB79E9" w:rsidRDefault="00D83DE1" w:rsidP="006E578A">
            <w:pPr>
              <w:jc w:val="center"/>
            </w:pPr>
            <w:r w:rsidRPr="00FB79E9">
              <w:lastRenderedPageBreak/>
              <w:t>Возможности</w:t>
            </w:r>
          </w:p>
        </w:tc>
        <w:tc>
          <w:tcPr>
            <w:tcW w:w="2278" w:type="pct"/>
            <w:shd w:val="clear" w:color="auto" w:fill="FFFFFF" w:themeFill="background1"/>
          </w:tcPr>
          <w:p w:rsidR="00D83DE1" w:rsidRPr="00FB79E9" w:rsidRDefault="00D83DE1" w:rsidP="006E578A">
            <w:pPr>
              <w:jc w:val="center"/>
            </w:pPr>
            <w:r w:rsidRPr="00FB79E9">
              <w:t>Угрозы</w:t>
            </w:r>
          </w:p>
        </w:tc>
      </w:tr>
      <w:tr w:rsidR="00D83DE1" w:rsidRPr="00FB79E9" w:rsidTr="00290996">
        <w:tc>
          <w:tcPr>
            <w:tcW w:w="2722" w:type="pct"/>
            <w:shd w:val="clear" w:color="auto" w:fill="auto"/>
          </w:tcPr>
          <w:p w:rsidR="00D83DE1" w:rsidRPr="00FB79E9" w:rsidRDefault="00D83DE1" w:rsidP="006E578A">
            <w:pPr>
              <w:jc w:val="both"/>
              <w:rPr>
                <w:color w:val="000000"/>
              </w:rPr>
            </w:pPr>
            <w:r w:rsidRPr="00FB79E9">
              <w:rPr>
                <w:color w:val="000000"/>
              </w:rPr>
              <w:t>Снижение уровня смертности, повышение рождаемости за счет реализации социальных программ и улучшения демографической ситуации.</w:t>
            </w:r>
          </w:p>
          <w:p w:rsidR="00D83DE1" w:rsidRPr="00F03019" w:rsidRDefault="00D83DE1" w:rsidP="006E578A">
            <w:pPr>
              <w:jc w:val="both"/>
            </w:pPr>
            <w:r w:rsidRPr="00F03019">
              <w:t>Появление новых источников доходов населения помимо заработной платы - возможность увеличения спроса.</w:t>
            </w:r>
          </w:p>
          <w:p w:rsidR="00D83DE1" w:rsidRPr="00F03019" w:rsidRDefault="00D83DE1" w:rsidP="006E578A">
            <w:pPr>
              <w:jc w:val="both"/>
            </w:pPr>
            <w:r w:rsidRPr="00F03019">
              <w:t>Увеличение доли платежеспособного населения - возможность увеличения муниципального спроса.</w:t>
            </w:r>
          </w:p>
          <w:p w:rsidR="00D83DE1" w:rsidRPr="00FB79E9" w:rsidRDefault="00D83DE1" w:rsidP="006E578A">
            <w:pPr>
              <w:jc w:val="both"/>
              <w:rPr>
                <w:lang w:eastAsia="ru-RU"/>
              </w:rPr>
            </w:pPr>
            <w:r w:rsidRPr="00FB79E9">
              <w:rPr>
                <w:lang w:eastAsia="ru-RU"/>
              </w:rPr>
              <w:t>Наличие внутреннего резерва трудовых ресурсов за счет скрытой безработицы.</w:t>
            </w:r>
          </w:p>
          <w:p w:rsidR="00D83DE1" w:rsidRPr="00FB79E9" w:rsidRDefault="00D83DE1" w:rsidP="006E578A">
            <w:pPr>
              <w:jc w:val="both"/>
            </w:pPr>
            <w:r w:rsidRPr="00FB79E9">
              <w:rPr>
                <w:lang w:eastAsia="ru-RU"/>
              </w:rPr>
              <w:t>Приток дешевой рабочей силы из Средней Азии.</w:t>
            </w:r>
            <w:r w:rsidRPr="00FB79E9">
              <w:rPr>
                <w:rFonts w:ascii="Open Sans" w:hAnsi="Open Sans" w:cs="Open Sans"/>
                <w:sz w:val="16"/>
                <w:szCs w:val="16"/>
                <w:lang w:eastAsia="ru-RU"/>
              </w:rPr>
              <w:t xml:space="preserve"> </w:t>
            </w:r>
          </w:p>
          <w:p w:rsidR="00D83DE1" w:rsidRPr="00FB79E9" w:rsidRDefault="00D83DE1" w:rsidP="006E578A">
            <w:pPr>
              <w:jc w:val="both"/>
            </w:pPr>
            <w:r w:rsidRPr="00FB79E9">
              <w:lastRenderedPageBreak/>
              <w:t>Развитие различных видов, форм и методов системы подготовки и переподготовки кадров для всех областей человеческой деятельности.</w:t>
            </w:r>
          </w:p>
          <w:p w:rsidR="00D83DE1" w:rsidRDefault="00D83DE1" w:rsidP="006E578A">
            <w:pPr>
              <w:jc w:val="both"/>
            </w:pPr>
            <w:r w:rsidRPr="00FB79E9">
              <w:t>Реализация государственной  политики по повышению рождаемости и поддержке семей с детьми.</w:t>
            </w:r>
          </w:p>
          <w:p w:rsidR="00D62D1D" w:rsidRPr="00720F26" w:rsidRDefault="00D62D1D" w:rsidP="006E578A">
            <w:pPr>
              <w:jc w:val="both"/>
            </w:pPr>
            <w:r w:rsidRPr="00720F26">
              <w:t>Повышение занятости населения, в том числе отдельных категорий граждан (инвалидов трудоспособного возраста, женщин с детьми, граждан старшего возраста) путем реализации «дорожных карт»</w:t>
            </w:r>
            <w:r w:rsidR="00FD2453" w:rsidRPr="00720F26">
              <w:t xml:space="preserve"> </w:t>
            </w:r>
            <w:r w:rsidRPr="00720F26">
              <w:t>(планов мероприятий).</w:t>
            </w:r>
          </w:p>
          <w:p w:rsidR="00D62D1D" w:rsidRPr="00FB79E9" w:rsidRDefault="00FD2453" w:rsidP="006E578A">
            <w:pPr>
              <w:jc w:val="both"/>
            </w:pPr>
            <w:r w:rsidRPr="00720F26">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p w:rsidR="00D83DE1" w:rsidRPr="00FB79E9" w:rsidRDefault="00D83DE1" w:rsidP="006E578A">
            <w:pPr>
              <w:jc w:val="both"/>
            </w:pPr>
            <w:r w:rsidRPr="00FB79E9">
              <w:t xml:space="preserve">Концентрация на территории города промышленных производств, связанных с изготовлением машин, оборудования (с/х техники) и металлообработкой (чугунное, стальное литье); продуктов  питания; </w:t>
            </w:r>
            <w:r w:rsidRPr="00FB79E9">
              <w:rPr>
                <w:bCs/>
              </w:rPr>
              <w:t>обеспечение</w:t>
            </w:r>
            <w:r w:rsidR="004E3C71">
              <w:rPr>
                <w:bCs/>
              </w:rPr>
              <w:t>м</w:t>
            </w:r>
            <w:r w:rsidRPr="00FB79E9">
              <w:rPr>
                <w:bCs/>
              </w:rPr>
              <w:t xml:space="preserve"> э/энергией, газом,  паром;                        водоснабжение</w:t>
            </w:r>
            <w:r w:rsidR="004E3C71">
              <w:rPr>
                <w:bCs/>
              </w:rPr>
              <w:t>м</w:t>
            </w:r>
            <w:r w:rsidRPr="00FB79E9">
              <w:rPr>
                <w:bCs/>
              </w:rPr>
              <w:t>; водоотведение</w:t>
            </w:r>
            <w:r w:rsidR="004E3C71">
              <w:rPr>
                <w:bCs/>
              </w:rPr>
              <w:t>м</w:t>
            </w:r>
            <w:r w:rsidRPr="00FB79E9">
              <w:rPr>
                <w:bCs/>
              </w:rPr>
              <w:t>.</w:t>
            </w:r>
            <w:r w:rsidRPr="00FB79E9">
              <w:rPr>
                <w:b/>
                <w:bCs/>
              </w:rPr>
              <w:t xml:space="preserve">                       </w:t>
            </w:r>
          </w:p>
          <w:p w:rsidR="00D83DE1" w:rsidRPr="00FB79E9" w:rsidRDefault="00D83DE1" w:rsidP="006E578A">
            <w:pPr>
              <w:jc w:val="both"/>
            </w:pPr>
            <w:r w:rsidRPr="00FB79E9">
              <w:t>Использование информационных технологий в организации процессов производства способствует эффективному использованию кадрового потенциала.</w:t>
            </w:r>
          </w:p>
          <w:p w:rsidR="00D83DE1" w:rsidRPr="00FB79E9" w:rsidRDefault="00D83DE1" w:rsidP="006E578A">
            <w:pPr>
              <w:suppressAutoHyphens w:val="0"/>
              <w:jc w:val="both"/>
            </w:pPr>
            <w:r w:rsidRPr="00FB79E9">
              <w:t xml:space="preserve">Наличие свободных земельных участков и </w:t>
            </w:r>
          </w:p>
          <w:p w:rsidR="00D83DE1" w:rsidRPr="00FB79E9" w:rsidRDefault="00D83DE1" w:rsidP="006E578A">
            <w:pPr>
              <w:suppressAutoHyphens w:val="0"/>
              <w:jc w:val="both"/>
            </w:pPr>
            <w:r w:rsidRPr="00FB79E9">
              <w:t>имущества на территории города для вовлеч</w:t>
            </w:r>
            <w:r w:rsidRPr="00FB79E9">
              <w:t>е</w:t>
            </w:r>
            <w:r w:rsidRPr="00FB79E9">
              <w:t>ния  их в хозяйственный оборот</w:t>
            </w:r>
            <w:r w:rsidR="004E3C71">
              <w:t xml:space="preserve"> и </w:t>
            </w:r>
            <w:r w:rsidR="004E3C71" w:rsidRPr="00D2399E">
              <w:t>нало</w:t>
            </w:r>
            <w:r w:rsidR="00D2399E" w:rsidRPr="00D2399E">
              <w:t>г</w:t>
            </w:r>
            <w:r w:rsidR="004E3C71" w:rsidRPr="00D2399E">
              <w:t>о</w:t>
            </w:r>
            <w:r w:rsidR="00740DFA">
              <w:t>о</w:t>
            </w:r>
            <w:r w:rsidR="004E3C71" w:rsidRPr="00D2399E">
              <w:t>бл</w:t>
            </w:r>
            <w:r w:rsidR="004E3C71" w:rsidRPr="00D2399E">
              <w:t>а</w:t>
            </w:r>
            <w:r w:rsidR="004E3C71" w:rsidRPr="00D2399E">
              <w:t>гаемую</w:t>
            </w:r>
            <w:r w:rsidR="004E3C71" w:rsidRPr="004E3C71">
              <w:rPr>
                <w:color w:val="FF0000"/>
              </w:rPr>
              <w:t xml:space="preserve"> </w:t>
            </w:r>
            <w:r w:rsidR="004E3C71">
              <w:t>базу</w:t>
            </w:r>
            <w:r w:rsidRPr="00FB79E9">
              <w:t xml:space="preserve">. </w:t>
            </w:r>
          </w:p>
          <w:p w:rsidR="00D83DE1" w:rsidRPr="00FB79E9" w:rsidRDefault="00D83DE1" w:rsidP="006E578A">
            <w:pPr>
              <w:jc w:val="both"/>
            </w:pPr>
            <w:r w:rsidRPr="00FB79E9">
              <w:t>Реализация крупных инвестиционных проектов в форме государственно-частного партнерства.</w:t>
            </w:r>
          </w:p>
          <w:p w:rsidR="00D83DE1" w:rsidRPr="00FB79E9" w:rsidRDefault="00D83DE1" w:rsidP="006E578A">
            <w:pPr>
              <w:jc w:val="both"/>
            </w:pPr>
            <w:r w:rsidRPr="00FB79E9">
              <w:t>Стремление органов местного самоуправления к созданию условий для инвесторов и повышению инвестиционной привлекательности территории.</w:t>
            </w:r>
          </w:p>
          <w:p w:rsidR="00D83DE1" w:rsidRPr="00720F26" w:rsidRDefault="00D83DE1" w:rsidP="006E578A">
            <w:pPr>
              <w:jc w:val="both"/>
            </w:pPr>
            <w:r w:rsidRPr="00720F26">
              <w:rPr>
                <w:color w:val="000000"/>
                <w:lang w:eastAsia="ru-RU"/>
              </w:rPr>
              <w:t>Развитие малого и среднего предпринимательства и расширение сфер его деятельности</w:t>
            </w:r>
            <w:r w:rsidRPr="00720F26">
              <w:t>.</w:t>
            </w:r>
          </w:p>
          <w:p w:rsidR="00D83DE1" w:rsidRPr="00720F26" w:rsidRDefault="00D83DE1" w:rsidP="006E578A">
            <w:pPr>
              <w:jc w:val="both"/>
              <w:rPr>
                <w:color w:val="000000"/>
                <w:lang w:eastAsia="ru-RU"/>
              </w:rPr>
            </w:pPr>
            <w:r w:rsidRPr="00720F26">
              <w:rPr>
                <w:color w:val="000000"/>
                <w:lang w:eastAsia="ru-RU"/>
              </w:rPr>
              <w:t>Расширение практики использования федеральных и региональных механизмов поддержки предпринимательских проектов.</w:t>
            </w:r>
          </w:p>
          <w:p w:rsidR="00D83DE1" w:rsidRPr="00720F26" w:rsidRDefault="00D83DE1" w:rsidP="006E578A">
            <w:pPr>
              <w:keepNext/>
              <w:widowControl w:val="0"/>
              <w:suppressAutoHyphens w:val="0"/>
              <w:overflowPunct w:val="0"/>
              <w:adjustRightInd w:val="0"/>
              <w:jc w:val="both"/>
              <w:textAlignment w:val="baseline"/>
            </w:pPr>
            <w:r w:rsidRPr="00720F26">
              <w:t>Реализация проекта технопарка «Юг Алтая» на условиях государственно-частного партнерства в рамках реализации </w:t>
            </w:r>
            <w:hyperlink r:id="rId35" w:history="1">
              <w:r w:rsidRPr="00720F26">
                <w:t>национального проекта</w:t>
              </w:r>
            </w:hyperlink>
            <w:r w:rsidRPr="00720F26">
              <w:t xml:space="preserve"> «Малое и среднее предпринимательство и по</w:t>
            </w:r>
            <w:r w:rsidRPr="00720F26">
              <w:t>д</w:t>
            </w:r>
            <w:r w:rsidRPr="00720F26">
              <w:t>держка индивидуальной предпринимательской инициативы» и регионального проекта «Акс</w:t>
            </w:r>
            <w:r w:rsidRPr="00720F26">
              <w:t>е</w:t>
            </w:r>
            <w:r w:rsidRPr="00720F26">
              <w:t>лерация субъектов малого и среднего предпр</w:t>
            </w:r>
            <w:r w:rsidRPr="00720F26">
              <w:t>и</w:t>
            </w:r>
            <w:r w:rsidRPr="00720F26">
              <w:t>нимательства».</w:t>
            </w:r>
          </w:p>
          <w:p w:rsidR="00D83DE1" w:rsidRPr="00FB79E9" w:rsidRDefault="00D83DE1" w:rsidP="006E578A">
            <w:pPr>
              <w:keepNext/>
              <w:widowControl w:val="0"/>
              <w:suppressAutoHyphens w:val="0"/>
              <w:overflowPunct w:val="0"/>
              <w:adjustRightInd w:val="0"/>
              <w:jc w:val="both"/>
              <w:textAlignment w:val="baseline"/>
            </w:pPr>
            <w:r w:rsidRPr="00FB79E9">
              <w:t>Снижение доли многоквартирных домов, ну</w:t>
            </w:r>
            <w:r w:rsidRPr="00FB79E9">
              <w:t>ж</w:t>
            </w:r>
            <w:r w:rsidRPr="00FB79E9">
              <w:lastRenderedPageBreak/>
              <w:t>дающихся в капитальном ремонте.</w:t>
            </w:r>
          </w:p>
          <w:p w:rsidR="00D83DE1" w:rsidRPr="00FB79E9" w:rsidRDefault="00D83DE1" w:rsidP="006E578A">
            <w:pPr>
              <w:jc w:val="both"/>
            </w:pPr>
            <w:r w:rsidRPr="00FB79E9">
              <w:t>Развитие инициативы, повышение ответственности собственников помещений в многоквартирных домах.</w:t>
            </w:r>
          </w:p>
          <w:p w:rsidR="00D83DE1" w:rsidRPr="00FB79E9" w:rsidRDefault="00D83DE1" w:rsidP="006E578A">
            <w:pPr>
              <w:jc w:val="both"/>
            </w:pPr>
            <w:r w:rsidRPr="00FB79E9">
              <w:t xml:space="preserve">Повышение привлекательности города для въездного туризма и транзитного туризма. </w:t>
            </w:r>
          </w:p>
          <w:p w:rsidR="00D83DE1" w:rsidRPr="00FB79E9" w:rsidRDefault="00D83DE1" w:rsidP="006E578A">
            <w:pPr>
              <w:jc w:val="both"/>
            </w:pPr>
            <w:r w:rsidRPr="00FB79E9">
              <w:t>Достаточно благоприятный климат и удобное географическое положение города располагает к формированию сферы обслуживания автомобильного туризма и развитию соответствующей  инфраструктуры.</w:t>
            </w:r>
          </w:p>
          <w:p w:rsidR="00D83DE1" w:rsidRPr="00FB79E9" w:rsidRDefault="00D83DE1" w:rsidP="006E578A">
            <w:pPr>
              <w:jc w:val="both"/>
            </w:pPr>
            <w:r w:rsidRPr="00FB79E9">
              <w:t>Наличие перспективы для развития культурно - развлекательного бизнеса туристов из ближнего, дальнего зарубежья и северных территорий страны, желающих отдохнуть в близлежащих экологически чистых сельских районах и путешествующих  в южные страны СНГ и Китай.</w:t>
            </w:r>
          </w:p>
          <w:p w:rsidR="00D83DE1" w:rsidRPr="00FB79E9" w:rsidRDefault="00D83DE1" w:rsidP="006E578A">
            <w:pPr>
              <w:jc w:val="both"/>
            </w:pPr>
            <w:r w:rsidRPr="00FB79E9">
              <w:t xml:space="preserve">Рост среднемесячной заработной платы к среднекраевому уровню. </w:t>
            </w:r>
          </w:p>
          <w:p w:rsidR="00D83DE1" w:rsidRPr="00FB79E9" w:rsidRDefault="00D83DE1" w:rsidP="006E578A">
            <w:pPr>
              <w:jc w:val="both"/>
              <w:rPr>
                <w:color w:val="000000"/>
                <w:lang w:eastAsia="ru-RU"/>
              </w:rPr>
            </w:pPr>
            <w:r w:rsidRPr="00FB79E9">
              <w:rPr>
                <w:color w:val="000000"/>
                <w:lang w:eastAsia="ru-RU"/>
              </w:rPr>
              <w:t>Привлечение резервов по собственным доходам в краткосрочной и долгосрочной перспективе.</w:t>
            </w:r>
          </w:p>
          <w:p w:rsidR="00D83DE1" w:rsidRPr="00FB79E9" w:rsidRDefault="00D83DE1" w:rsidP="006E578A">
            <w:pPr>
              <w:jc w:val="both"/>
              <w:rPr>
                <w:color w:val="000000"/>
                <w:lang w:eastAsia="ru-RU"/>
              </w:rPr>
            </w:pPr>
            <w:r w:rsidRPr="00FB79E9">
              <w:rPr>
                <w:color w:val="000000"/>
                <w:lang w:eastAsia="ru-RU"/>
              </w:rPr>
              <w:t>Ужесточение контроля по сбору налогов и адресная работа с неплательщиками.</w:t>
            </w:r>
          </w:p>
          <w:p w:rsidR="00D83DE1" w:rsidRPr="00FB79E9" w:rsidRDefault="00D83DE1" w:rsidP="006E578A">
            <w:pPr>
              <w:suppressAutoHyphens w:val="0"/>
              <w:jc w:val="both"/>
            </w:pPr>
            <w:r w:rsidRPr="00FB79E9">
              <w:t>Улучшение качества обслуживания потребит</w:t>
            </w:r>
            <w:r w:rsidRPr="00FB79E9">
              <w:t>е</w:t>
            </w:r>
            <w:r w:rsidRPr="00FB79E9">
              <w:t>лей товаров и услуг.</w:t>
            </w:r>
          </w:p>
          <w:p w:rsidR="00D83DE1" w:rsidRPr="00FB79E9" w:rsidRDefault="00D83DE1" w:rsidP="006E578A">
            <w:pPr>
              <w:suppressAutoHyphens w:val="0"/>
              <w:jc w:val="both"/>
            </w:pPr>
            <w:r w:rsidRPr="00FB79E9">
              <w:t>Ликвидация несанкционированной торговли.</w:t>
            </w:r>
          </w:p>
          <w:p w:rsidR="00D83DE1" w:rsidRPr="00FB79E9" w:rsidRDefault="00D83DE1" w:rsidP="006E578A">
            <w:pPr>
              <w:jc w:val="both"/>
              <w:rPr>
                <w:color w:val="000000"/>
                <w:lang w:eastAsia="ru-RU"/>
              </w:rPr>
            </w:pPr>
            <w:r w:rsidRPr="00FB79E9">
              <w:t>Сохранение тренда на вытеснение неэффективных розничных форматов торговли более современными.</w:t>
            </w:r>
          </w:p>
          <w:p w:rsidR="00D83DE1" w:rsidRPr="00FB79E9" w:rsidRDefault="00D83DE1" w:rsidP="006E578A">
            <w:pPr>
              <w:jc w:val="both"/>
            </w:pPr>
            <w:r w:rsidRPr="00FB79E9">
              <w:t xml:space="preserve">Увеличение детей дошкольного возраста, посещающих негосударственные организации </w:t>
            </w:r>
          </w:p>
          <w:p w:rsidR="00D83DE1" w:rsidRPr="00FB79E9" w:rsidRDefault="00D83DE1" w:rsidP="006E578A">
            <w:pPr>
              <w:jc w:val="both"/>
            </w:pPr>
            <w:r w:rsidRPr="00FB79E9">
              <w:t>дошкольного образования, предоставляющие услуги дошкольного образования.</w:t>
            </w:r>
          </w:p>
          <w:p w:rsidR="00D83DE1" w:rsidRPr="00FB79E9" w:rsidRDefault="00D83DE1" w:rsidP="006E578A">
            <w:pPr>
              <w:jc w:val="both"/>
            </w:pPr>
            <w:r w:rsidRPr="00FB79E9">
              <w:t>Обеспечение успешной социализации детей с ограниченными возможностями здоровья.</w:t>
            </w:r>
          </w:p>
          <w:p w:rsidR="00D83DE1" w:rsidRPr="00FB79E9" w:rsidRDefault="00D83DE1" w:rsidP="006E578A">
            <w:pPr>
              <w:jc w:val="both"/>
            </w:pPr>
            <w:r w:rsidRPr="00FB79E9">
              <w:t>Введение во всех образовательных организациях федеральных государственных образовательных стандартов общего образования.</w:t>
            </w:r>
          </w:p>
          <w:p w:rsidR="00D83DE1" w:rsidRPr="00FB79E9" w:rsidRDefault="00D83DE1" w:rsidP="006E578A">
            <w:pPr>
              <w:jc w:val="both"/>
            </w:pPr>
            <w:r w:rsidRPr="00FB79E9">
              <w:t>Привлечение в отрасль молодых специалистов, увеличение обеспеченности кадрами.</w:t>
            </w:r>
          </w:p>
          <w:p w:rsidR="00D83DE1" w:rsidRPr="00B268C9" w:rsidRDefault="00D83DE1" w:rsidP="006E578A">
            <w:pPr>
              <w:jc w:val="both"/>
            </w:pPr>
            <w:r w:rsidRPr="00B268C9">
              <w:t>Наличие сети учреждений социального обслуживания, предоставляющих социальные услуги различным категориям граждан, и укрепление их материальной базы;</w:t>
            </w:r>
            <w:r w:rsidR="00B268C9" w:rsidRPr="00B268C9">
              <w:t xml:space="preserve"> </w:t>
            </w:r>
            <w:r w:rsidRPr="00B268C9">
              <w:t>развитие негосударственного с</w:t>
            </w:r>
            <w:r w:rsidR="00B268C9" w:rsidRPr="00B268C9">
              <w:t>ектора социального обслуживания</w:t>
            </w:r>
            <w:r w:rsidRPr="00B268C9">
              <w:t>.</w:t>
            </w:r>
          </w:p>
          <w:p w:rsidR="00D83DE1" w:rsidRPr="00FB79E9" w:rsidRDefault="00D83DE1" w:rsidP="006E578A">
            <w:pPr>
              <w:jc w:val="both"/>
            </w:pPr>
            <w:r w:rsidRPr="00FB79E9">
              <w:t>Создание единого культурного пространства для реализации культурных проектов с использованием частных инициатив.</w:t>
            </w:r>
          </w:p>
          <w:p w:rsidR="00D83DE1" w:rsidRPr="00FB79E9" w:rsidRDefault="00D83DE1" w:rsidP="006E578A">
            <w:pPr>
              <w:jc w:val="both"/>
            </w:pPr>
            <w:r w:rsidRPr="00FB79E9">
              <w:t xml:space="preserve">Внедрение инновационных технологий в </w:t>
            </w:r>
            <w:r w:rsidRPr="00FB79E9">
              <w:lastRenderedPageBreak/>
              <w:t>деятельность муниципальных библиотек, учреждений культуры, учреждений дополнительного образования детей в сфере культуры.</w:t>
            </w:r>
          </w:p>
          <w:p w:rsidR="00D83DE1" w:rsidRPr="00FB79E9" w:rsidRDefault="00D83DE1" w:rsidP="006E578A">
            <w:pPr>
              <w:jc w:val="both"/>
            </w:pPr>
            <w:r w:rsidRPr="00FB79E9">
              <w:t>Обеспечение эффективного функционирования спортивно-оздоровительных учреждений города.</w:t>
            </w:r>
          </w:p>
          <w:p w:rsidR="00D83DE1" w:rsidRPr="00FB79E9" w:rsidRDefault="00D83DE1" w:rsidP="006E578A">
            <w:pPr>
              <w:jc w:val="both"/>
            </w:pPr>
            <w:r w:rsidRPr="00FB79E9">
              <w:t>Проведение курсов повышения квалификации, научного сопровождения и разработка методических рекомендации в области физической культуры и спорта.</w:t>
            </w:r>
          </w:p>
          <w:p w:rsidR="00D83DE1" w:rsidRPr="00FB79E9" w:rsidRDefault="00D83DE1" w:rsidP="006E578A">
            <w:pPr>
              <w:jc w:val="both"/>
            </w:pPr>
            <w:r w:rsidRPr="00FB79E9">
              <w:t>Участие в конкурсах на получение грантов в целях направления данных средств на развитие системы физической культуры и спорта.</w:t>
            </w:r>
          </w:p>
          <w:p w:rsidR="00D83DE1" w:rsidRPr="00FB79E9" w:rsidRDefault="00D83DE1" w:rsidP="006E578A">
            <w:pPr>
              <w:jc w:val="both"/>
            </w:pPr>
            <w:r w:rsidRPr="00FB79E9">
              <w:t>Реализация на территории города муниципальной программы «Обеспечение жильем или улучшение жилищных условий молодых семей в городе Рубцовске».</w:t>
            </w:r>
          </w:p>
          <w:p w:rsidR="00D83DE1" w:rsidRPr="00FB79E9" w:rsidRDefault="00D83DE1" w:rsidP="006E578A">
            <w:pPr>
              <w:jc w:val="both"/>
            </w:pPr>
            <w:r w:rsidRPr="00FB79E9">
              <w:t>Стимулирование творческой активности подростков и молодежи, привлечение инвестиций в экономику города.</w:t>
            </w:r>
          </w:p>
          <w:p w:rsidR="003C73BB" w:rsidRDefault="00D83DE1" w:rsidP="00D83DE1">
            <w:pPr>
              <w:jc w:val="both"/>
            </w:pPr>
            <w:r w:rsidRPr="00FB79E9">
              <w:t>Создание новых или модернизация существующих учреждений, ведущих работу с подростками и молодежью, с целью развития престижа данных учреждений среди молодежи.</w:t>
            </w:r>
          </w:p>
          <w:p w:rsidR="00441772" w:rsidRPr="00FB79E9" w:rsidRDefault="00441772" w:rsidP="00D83DE1">
            <w:pPr>
              <w:jc w:val="both"/>
            </w:pPr>
          </w:p>
        </w:tc>
        <w:tc>
          <w:tcPr>
            <w:tcW w:w="2278" w:type="pct"/>
            <w:shd w:val="clear" w:color="auto" w:fill="auto"/>
          </w:tcPr>
          <w:p w:rsidR="00D83DE1" w:rsidRPr="00FB79E9" w:rsidRDefault="00D83DE1" w:rsidP="006E578A">
            <w:pPr>
              <w:keepNext/>
              <w:widowControl w:val="0"/>
              <w:suppressAutoHyphens w:val="0"/>
              <w:jc w:val="both"/>
            </w:pPr>
            <w:r w:rsidRPr="00FB79E9">
              <w:lastRenderedPageBreak/>
              <w:t>Снижение уровня рождаемости в связи  с сокращением количества женщин фертильного возраста.</w:t>
            </w:r>
          </w:p>
          <w:p w:rsidR="00D83DE1" w:rsidRPr="00FB79E9" w:rsidRDefault="00D83DE1" w:rsidP="006E578A">
            <w:pPr>
              <w:keepNext/>
              <w:widowControl w:val="0"/>
              <w:suppressAutoHyphens w:val="0"/>
              <w:jc w:val="both"/>
            </w:pPr>
            <w:r w:rsidRPr="00FB79E9">
              <w:t>Старение общества.</w:t>
            </w:r>
          </w:p>
          <w:p w:rsidR="00D83DE1" w:rsidRPr="00FB79E9" w:rsidRDefault="00D83DE1" w:rsidP="006E578A">
            <w:pPr>
              <w:keepNext/>
              <w:widowControl w:val="0"/>
              <w:suppressAutoHyphens w:val="0"/>
              <w:jc w:val="both"/>
              <w:rPr>
                <w:sz w:val="20"/>
                <w:szCs w:val="20"/>
              </w:rPr>
            </w:pPr>
            <w:r w:rsidRPr="00FB79E9">
              <w:t>Снижение численности населения вследствие естественной и миграцио</w:t>
            </w:r>
            <w:r w:rsidRPr="00FB79E9">
              <w:t>н</w:t>
            </w:r>
            <w:r w:rsidRPr="00FB79E9">
              <w:t>ной убыли.</w:t>
            </w:r>
            <w:r w:rsidRPr="00FB79E9">
              <w:rPr>
                <w:sz w:val="20"/>
                <w:szCs w:val="20"/>
              </w:rPr>
              <w:t xml:space="preserve"> </w:t>
            </w:r>
          </w:p>
          <w:p w:rsidR="00D83DE1" w:rsidRPr="00FB79E9" w:rsidRDefault="00D83DE1" w:rsidP="006E578A">
            <w:pPr>
              <w:jc w:val="both"/>
              <w:rPr>
                <w:color w:val="000000"/>
              </w:rPr>
            </w:pPr>
            <w:r w:rsidRPr="00FB79E9">
              <w:rPr>
                <w:color w:val="000000"/>
              </w:rPr>
              <w:t>Наличие миграционной убыли, увеличение числа выбывших за пределы города.</w:t>
            </w:r>
          </w:p>
          <w:p w:rsidR="00D83DE1" w:rsidRPr="00FB79E9" w:rsidRDefault="00D83DE1" w:rsidP="006E578A">
            <w:pPr>
              <w:jc w:val="both"/>
            </w:pPr>
            <w:r w:rsidRPr="00FB79E9">
              <w:t xml:space="preserve">Миграция трудовых ресурсов, </w:t>
            </w:r>
            <w:r w:rsidRPr="00FB79E9">
              <w:rPr>
                <w:color w:val="000000"/>
              </w:rPr>
              <w:t xml:space="preserve">прежде всего молодежи в возрасте до 30 лет, имеющих высшее профессиональное образование - уменьшение трудового </w:t>
            </w:r>
            <w:r w:rsidRPr="00FB79E9">
              <w:rPr>
                <w:color w:val="000000"/>
              </w:rPr>
              <w:lastRenderedPageBreak/>
              <w:t xml:space="preserve">потенциала, и </w:t>
            </w:r>
            <w:r w:rsidR="00C85B43" w:rsidRPr="00FB79E9">
              <w:rPr>
                <w:color w:val="000000"/>
              </w:rPr>
              <w:t>высококвалифицированных</w:t>
            </w:r>
            <w:r w:rsidRPr="00FB79E9">
              <w:rPr>
                <w:color w:val="000000"/>
              </w:rPr>
              <w:t xml:space="preserve"> работников </w:t>
            </w:r>
            <w:r w:rsidRPr="00FB79E9">
              <w:t>в крупные города и регионы с более высокой заработной  платой.</w:t>
            </w:r>
          </w:p>
          <w:p w:rsidR="00D83DE1" w:rsidRDefault="00D83DE1" w:rsidP="006E578A">
            <w:pPr>
              <w:jc w:val="both"/>
            </w:pPr>
            <w:r w:rsidRPr="00FB79E9">
              <w:t>Увеличение численности населения старше трудоспособного возраста при сравнительно постоянном количестве экономически активного населения, что ведет к диспропорции бюджетной нагрузки.</w:t>
            </w:r>
          </w:p>
          <w:p w:rsidR="00711206" w:rsidRPr="00FB79E9" w:rsidRDefault="00711206" w:rsidP="00C85B43">
            <w:pPr>
              <w:jc w:val="both"/>
            </w:pPr>
            <w:r w:rsidRPr="00720F26">
              <w:t>Высвобождение работников и сокращение количества рабочих мест.</w:t>
            </w:r>
          </w:p>
          <w:p w:rsidR="00D83DE1" w:rsidRPr="00FB79E9" w:rsidRDefault="00D83DE1" w:rsidP="00C85B43">
            <w:pPr>
              <w:jc w:val="both"/>
            </w:pPr>
            <w:r w:rsidRPr="00FB79E9">
              <w:t>Низкий уровень заработной платы препятствует привлечению квалифицированных кадров.</w:t>
            </w:r>
          </w:p>
          <w:p w:rsidR="00D83DE1" w:rsidRPr="00FB79E9" w:rsidRDefault="00D83DE1" w:rsidP="006E578A">
            <w:pPr>
              <w:pStyle w:val="ac"/>
              <w:spacing w:before="0" w:beforeAutospacing="0" w:after="0" w:afterAutospacing="0"/>
              <w:jc w:val="both"/>
              <w:rPr>
                <w:color w:val="000000"/>
              </w:rPr>
            </w:pPr>
            <w:r w:rsidRPr="00FB79E9">
              <w:rPr>
                <w:color w:val="000000"/>
              </w:rPr>
              <w:t>Модернизация производственной базы и оптимизация численности работников крупных организаций города, ухудш</w:t>
            </w:r>
            <w:r w:rsidRPr="00FB79E9">
              <w:rPr>
                <w:color w:val="000000"/>
              </w:rPr>
              <w:t>е</w:t>
            </w:r>
            <w:r w:rsidRPr="00FB79E9">
              <w:rPr>
                <w:color w:val="000000"/>
              </w:rPr>
              <w:t>ние конъюнктуры рынка может приве</w:t>
            </w:r>
            <w:r w:rsidRPr="00FB79E9">
              <w:rPr>
                <w:color w:val="000000"/>
              </w:rPr>
              <w:t>с</w:t>
            </w:r>
            <w:r w:rsidRPr="00FB79E9">
              <w:rPr>
                <w:color w:val="000000"/>
              </w:rPr>
              <w:t>ти к дальнейшему высвобождению ча</w:t>
            </w:r>
            <w:r w:rsidRPr="00FB79E9">
              <w:rPr>
                <w:color w:val="000000"/>
              </w:rPr>
              <w:t>с</w:t>
            </w:r>
            <w:r w:rsidRPr="00FB79E9">
              <w:rPr>
                <w:color w:val="000000"/>
              </w:rPr>
              <w:t>ти работников.</w:t>
            </w:r>
          </w:p>
          <w:p w:rsidR="00D83DE1" w:rsidRPr="00FB79E9" w:rsidRDefault="00D83DE1" w:rsidP="00C85B43">
            <w:pPr>
              <w:suppressAutoHyphens w:val="0"/>
              <w:jc w:val="both"/>
            </w:pPr>
            <w:r w:rsidRPr="00FB79E9">
              <w:t>Снижение численности собственных потенциальных трудовых ресурсов.</w:t>
            </w:r>
          </w:p>
          <w:p w:rsidR="00D83DE1" w:rsidRPr="00FB79E9" w:rsidRDefault="00D83DE1" w:rsidP="00C85B43">
            <w:pPr>
              <w:suppressAutoHyphens w:val="0"/>
              <w:jc w:val="both"/>
            </w:pPr>
            <w:r w:rsidRPr="00FB79E9">
              <w:t>Сокращение численности работающих на крупных и средних предприятиях и организациях.</w:t>
            </w:r>
          </w:p>
          <w:p w:rsidR="00D83DE1" w:rsidRPr="00FB79E9" w:rsidRDefault="00D83DE1" w:rsidP="00C85B43">
            <w:pPr>
              <w:suppressAutoHyphens w:val="0"/>
              <w:jc w:val="both"/>
            </w:pPr>
            <w:r w:rsidRPr="00FB79E9">
              <w:t>Высокая доля населения с доходами меньше прожиточного минимума.</w:t>
            </w:r>
          </w:p>
          <w:p w:rsidR="00D83DE1" w:rsidRPr="00FB79E9" w:rsidRDefault="00D83DE1" w:rsidP="00C85B43">
            <w:pPr>
              <w:suppressAutoHyphens w:val="0"/>
              <w:jc w:val="both"/>
            </w:pPr>
            <w:r w:rsidRPr="00FB79E9">
              <w:t>Социальное расслоение общества по уровню доходов.</w:t>
            </w:r>
          </w:p>
          <w:p w:rsidR="00D83DE1" w:rsidRPr="00FB79E9" w:rsidRDefault="00D83DE1" w:rsidP="006E578A">
            <w:pPr>
              <w:jc w:val="both"/>
            </w:pPr>
            <w:r w:rsidRPr="00720F26">
              <w:t>Отсутствие дешевых кредитных ресурсов для реализации крупных инвестиционных проектов промышленного комплекса.</w:t>
            </w:r>
          </w:p>
          <w:p w:rsidR="00D83DE1" w:rsidRPr="00FB79E9" w:rsidRDefault="00D83DE1" w:rsidP="006E578A">
            <w:pPr>
              <w:jc w:val="both"/>
            </w:pPr>
            <w:r w:rsidRPr="00FB79E9">
              <w:t>Недостаток собственных финансовых ресурсов у субъектов малого и среднего предпринимательства для организации и развития бизнеса.</w:t>
            </w:r>
          </w:p>
          <w:p w:rsidR="00D83DE1" w:rsidRPr="00FB79E9" w:rsidRDefault="00D83DE1" w:rsidP="006E578A">
            <w:pPr>
              <w:suppressAutoHyphens w:val="0"/>
              <w:jc w:val="both"/>
              <w:rPr>
                <w:sz w:val="20"/>
                <w:szCs w:val="20"/>
              </w:rPr>
            </w:pPr>
            <w:r w:rsidRPr="00FB79E9">
              <w:t>Концентрация на территории города промышленных производств и тран</w:t>
            </w:r>
            <w:r w:rsidRPr="00FB79E9">
              <w:t>с</w:t>
            </w:r>
            <w:r w:rsidRPr="00FB79E9">
              <w:t>портных магистралей оказывает свое влияние на состояние атмосферного воздуха и воды.</w:t>
            </w:r>
            <w:r w:rsidRPr="00FB79E9">
              <w:rPr>
                <w:sz w:val="20"/>
                <w:szCs w:val="20"/>
              </w:rPr>
              <w:t xml:space="preserve"> </w:t>
            </w:r>
          </w:p>
          <w:p w:rsidR="00D83DE1" w:rsidRPr="00FB79E9" w:rsidRDefault="00D83DE1" w:rsidP="006E578A">
            <w:pPr>
              <w:suppressAutoHyphens w:val="0"/>
              <w:jc w:val="both"/>
            </w:pPr>
            <w:r w:rsidRPr="00FB79E9">
              <w:t>Угроза окружающей среде от возраст</w:t>
            </w:r>
            <w:r w:rsidRPr="00FB79E9">
              <w:t>а</w:t>
            </w:r>
            <w:r w:rsidRPr="00FB79E9">
              <w:t>ния транспортных потоков.</w:t>
            </w:r>
            <w:r w:rsidRPr="00FB79E9">
              <w:rPr>
                <w:b/>
              </w:rPr>
              <w:t xml:space="preserve"> </w:t>
            </w:r>
          </w:p>
          <w:p w:rsidR="00D83DE1" w:rsidRPr="00FB79E9" w:rsidRDefault="00D83DE1" w:rsidP="006E578A">
            <w:pPr>
              <w:jc w:val="both"/>
            </w:pPr>
            <w:r w:rsidRPr="00FB79E9">
              <w:t>Ограниченный доступ к рынку капитала, высокая стоимость финансовых ресурсов.</w:t>
            </w:r>
          </w:p>
          <w:p w:rsidR="00D83DE1" w:rsidRPr="00484E9B" w:rsidRDefault="00D83DE1" w:rsidP="006E578A">
            <w:pPr>
              <w:jc w:val="both"/>
              <w:rPr>
                <w:lang w:eastAsia="ru-RU"/>
              </w:rPr>
            </w:pPr>
            <w:r w:rsidRPr="00720F26">
              <w:rPr>
                <w:lang w:eastAsia="ru-RU"/>
              </w:rPr>
              <w:t xml:space="preserve">Снижение доли </w:t>
            </w:r>
            <w:r w:rsidR="00215B9D" w:rsidRPr="00720F26">
              <w:rPr>
                <w:lang w:eastAsia="ru-RU"/>
              </w:rPr>
              <w:t>на</w:t>
            </w:r>
            <w:r w:rsidR="00E71D9E" w:rsidRPr="00720F26">
              <w:rPr>
                <w:lang w:eastAsia="ru-RU"/>
              </w:rPr>
              <w:t>логовых и неналоговых</w:t>
            </w:r>
            <w:r w:rsidRPr="00720F26">
              <w:rPr>
                <w:lang w:eastAsia="ru-RU"/>
              </w:rPr>
              <w:t xml:space="preserve"> доходов в обще</w:t>
            </w:r>
            <w:r w:rsidR="00E71D9E" w:rsidRPr="00720F26">
              <w:rPr>
                <w:lang w:eastAsia="ru-RU"/>
              </w:rPr>
              <w:t xml:space="preserve">й сумме </w:t>
            </w:r>
            <w:r w:rsidRPr="00720F26">
              <w:rPr>
                <w:lang w:eastAsia="ru-RU"/>
              </w:rPr>
              <w:t>доходов</w:t>
            </w:r>
            <w:r w:rsidR="009534A8" w:rsidRPr="00720F26">
              <w:rPr>
                <w:lang w:eastAsia="ru-RU"/>
              </w:rPr>
              <w:t xml:space="preserve"> </w:t>
            </w:r>
            <w:r w:rsidR="00E71D9E" w:rsidRPr="00720F26">
              <w:rPr>
                <w:lang w:eastAsia="ru-RU"/>
              </w:rPr>
              <w:t>бюджета</w:t>
            </w:r>
            <w:r w:rsidR="009534A8" w:rsidRPr="00720F26">
              <w:rPr>
                <w:lang w:eastAsia="ru-RU"/>
              </w:rPr>
              <w:t>.</w:t>
            </w:r>
          </w:p>
          <w:p w:rsidR="00D83DE1" w:rsidRPr="00FB79E9" w:rsidRDefault="00D83DE1" w:rsidP="006E578A">
            <w:pPr>
              <w:jc w:val="both"/>
            </w:pPr>
            <w:r w:rsidRPr="00FB79E9">
              <w:rPr>
                <w:color w:val="000000"/>
                <w:lang w:eastAsia="ru-RU"/>
              </w:rPr>
              <w:t xml:space="preserve">Снижение платежеспособности </w:t>
            </w:r>
            <w:r w:rsidRPr="00FB79E9">
              <w:rPr>
                <w:color w:val="000000"/>
                <w:lang w:eastAsia="ru-RU"/>
              </w:rPr>
              <w:lastRenderedPageBreak/>
              <w:t>физических и юридических лиц.</w:t>
            </w:r>
          </w:p>
          <w:p w:rsidR="00D83DE1" w:rsidRPr="00FB79E9" w:rsidRDefault="00D83DE1" w:rsidP="006E578A">
            <w:pPr>
              <w:jc w:val="both"/>
            </w:pPr>
            <w:r w:rsidRPr="00FB79E9">
              <w:t xml:space="preserve">Потеря туристского рынка в связи с выводом, ликвидацией туристских объектов  и низким уровнем  турсервиса. </w:t>
            </w:r>
          </w:p>
          <w:p w:rsidR="00D83DE1" w:rsidRPr="00FB79E9" w:rsidRDefault="00D83DE1" w:rsidP="006E578A">
            <w:pPr>
              <w:suppressAutoHyphens w:val="0"/>
              <w:jc w:val="both"/>
            </w:pPr>
            <w:r w:rsidRPr="00FB79E9">
              <w:t>Существует риск потери географич</w:t>
            </w:r>
            <w:r w:rsidRPr="00FB79E9">
              <w:t>е</w:t>
            </w:r>
            <w:r w:rsidRPr="00FB79E9">
              <w:t>ских преимуществ, связанный со сл</w:t>
            </w:r>
            <w:r w:rsidRPr="00FB79E9">
              <w:t>а</w:t>
            </w:r>
            <w:r w:rsidRPr="00FB79E9">
              <w:t xml:space="preserve">бой мотивацией </w:t>
            </w:r>
          </w:p>
          <w:p w:rsidR="00D83DE1" w:rsidRPr="00FB79E9" w:rsidRDefault="00D83DE1" w:rsidP="006E578A">
            <w:pPr>
              <w:suppressAutoHyphens w:val="0"/>
              <w:jc w:val="both"/>
            </w:pPr>
            <w:r w:rsidRPr="00FB79E9">
              <w:t>хозяйствующих субъектов к активиз</w:t>
            </w:r>
            <w:r w:rsidRPr="00FB79E9">
              <w:t>а</w:t>
            </w:r>
            <w:r w:rsidRPr="00FB79E9">
              <w:t xml:space="preserve">ции внешнеэкономической </w:t>
            </w:r>
          </w:p>
          <w:p w:rsidR="00D83DE1" w:rsidRPr="00FB79E9" w:rsidRDefault="00D83DE1" w:rsidP="006E578A">
            <w:pPr>
              <w:suppressAutoHyphens w:val="0"/>
              <w:jc w:val="both"/>
            </w:pPr>
            <w:r w:rsidRPr="00FB79E9">
              <w:t>деятельности.</w:t>
            </w:r>
          </w:p>
          <w:p w:rsidR="00D83DE1" w:rsidRPr="00FB79E9" w:rsidRDefault="00D83DE1" w:rsidP="006E578A">
            <w:pPr>
              <w:keepNext/>
              <w:widowControl w:val="0"/>
              <w:tabs>
                <w:tab w:val="left" w:pos="1343"/>
              </w:tabs>
              <w:suppressAutoHyphens w:val="0"/>
              <w:overflowPunct w:val="0"/>
              <w:adjustRightInd w:val="0"/>
              <w:jc w:val="both"/>
              <w:textAlignment w:val="baseline"/>
              <w:rPr>
                <w:sz w:val="20"/>
                <w:szCs w:val="20"/>
              </w:rPr>
            </w:pPr>
            <w:r w:rsidRPr="00FB79E9">
              <w:t>Участившиеся изменения законод</w:t>
            </w:r>
            <w:r w:rsidRPr="00FB79E9">
              <w:t>а</w:t>
            </w:r>
            <w:r w:rsidRPr="00FB79E9">
              <w:t>тельства в сфере жилищно-коммунального хозяйства.</w:t>
            </w:r>
            <w:r w:rsidRPr="00FB79E9">
              <w:rPr>
                <w:sz w:val="20"/>
                <w:szCs w:val="20"/>
              </w:rPr>
              <w:t xml:space="preserve"> </w:t>
            </w:r>
          </w:p>
          <w:p w:rsidR="00D83DE1" w:rsidRPr="00FB79E9" w:rsidRDefault="00D83DE1" w:rsidP="006E578A">
            <w:pPr>
              <w:keepNext/>
              <w:widowControl w:val="0"/>
              <w:tabs>
                <w:tab w:val="left" w:pos="1343"/>
              </w:tabs>
              <w:suppressAutoHyphens w:val="0"/>
              <w:overflowPunct w:val="0"/>
              <w:adjustRightInd w:val="0"/>
              <w:jc w:val="both"/>
              <w:textAlignment w:val="baseline"/>
            </w:pPr>
            <w:r w:rsidRPr="00FB79E9">
              <w:t>Затягивание процесса перевооружения и реконструкции коммунальной инфр</w:t>
            </w:r>
            <w:r w:rsidRPr="00FB79E9">
              <w:t>а</w:t>
            </w:r>
            <w:r w:rsidRPr="00FB79E9">
              <w:t>структуры города.</w:t>
            </w:r>
          </w:p>
          <w:p w:rsidR="00D83DE1" w:rsidRPr="00FB79E9" w:rsidRDefault="00D83DE1" w:rsidP="006E578A">
            <w:pPr>
              <w:keepNext/>
              <w:widowControl w:val="0"/>
              <w:tabs>
                <w:tab w:val="left" w:pos="1343"/>
              </w:tabs>
              <w:suppressAutoHyphens w:val="0"/>
              <w:overflowPunct w:val="0"/>
              <w:adjustRightInd w:val="0"/>
              <w:jc w:val="both"/>
              <w:textAlignment w:val="baseline"/>
            </w:pPr>
            <w:r w:rsidRPr="00FB79E9">
              <w:t>Рост дебиторской и кредиторской з</w:t>
            </w:r>
            <w:r w:rsidRPr="00FB79E9">
              <w:t>а</w:t>
            </w:r>
            <w:r w:rsidRPr="00FB79E9">
              <w:t>долженности предприятий отрасли ЖКХ.</w:t>
            </w:r>
          </w:p>
          <w:p w:rsidR="00D83DE1" w:rsidRPr="00FB79E9" w:rsidRDefault="00D83DE1" w:rsidP="006E578A">
            <w:pPr>
              <w:jc w:val="both"/>
            </w:pPr>
            <w:r w:rsidRPr="00720F26">
              <w:t>Недостаток финансиро</w:t>
            </w:r>
            <w:r w:rsidR="003C2C41" w:rsidRPr="00720F26">
              <w:t>вания во всех сферах</w:t>
            </w:r>
            <w:r w:rsidRPr="00720F26">
              <w:t>.</w:t>
            </w:r>
          </w:p>
          <w:p w:rsidR="00D83DE1" w:rsidRPr="00FB79E9" w:rsidRDefault="00D83DE1" w:rsidP="006E578A">
            <w:pPr>
              <w:jc w:val="both"/>
            </w:pPr>
            <w:r w:rsidRPr="00FB79E9">
              <w:t xml:space="preserve">Большое количество контролирующих </w:t>
            </w:r>
          </w:p>
          <w:p w:rsidR="00D83DE1" w:rsidRPr="00FB79E9" w:rsidRDefault="00D83DE1" w:rsidP="006E578A">
            <w:pPr>
              <w:jc w:val="both"/>
            </w:pPr>
            <w:r w:rsidRPr="00FB79E9">
              <w:t>государственных органов и высокие требования к стандарту предоставления образовательной  услуги.</w:t>
            </w:r>
          </w:p>
          <w:p w:rsidR="00D83DE1" w:rsidRPr="00FB79E9" w:rsidRDefault="00D83DE1" w:rsidP="006E578A">
            <w:pPr>
              <w:jc w:val="both"/>
            </w:pPr>
            <w:r w:rsidRPr="00FB79E9">
              <w:t>Недостаток квалифицированных кадров в отрасли и снижение качества образования.</w:t>
            </w:r>
          </w:p>
          <w:p w:rsidR="00D83DE1" w:rsidRPr="00FB79E9" w:rsidRDefault="00D83DE1" w:rsidP="006E578A">
            <w:pPr>
              <w:jc w:val="both"/>
            </w:pPr>
            <w:r w:rsidRPr="00FB79E9">
              <w:t>Неудовлетворительное состояние зданий и материально-технической оснащенности большинства  муниципальных учреждений культуры и образования, недостаточное финансовое обеспечение учреждений.</w:t>
            </w:r>
          </w:p>
          <w:p w:rsidR="00D83DE1" w:rsidRPr="00FB79E9" w:rsidRDefault="00D83DE1" w:rsidP="006E578A">
            <w:pPr>
              <w:jc w:val="both"/>
            </w:pPr>
            <w:r w:rsidRPr="00FB79E9">
              <w:t>Неэффективное использование потенциала учреждений по подготовке спортивного резерва и спортсменов высокой квалификации.</w:t>
            </w:r>
          </w:p>
          <w:p w:rsidR="00D83DE1" w:rsidRPr="00FB79E9" w:rsidRDefault="00D83DE1" w:rsidP="006E578A">
            <w:pPr>
              <w:jc w:val="both"/>
            </w:pPr>
            <w:r w:rsidRPr="00FB79E9">
              <w:t>Отсутствие кадрового ресурса для развития новых видов спорта.</w:t>
            </w:r>
          </w:p>
          <w:p w:rsidR="00D83DE1" w:rsidRPr="00FB79E9" w:rsidRDefault="001B563A" w:rsidP="006E578A">
            <w:pPr>
              <w:jc w:val="both"/>
            </w:pPr>
            <w:r>
              <w:t>Не полное финансирование</w:t>
            </w:r>
            <w:r w:rsidR="00D83DE1" w:rsidRPr="00FB79E9">
              <w:t xml:space="preserve"> расходов на реализацию спортивных мероприятий.</w:t>
            </w:r>
          </w:p>
          <w:p w:rsidR="00D83DE1" w:rsidRPr="00FB79E9" w:rsidRDefault="00D83DE1" w:rsidP="006E578A">
            <w:pPr>
              <w:jc w:val="both"/>
            </w:pPr>
            <w:r w:rsidRPr="00FB79E9">
              <w:t>Отток молодежи  в связи с отсутствием мест трудоустройства.</w:t>
            </w:r>
          </w:p>
          <w:p w:rsidR="00D83DE1" w:rsidRPr="00FB79E9" w:rsidRDefault="00D83DE1" w:rsidP="006E578A">
            <w:pPr>
              <w:jc w:val="both"/>
            </w:pPr>
            <w:r w:rsidRPr="00FB79E9">
              <w:t>Отсутствие финансовой поддержки для реализации молодежных инициатив.</w:t>
            </w:r>
          </w:p>
          <w:p w:rsidR="00D83DE1" w:rsidRPr="00FB79E9" w:rsidRDefault="00D83DE1" w:rsidP="006E578A">
            <w:pPr>
              <w:jc w:val="both"/>
            </w:pPr>
            <w:r w:rsidRPr="00FB79E9">
              <w:t>Снижение мотивации у молодежи в творческих и культурных городских мероприятиях.</w:t>
            </w:r>
          </w:p>
          <w:p w:rsidR="00D83DE1" w:rsidRPr="00FB79E9" w:rsidRDefault="00D83DE1" w:rsidP="006E578A">
            <w:pPr>
              <w:jc w:val="both"/>
            </w:pPr>
            <w:r w:rsidRPr="00FB79E9">
              <w:t xml:space="preserve">Отсутствие финансирования для создания (оборудования) современной </w:t>
            </w:r>
            <w:r w:rsidRPr="00FB79E9">
              <w:lastRenderedPageBreak/>
              <w:t>технической базы.</w:t>
            </w:r>
          </w:p>
          <w:p w:rsidR="00D83DE1" w:rsidRPr="00FB79E9" w:rsidRDefault="00D83DE1" w:rsidP="006E578A">
            <w:pPr>
              <w:jc w:val="both"/>
            </w:pPr>
            <w:r w:rsidRPr="00FB79E9">
              <w:t>Снижение возрастного порога употребления наркотических средств.</w:t>
            </w:r>
          </w:p>
          <w:p w:rsidR="00D83DE1" w:rsidRDefault="00D83DE1" w:rsidP="006E578A">
            <w:pPr>
              <w:keepNext/>
              <w:widowControl w:val="0"/>
              <w:tabs>
                <w:tab w:val="left" w:pos="1343"/>
              </w:tabs>
              <w:suppressAutoHyphens w:val="0"/>
              <w:overflowPunct w:val="0"/>
              <w:adjustRightInd w:val="0"/>
              <w:jc w:val="both"/>
              <w:textAlignment w:val="baseline"/>
            </w:pPr>
          </w:p>
          <w:p w:rsidR="00006F5B" w:rsidRDefault="00006F5B" w:rsidP="006E578A">
            <w:pPr>
              <w:keepNext/>
              <w:widowControl w:val="0"/>
              <w:tabs>
                <w:tab w:val="left" w:pos="1343"/>
              </w:tabs>
              <w:suppressAutoHyphens w:val="0"/>
              <w:overflowPunct w:val="0"/>
              <w:adjustRightInd w:val="0"/>
              <w:jc w:val="both"/>
              <w:textAlignment w:val="baseline"/>
            </w:pPr>
          </w:p>
          <w:p w:rsidR="00006F5B" w:rsidRDefault="00006F5B" w:rsidP="006E578A">
            <w:pPr>
              <w:keepNext/>
              <w:widowControl w:val="0"/>
              <w:tabs>
                <w:tab w:val="left" w:pos="1343"/>
              </w:tabs>
              <w:suppressAutoHyphens w:val="0"/>
              <w:overflowPunct w:val="0"/>
              <w:adjustRightInd w:val="0"/>
              <w:jc w:val="both"/>
              <w:textAlignment w:val="baseline"/>
            </w:pPr>
          </w:p>
          <w:p w:rsidR="00006F5B" w:rsidRPr="00FB79E9" w:rsidRDefault="00006F5B" w:rsidP="006E578A">
            <w:pPr>
              <w:keepNext/>
              <w:widowControl w:val="0"/>
              <w:tabs>
                <w:tab w:val="left" w:pos="1343"/>
              </w:tabs>
              <w:suppressAutoHyphens w:val="0"/>
              <w:overflowPunct w:val="0"/>
              <w:adjustRightInd w:val="0"/>
              <w:jc w:val="both"/>
              <w:textAlignment w:val="baseline"/>
            </w:pPr>
          </w:p>
        </w:tc>
      </w:tr>
    </w:tbl>
    <w:p w:rsidR="00C260C2" w:rsidRDefault="00C260C2" w:rsidP="00C260C2">
      <w:pPr>
        <w:ind w:left="5387"/>
        <w:jc w:val="center"/>
        <w:rPr>
          <w:b/>
          <w:sz w:val="28"/>
          <w:szCs w:val="28"/>
        </w:rPr>
      </w:pPr>
    </w:p>
    <w:p w:rsidR="008A64C5" w:rsidRPr="00C260C2" w:rsidRDefault="00D83DE1" w:rsidP="00C260C2">
      <w:pPr>
        <w:pStyle w:val="a0"/>
        <w:numPr>
          <w:ilvl w:val="0"/>
          <w:numId w:val="42"/>
        </w:numPr>
        <w:spacing w:after="0" w:line="240" w:lineRule="auto"/>
        <w:ind w:left="0"/>
        <w:jc w:val="center"/>
        <w:rPr>
          <w:rFonts w:ascii="Times New Roman" w:hAnsi="Times New Roman"/>
          <w:b/>
          <w:sz w:val="28"/>
          <w:szCs w:val="28"/>
        </w:rPr>
      </w:pPr>
      <w:r w:rsidRPr="00C260C2">
        <w:rPr>
          <w:rFonts w:ascii="Times New Roman" w:hAnsi="Times New Roman"/>
          <w:b/>
          <w:sz w:val="28"/>
          <w:szCs w:val="28"/>
        </w:rPr>
        <w:t>Ц</w:t>
      </w:r>
      <w:r w:rsidR="004A31CE" w:rsidRPr="00C260C2">
        <w:rPr>
          <w:rFonts w:ascii="Times New Roman" w:hAnsi="Times New Roman"/>
          <w:b/>
          <w:sz w:val="28"/>
          <w:szCs w:val="28"/>
        </w:rPr>
        <w:t>ели и задачи, основные направления и перспективы</w:t>
      </w:r>
    </w:p>
    <w:p w:rsidR="004A31CE" w:rsidRPr="00C260C2" w:rsidRDefault="004A31CE" w:rsidP="00C260C2">
      <w:pPr>
        <w:jc w:val="center"/>
        <w:rPr>
          <w:b/>
          <w:sz w:val="28"/>
          <w:szCs w:val="28"/>
        </w:rPr>
      </w:pPr>
      <w:r w:rsidRPr="00C260C2">
        <w:rPr>
          <w:b/>
          <w:sz w:val="28"/>
          <w:szCs w:val="28"/>
        </w:rPr>
        <w:t>социально-экономического развития</w:t>
      </w:r>
      <w:r w:rsidR="009E71CB" w:rsidRPr="00C260C2">
        <w:rPr>
          <w:b/>
          <w:sz w:val="28"/>
          <w:szCs w:val="28"/>
        </w:rPr>
        <w:t xml:space="preserve"> городского округа</w:t>
      </w:r>
      <w:r w:rsidRPr="00C260C2">
        <w:rPr>
          <w:b/>
          <w:sz w:val="28"/>
          <w:szCs w:val="28"/>
        </w:rPr>
        <w:t>, ожидаемые результаты реализации Стратегии</w:t>
      </w:r>
    </w:p>
    <w:p w:rsidR="00C260C2" w:rsidRPr="008F66C2" w:rsidRDefault="00C260C2" w:rsidP="00C260C2">
      <w:pPr>
        <w:rPr>
          <w:b/>
          <w:sz w:val="28"/>
          <w:szCs w:val="28"/>
        </w:rPr>
      </w:pPr>
    </w:p>
    <w:p w:rsidR="004A31CE" w:rsidRPr="008F66C2" w:rsidRDefault="004A31CE" w:rsidP="004A31CE">
      <w:pPr>
        <w:pStyle w:val="ConsPlusTitle"/>
        <w:spacing w:line="235" w:lineRule="auto"/>
        <w:ind w:firstLine="709"/>
        <w:jc w:val="center"/>
        <w:outlineLvl w:val="2"/>
        <w:rPr>
          <w:b w:val="0"/>
          <w:sz w:val="28"/>
          <w:szCs w:val="28"/>
        </w:rPr>
      </w:pPr>
      <w:bookmarkStart w:id="5" w:name="_Toc340378"/>
      <w:r w:rsidRPr="008F66C2">
        <w:rPr>
          <w:sz w:val="28"/>
          <w:szCs w:val="28"/>
        </w:rPr>
        <w:t>2.1. Система целеполагания</w:t>
      </w:r>
      <w:bookmarkEnd w:id="5"/>
    </w:p>
    <w:p w:rsidR="004A31CE" w:rsidRPr="008F66C2" w:rsidRDefault="004A31CE" w:rsidP="004A31CE">
      <w:pPr>
        <w:pStyle w:val="aff"/>
        <w:spacing w:before="0" w:line="240" w:lineRule="auto"/>
        <w:ind w:firstLine="508"/>
        <w:rPr>
          <w:sz w:val="28"/>
          <w:szCs w:val="28"/>
        </w:rPr>
      </w:pPr>
    </w:p>
    <w:p w:rsidR="004A31CE" w:rsidRPr="008F66C2" w:rsidRDefault="004A31CE" w:rsidP="004A31CE">
      <w:pPr>
        <w:pStyle w:val="a7"/>
        <w:spacing w:after="0"/>
        <w:ind w:firstLine="720"/>
        <w:jc w:val="both"/>
        <w:rPr>
          <w:color w:val="000000"/>
          <w:spacing w:val="-6"/>
          <w:sz w:val="28"/>
          <w:szCs w:val="28"/>
        </w:rPr>
      </w:pPr>
      <w:r w:rsidRPr="008F66C2">
        <w:rPr>
          <w:color w:val="000000"/>
          <w:spacing w:val="-6"/>
          <w:sz w:val="28"/>
          <w:szCs w:val="28"/>
        </w:rPr>
        <w:t>Главной  стратегической целью развития города Рубцовска  является фо</w:t>
      </w:r>
      <w:r w:rsidRPr="008F66C2">
        <w:rPr>
          <w:color w:val="000000"/>
          <w:spacing w:val="-6"/>
          <w:sz w:val="28"/>
          <w:szCs w:val="28"/>
        </w:rPr>
        <w:t>р</w:t>
      </w:r>
      <w:r w:rsidRPr="008F66C2">
        <w:rPr>
          <w:color w:val="000000"/>
          <w:spacing w:val="-6"/>
          <w:sz w:val="28"/>
          <w:szCs w:val="28"/>
        </w:rPr>
        <w:t>мирование благоприятной социальной среды, создающей условия для комфор</w:t>
      </w:r>
      <w:r w:rsidRPr="008F66C2">
        <w:rPr>
          <w:color w:val="000000"/>
          <w:spacing w:val="-6"/>
          <w:sz w:val="28"/>
          <w:szCs w:val="28"/>
        </w:rPr>
        <w:t>т</w:t>
      </w:r>
      <w:r w:rsidRPr="008F66C2">
        <w:rPr>
          <w:color w:val="000000"/>
          <w:spacing w:val="-6"/>
          <w:sz w:val="28"/>
          <w:szCs w:val="28"/>
        </w:rPr>
        <w:t>ного и безопасного проживания,</w:t>
      </w:r>
      <w:r w:rsidRPr="008F66C2">
        <w:rPr>
          <w:sz w:val="28"/>
          <w:szCs w:val="28"/>
        </w:rPr>
        <w:t xml:space="preserve"> обеспечивающей устойчивый экономический рост, способствующий повышению благосостояния и качества жизни</w:t>
      </w:r>
      <w:r w:rsidRPr="008F66C2">
        <w:rPr>
          <w:color w:val="000000"/>
          <w:spacing w:val="-6"/>
          <w:sz w:val="28"/>
          <w:szCs w:val="28"/>
        </w:rPr>
        <w:t xml:space="preserve"> насел</w:t>
      </w:r>
      <w:r w:rsidRPr="008F66C2">
        <w:rPr>
          <w:color w:val="000000"/>
          <w:spacing w:val="-6"/>
          <w:sz w:val="28"/>
          <w:szCs w:val="28"/>
        </w:rPr>
        <w:t>е</w:t>
      </w:r>
      <w:r w:rsidRPr="008F66C2">
        <w:rPr>
          <w:color w:val="000000"/>
          <w:spacing w:val="-6"/>
          <w:sz w:val="28"/>
          <w:szCs w:val="28"/>
        </w:rPr>
        <w:t>ния.</w:t>
      </w:r>
    </w:p>
    <w:p w:rsidR="004A31CE" w:rsidRPr="008F66C2" w:rsidRDefault="004A31CE" w:rsidP="004A31CE">
      <w:pPr>
        <w:spacing w:line="235" w:lineRule="auto"/>
        <w:ind w:firstLine="709"/>
        <w:jc w:val="both"/>
        <w:rPr>
          <w:sz w:val="28"/>
        </w:rPr>
      </w:pPr>
      <w:r w:rsidRPr="008F66C2">
        <w:rPr>
          <w:spacing w:val="-4"/>
          <w:sz w:val="28"/>
          <w:szCs w:val="28"/>
        </w:rPr>
        <w:t>С учетом главной цели обозначены основные цели и задачи социально-экономического развития</w:t>
      </w:r>
      <w:r w:rsidR="00306EC8" w:rsidRPr="008F66C2">
        <w:rPr>
          <w:spacing w:val="-4"/>
          <w:sz w:val="28"/>
          <w:szCs w:val="28"/>
        </w:rPr>
        <w:t xml:space="preserve"> городского округа</w:t>
      </w:r>
      <w:r w:rsidRPr="008F66C2">
        <w:rPr>
          <w:spacing w:val="-4"/>
          <w:sz w:val="28"/>
          <w:szCs w:val="28"/>
        </w:rPr>
        <w:t xml:space="preserve">, которые </w:t>
      </w:r>
      <w:r w:rsidRPr="008F66C2">
        <w:rPr>
          <w:sz w:val="28"/>
          <w:szCs w:val="28"/>
          <w:lang w:eastAsia="ru-RU"/>
        </w:rPr>
        <w:t xml:space="preserve"> раскрываются в рамках трех </w:t>
      </w:r>
      <w:r w:rsidRPr="008F66C2">
        <w:rPr>
          <w:sz w:val="28"/>
        </w:rPr>
        <w:t>взаимосвязанных</w:t>
      </w:r>
      <w:r w:rsidRPr="008F66C2">
        <w:rPr>
          <w:sz w:val="28"/>
          <w:szCs w:val="28"/>
          <w:lang w:eastAsia="ru-RU"/>
        </w:rPr>
        <w:t xml:space="preserve"> стратегических приоритетов</w:t>
      </w:r>
      <w:r w:rsidRPr="008F66C2">
        <w:rPr>
          <w:sz w:val="28"/>
        </w:rPr>
        <w:t xml:space="preserve">: </w:t>
      </w:r>
    </w:p>
    <w:p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качества жизни, как системы социальных институтов, обеспечивающих достижение высоких стандартов жизни;</w:t>
      </w:r>
    </w:p>
    <w:p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 xml:space="preserve">благосостояния, создающего необходимые материальные условия для развития и самореализации человека; </w:t>
      </w:r>
    </w:p>
    <w:p w:rsidR="004A31CE" w:rsidRPr="008F66C2" w:rsidRDefault="004A31CE" w:rsidP="004A31CE">
      <w:pPr>
        <w:pStyle w:val="a0"/>
        <w:tabs>
          <w:tab w:val="left" w:pos="284"/>
          <w:tab w:val="left" w:pos="1134"/>
        </w:tabs>
        <w:spacing w:after="0" w:line="235" w:lineRule="auto"/>
        <w:ind w:left="0" w:firstLine="709"/>
        <w:jc w:val="both"/>
        <w:rPr>
          <w:rFonts w:ascii="Times New Roman" w:hAnsi="Times New Roman"/>
          <w:sz w:val="28"/>
          <w:szCs w:val="28"/>
        </w:rPr>
      </w:pPr>
      <w:r w:rsidRPr="008F66C2">
        <w:rPr>
          <w:rFonts w:ascii="Times New Roman" w:hAnsi="Times New Roman"/>
          <w:sz w:val="28"/>
          <w:szCs w:val="28"/>
        </w:rPr>
        <w:t>комфортного пространства для жизни человека в гармонии с окр</w:t>
      </w:r>
      <w:r w:rsidRPr="008F66C2">
        <w:rPr>
          <w:rFonts w:ascii="Times New Roman" w:hAnsi="Times New Roman"/>
          <w:sz w:val="28"/>
          <w:szCs w:val="28"/>
        </w:rPr>
        <w:t>у</w:t>
      </w:r>
      <w:r w:rsidRPr="008F66C2">
        <w:rPr>
          <w:rFonts w:ascii="Times New Roman" w:hAnsi="Times New Roman"/>
          <w:sz w:val="28"/>
          <w:szCs w:val="28"/>
        </w:rPr>
        <w:t>жающей средой.</w:t>
      </w:r>
    </w:p>
    <w:p w:rsidR="00734863" w:rsidRPr="008F66C2" w:rsidRDefault="00734863" w:rsidP="00734863">
      <w:pPr>
        <w:pStyle w:val="aff"/>
        <w:spacing w:before="0" w:line="240" w:lineRule="auto"/>
        <w:ind w:firstLine="708"/>
        <w:rPr>
          <w:sz w:val="28"/>
          <w:szCs w:val="28"/>
        </w:rPr>
      </w:pPr>
      <w:r w:rsidRPr="008F66C2">
        <w:rPr>
          <w:sz w:val="28"/>
          <w:szCs w:val="28"/>
        </w:rPr>
        <w:t>Приоритетные направления долгосрочного развития муниципального образования город Рубцовск Алтайского края на период до 2035 года напра</w:t>
      </w:r>
      <w:r w:rsidRPr="008F66C2">
        <w:rPr>
          <w:sz w:val="28"/>
          <w:szCs w:val="28"/>
        </w:rPr>
        <w:t>в</w:t>
      </w:r>
      <w:r w:rsidRPr="008F66C2">
        <w:rPr>
          <w:sz w:val="28"/>
          <w:szCs w:val="28"/>
        </w:rPr>
        <w:lastRenderedPageBreak/>
        <w:t xml:space="preserve">лены на достижение главной цели Стратегии.  </w:t>
      </w:r>
      <w:r w:rsidRPr="008F66C2">
        <w:rPr>
          <w:color w:val="000000"/>
          <w:spacing w:val="-6"/>
          <w:sz w:val="28"/>
          <w:szCs w:val="28"/>
        </w:rPr>
        <w:t>Для достижения  поставленной цели определены приоритетные направления развития города на долгосрочный период:</w:t>
      </w:r>
    </w:p>
    <w:p w:rsidR="00734863" w:rsidRPr="008F66C2" w:rsidRDefault="00734863" w:rsidP="00734863">
      <w:pPr>
        <w:jc w:val="both"/>
        <w:rPr>
          <w:i/>
          <w:spacing w:val="-4"/>
          <w:sz w:val="28"/>
          <w:szCs w:val="28"/>
        </w:rPr>
      </w:pPr>
      <w:r w:rsidRPr="008F66C2">
        <w:rPr>
          <w:spacing w:val="-4"/>
          <w:sz w:val="28"/>
          <w:szCs w:val="28"/>
        </w:rPr>
        <w:tab/>
      </w:r>
      <w:r w:rsidR="005670B7" w:rsidRPr="008F66C2">
        <w:rPr>
          <w:i/>
          <w:spacing w:val="-4"/>
          <w:sz w:val="28"/>
          <w:szCs w:val="28"/>
        </w:rPr>
        <w:t>Стратегическая цель 1. Высокое</w:t>
      </w:r>
      <w:r w:rsidRPr="008F66C2">
        <w:rPr>
          <w:i/>
          <w:spacing w:val="-4"/>
          <w:sz w:val="28"/>
          <w:szCs w:val="28"/>
        </w:rPr>
        <w:t xml:space="preserve"> каче</w:t>
      </w:r>
      <w:r w:rsidR="005670B7" w:rsidRPr="008F66C2">
        <w:rPr>
          <w:i/>
          <w:spacing w:val="-4"/>
          <w:sz w:val="28"/>
          <w:szCs w:val="28"/>
        </w:rPr>
        <w:t>ство</w:t>
      </w:r>
      <w:r w:rsidRPr="008F66C2">
        <w:rPr>
          <w:i/>
          <w:spacing w:val="-4"/>
          <w:sz w:val="28"/>
          <w:szCs w:val="28"/>
        </w:rPr>
        <w:t xml:space="preserve"> жизни населения.</w:t>
      </w:r>
    </w:p>
    <w:p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задача 1.1. Обеспечение сбалансированного и эффективного рынка труда.</w:t>
      </w:r>
    </w:p>
    <w:p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модернизация форм профессионального обучения и допо</w:t>
      </w:r>
      <w:r w:rsidRPr="008F66C2">
        <w:rPr>
          <w:rFonts w:ascii="Times New Roman" w:hAnsi="Times New Roman"/>
          <w:sz w:val="28"/>
          <w:szCs w:val="28"/>
        </w:rPr>
        <w:t>л</w:t>
      </w:r>
      <w:r w:rsidRPr="008F66C2">
        <w:rPr>
          <w:rFonts w:ascii="Times New Roman" w:hAnsi="Times New Roman"/>
          <w:sz w:val="28"/>
          <w:szCs w:val="28"/>
        </w:rPr>
        <w:t>нительного профессионального образования безработных и ищущих работу граждан, ориентированного на потребности современного рынка труда;</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способствующих расширению предложения рабочей силы на рынке труда, в том числе за счет развития гибких форм занятости, ориентированных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повышение доступности предоставления и качества оказания госуда</w:t>
      </w:r>
      <w:r w:rsidRPr="008F66C2">
        <w:rPr>
          <w:rFonts w:ascii="Times New Roman" w:hAnsi="Times New Roman"/>
          <w:sz w:val="28"/>
          <w:szCs w:val="28"/>
        </w:rPr>
        <w:t>р</w:t>
      </w:r>
      <w:r w:rsidRPr="008F66C2">
        <w:rPr>
          <w:rFonts w:ascii="Times New Roman" w:hAnsi="Times New Roman"/>
          <w:sz w:val="28"/>
          <w:szCs w:val="28"/>
        </w:rPr>
        <w:t>ственных услуг в сфере занятости населения;</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совершенствование мер по содействию предпринимател</w:t>
      </w:r>
      <w:r w:rsidRPr="008F66C2">
        <w:rPr>
          <w:rFonts w:ascii="Times New Roman" w:hAnsi="Times New Roman"/>
          <w:sz w:val="28"/>
          <w:szCs w:val="28"/>
        </w:rPr>
        <w:t>ь</w:t>
      </w:r>
      <w:r w:rsidRPr="008F66C2">
        <w:rPr>
          <w:rFonts w:ascii="Times New Roman" w:hAnsi="Times New Roman"/>
          <w:sz w:val="28"/>
          <w:szCs w:val="28"/>
        </w:rPr>
        <w:t>ской инициативы безработных граждан;</w:t>
      </w:r>
    </w:p>
    <w:p w:rsidR="00386B18"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00386B18" w:rsidRPr="00EB3280">
        <w:rPr>
          <w:rFonts w:ascii="Times New Roman" w:hAnsi="Times New Roman"/>
          <w:sz w:val="28"/>
          <w:szCs w:val="28"/>
        </w:rPr>
        <w:t>вовлечение граждан к самозанятости;</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кадрового потенциала;</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обеспечение условий для привлечения высококвалифицированных ка</w:t>
      </w:r>
      <w:r w:rsidRPr="008F66C2">
        <w:rPr>
          <w:rFonts w:ascii="Times New Roman" w:hAnsi="Times New Roman"/>
          <w:sz w:val="28"/>
          <w:szCs w:val="28"/>
        </w:rPr>
        <w:t>д</w:t>
      </w:r>
      <w:r w:rsidRPr="008F66C2">
        <w:rPr>
          <w:rFonts w:ascii="Times New Roman" w:hAnsi="Times New Roman"/>
          <w:sz w:val="28"/>
          <w:szCs w:val="28"/>
        </w:rPr>
        <w:t>ров;</w:t>
      </w:r>
    </w:p>
    <w:p w:rsidR="00734863" w:rsidRPr="00EB3280"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00B964E2" w:rsidRPr="00EB3280">
        <w:rPr>
          <w:rFonts w:ascii="Times New Roman" w:hAnsi="Times New Roman"/>
          <w:sz w:val="28"/>
          <w:szCs w:val="28"/>
        </w:rPr>
        <w:t xml:space="preserve">повышение уровня занятости граждан и </w:t>
      </w:r>
      <w:r w:rsidRPr="00EB3280">
        <w:rPr>
          <w:rFonts w:ascii="Times New Roman" w:hAnsi="Times New Roman"/>
          <w:sz w:val="28"/>
          <w:szCs w:val="28"/>
        </w:rPr>
        <w:t xml:space="preserve">создание </w:t>
      </w:r>
      <w:r w:rsidR="00B964E2" w:rsidRPr="00EB3280">
        <w:rPr>
          <w:rFonts w:ascii="Times New Roman" w:hAnsi="Times New Roman"/>
          <w:sz w:val="28"/>
          <w:szCs w:val="28"/>
        </w:rPr>
        <w:t xml:space="preserve">условий для ввода </w:t>
      </w:r>
      <w:r w:rsidRPr="00EB3280">
        <w:rPr>
          <w:rFonts w:ascii="Times New Roman" w:hAnsi="Times New Roman"/>
          <w:sz w:val="28"/>
          <w:szCs w:val="28"/>
        </w:rPr>
        <w:t xml:space="preserve">новых </w:t>
      </w:r>
      <w:r w:rsidR="00860B98" w:rsidRPr="00EB3280">
        <w:rPr>
          <w:rFonts w:ascii="Times New Roman" w:hAnsi="Times New Roman"/>
          <w:sz w:val="28"/>
          <w:szCs w:val="28"/>
        </w:rPr>
        <w:t>постоянных и модернизированных рабочих мест</w:t>
      </w:r>
      <w:r w:rsidRPr="00EB3280">
        <w:rPr>
          <w:rFonts w:ascii="Times New Roman" w:hAnsi="Times New Roman"/>
          <w:sz w:val="28"/>
          <w:szCs w:val="28"/>
        </w:rPr>
        <w:t>;</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EB3280">
        <w:rPr>
          <w:rFonts w:ascii="Times New Roman" w:hAnsi="Times New Roman"/>
          <w:sz w:val="28"/>
          <w:szCs w:val="28"/>
        </w:rPr>
        <w:tab/>
        <w:t>реализация комплекса мер, направленных на повышение</w:t>
      </w:r>
      <w:r w:rsidRPr="008F66C2">
        <w:rPr>
          <w:rFonts w:ascii="Times New Roman" w:hAnsi="Times New Roman"/>
          <w:sz w:val="28"/>
          <w:szCs w:val="28"/>
        </w:rPr>
        <w:t xml:space="preserve"> престижа р</w:t>
      </w:r>
      <w:r w:rsidRPr="008F66C2">
        <w:rPr>
          <w:rFonts w:ascii="Times New Roman" w:hAnsi="Times New Roman"/>
          <w:sz w:val="28"/>
          <w:szCs w:val="28"/>
        </w:rPr>
        <w:t>а</w:t>
      </w:r>
      <w:r w:rsidRPr="008F66C2">
        <w:rPr>
          <w:rFonts w:ascii="Times New Roman" w:hAnsi="Times New Roman"/>
          <w:sz w:val="28"/>
          <w:szCs w:val="28"/>
        </w:rPr>
        <w:t>бочих профессий с участием потенциальных работодателей.</w:t>
      </w:r>
      <w:r w:rsidRPr="008F66C2">
        <w:rPr>
          <w:rFonts w:ascii="Times New Roman" w:hAnsi="Times New Roman"/>
          <w:sz w:val="28"/>
          <w:szCs w:val="28"/>
        </w:rPr>
        <w:tab/>
      </w:r>
    </w:p>
    <w:p w:rsidR="00734863" w:rsidRPr="008F66C2" w:rsidRDefault="00734863" w:rsidP="00734863">
      <w:pPr>
        <w:jc w:val="both"/>
        <w:rPr>
          <w:i/>
          <w:color w:val="000000"/>
          <w:sz w:val="28"/>
          <w:szCs w:val="28"/>
        </w:rPr>
      </w:pPr>
      <w:r w:rsidRPr="008F66C2">
        <w:rPr>
          <w:spacing w:val="-4"/>
          <w:sz w:val="28"/>
          <w:szCs w:val="28"/>
        </w:rPr>
        <w:tab/>
      </w:r>
      <w:r w:rsidRPr="008F66C2">
        <w:rPr>
          <w:i/>
          <w:spacing w:val="-4"/>
          <w:sz w:val="28"/>
          <w:szCs w:val="28"/>
        </w:rPr>
        <w:t xml:space="preserve">Стратегическая задача </w:t>
      </w:r>
      <w:r w:rsidRPr="008F66C2">
        <w:rPr>
          <w:i/>
          <w:color w:val="000000"/>
          <w:sz w:val="28"/>
          <w:szCs w:val="28"/>
        </w:rPr>
        <w:t>1.2. Обеспечение высокого качества и доступности образования.</w:t>
      </w:r>
    </w:p>
    <w:p w:rsidR="00734863" w:rsidRPr="008F66C2" w:rsidRDefault="00734863" w:rsidP="00734863">
      <w:pPr>
        <w:jc w:val="both"/>
        <w:rPr>
          <w:color w:val="000000"/>
          <w:sz w:val="28"/>
          <w:szCs w:val="28"/>
        </w:rPr>
      </w:pPr>
      <w:r w:rsidRPr="008F66C2">
        <w:rPr>
          <w:color w:val="000000"/>
          <w:sz w:val="28"/>
          <w:szCs w:val="28"/>
        </w:rPr>
        <w:tab/>
      </w:r>
      <w:r w:rsidRPr="008F66C2">
        <w:rPr>
          <w:spacing w:val="-4"/>
          <w:sz w:val="28"/>
          <w:szCs w:val="28"/>
        </w:rPr>
        <w:t xml:space="preserve"> Основными направлениями реализации стратегической задачи являются:</w:t>
      </w:r>
    </w:p>
    <w:p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обеспечение доступности и качества дошкольного образования;</w:t>
      </w:r>
    </w:p>
    <w:p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внедрение в систему общего образования нового содержания обучения и воспитания, образовательных технологий, обеспечивающих повышение мотивации учащихся к обучению и вовлеченности в образовательный пр</w:t>
      </w:r>
      <w:r w:rsidRPr="008F66C2">
        <w:rPr>
          <w:sz w:val="28"/>
          <w:szCs w:val="28"/>
        </w:rPr>
        <w:t>о</w:t>
      </w:r>
      <w:r w:rsidRPr="008F66C2">
        <w:rPr>
          <w:sz w:val="28"/>
          <w:szCs w:val="28"/>
        </w:rPr>
        <w:t>цесс;</w:t>
      </w:r>
    </w:p>
    <w:p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формирование эффективной системы выявления, поддержки и развития способностей и талантов у детей и молодежи, направленной на самоопред</w:t>
      </w:r>
      <w:r w:rsidRPr="008F66C2">
        <w:rPr>
          <w:sz w:val="28"/>
          <w:szCs w:val="28"/>
        </w:rPr>
        <w:t>е</w:t>
      </w:r>
      <w:r w:rsidRPr="008F66C2">
        <w:rPr>
          <w:sz w:val="28"/>
          <w:szCs w:val="28"/>
        </w:rPr>
        <w:t>ление и профессиональную ориентацию обучающихся;</w:t>
      </w:r>
    </w:p>
    <w:p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266AB" w:rsidRPr="008F66C2" w:rsidRDefault="009266AB" w:rsidP="009266AB">
      <w:pPr>
        <w:pStyle w:val="7"/>
        <w:shd w:val="clear" w:color="auto" w:fill="auto"/>
        <w:spacing w:before="0" w:line="240" w:lineRule="auto"/>
        <w:ind w:firstLine="709"/>
        <w:rPr>
          <w:sz w:val="28"/>
          <w:szCs w:val="28"/>
        </w:rPr>
      </w:pPr>
      <w:r w:rsidRPr="008F66C2">
        <w:rPr>
          <w:sz w:val="28"/>
          <w:szCs w:val="28"/>
        </w:rPr>
        <w:t>модернизация профессионального образования, в том числе посредс</w:t>
      </w:r>
      <w:r w:rsidRPr="008F66C2">
        <w:rPr>
          <w:sz w:val="28"/>
          <w:szCs w:val="28"/>
        </w:rPr>
        <w:t>т</w:t>
      </w:r>
      <w:r w:rsidRPr="008F66C2">
        <w:rPr>
          <w:sz w:val="28"/>
          <w:szCs w:val="28"/>
        </w:rPr>
        <w:t>вом внедрения адаптивных, практико - ориентированных и гибких образов</w:t>
      </w:r>
      <w:r w:rsidRPr="008F66C2">
        <w:rPr>
          <w:sz w:val="28"/>
          <w:szCs w:val="28"/>
        </w:rPr>
        <w:t>а</w:t>
      </w:r>
      <w:r w:rsidRPr="008F66C2">
        <w:rPr>
          <w:sz w:val="28"/>
          <w:szCs w:val="28"/>
        </w:rPr>
        <w:lastRenderedPageBreak/>
        <w:t>тельных программ.</w:t>
      </w:r>
    </w:p>
    <w:p w:rsidR="003831F8" w:rsidRPr="008F66C2" w:rsidRDefault="00734863" w:rsidP="00734863">
      <w:pPr>
        <w:jc w:val="both"/>
        <w:rPr>
          <w:i/>
          <w:color w:val="000000"/>
          <w:sz w:val="28"/>
          <w:szCs w:val="28"/>
        </w:rPr>
      </w:pPr>
      <w:r w:rsidRPr="008F66C2">
        <w:rPr>
          <w:spacing w:val="-4"/>
          <w:sz w:val="28"/>
          <w:szCs w:val="28"/>
        </w:rPr>
        <w:tab/>
      </w:r>
      <w:r w:rsidRPr="008F66C2">
        <w:rPr>
          <w:i/>
          <w:spacing w:val="-4"/>
          <w:sz w:val="28"/>
          <w:szCs w:val="28"/>
        </w:rPr>
        <w:t xml:space="preserve">Стратегическая задача </w:t>
      </w:r>
      <w:r w:rsidRPr="008F66C2">
        <w:rPr>
          <w:i/>
          <w:color w:val="000000"/>
          <w:sz w:val="28"/>
          <w:szCs w:val="28"/>
        </w:rPr>
        <w:t>1.3. Сохранение и укрепление здоровья населения.</w:t>
      </w:r>
    </w:p>
    <w:p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rsidR="003831F8" w:rsidRPr="008F66C2" w:rsidRDefault="003831F8" w:rsidP="003831F8">
      <w:pPr>
        <w:suppressAutoHyphens w:val="0"/>
        <w:ind w:firstLine="709"/>
        <w:jc w:val="both"/>
        <w:rPr>
          <w:sz w:val="28"/>
          <w:szCs w:val="28"/>
          <w:lang w:eastAsia="ru-RU"/>
        </w:rPr>
      </w:pPr>
      <w:r w:rsidRPr="008F66C2">
        <w:rPr>
          <w:sz w:val="28"/>
          <w:szCs w:val="28"/>
          <w:lang w:eastAsia="ru-RU"/>
        </w:rPr>
        <w:t>обеспечение оптимальной доступности качественной медицинской п</w:t>
      </w:r>
      <w:r w:rsidRPr="008F66C2">
        <w:rPr>
          <w:sz w:val="28"/>
          <w:szCs w:val="28"/>
          <w:lang w:eastAsia="ru-RU"/>
        </w:rPr>
        <w:t>о</w:t>
      </w:r>
      <w:r w:rsidRPr="008F66C2">
        <w:rPr>
          <w:sz w:val="28"/>
          <w:szCs w:val="28"/>
          <w:lang w:eastAsia="ru-RU"/>
        </w:rPr>
        <w:t>мощи для населения;</w:t>
      </w:r>
    </w:p>
    <w:p w:rsidR="003831F8" w:rsidRPr="008F66C2" w:rsidRDefault="003831F8" w:rsidP="003831F8">
      <w:pPr>
        <w:suppressAutoHyphens w:val="0"/>
        <w:ind w:firstLine="709"/>
        <w:jc w:val="both"/>
        <w:rPr>
          <w:sz w:val="28"/>
          <w:szCs w:val="28"/>
          <w:lang w:eastAsia="ru-RU"/>
        </w:rPr>
      </w:pPr>
      <w:r w:rsidRPr="008F66C2">
        <w:rPr>
          <w:sz w:val="28"/>
          <w:szCs w:val="28"/>
          <w:lang w:eastAsia="ru-RU"/>
        </w:rPr>
        <w:t>привлечение в медицинские организации квалифицированных кадров;</w:t>
      </w:r>
    </w:p>
    <w:p w:rsidR="003831F8" w:rsidRPr="008F66C2" w:rsidRDefault="003831F8" w:rsidP="003831F8">
      <w:pPr>
        <w:suppressAutoHyphens w:val="0"/>
        <w:ind w:firstLine="709"/>
        <w:jc w:val="both"/>
        <w:rPr>
          <w:sz w:val="28"/>
          <w:szCs w:val="28"/>
          <w:lang w:eastAsia="ru-RU"/>
        </w:rPr>
      </w:pPr>
      <w:r w:rsidRPr="008F66C2">
        <w:rPr>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rsidR="003831F8" w:rsidRPr="008F66C2" w:rsidRDefault="003831F8" w:rsidP="003831F8">
      <w:pPr>
        <w:suppressAutoHyphens w:val="0"/>
        <w:ind w:firstLine="709"/>
        <w:jc w:val="both"/>
        <w:rPr>
          <w:sz w:val="28"/>
          <w:szCs w:val="28"/>
          <w:lang w:eastAsia="ru-RU"/>
        </w:rPr>
      </w:pPr>
      <w:r w:rsidRPr="008F66C2">
        <w:rPr>
          <w:sz w:val="28"/>
          <w:szCs w:val="28"/>
          <w:lang w:eastAsia="ru-RU"/>
        </w:rPr>
        <w:t>внедрение инновационных медицинских технологий, включая систему ранней диагностики и дистанционный мониторинг состояния здоровья пац</w:t>
      </w:r>
      <w:r w:rsidRPr="008F66C2">
        <w:rPr>
          <w:sz w:val="28"/>
          <w:szCs w:val="28"/>
          <w:lang w:eastAsia="ru-RU"/>
        </w:rPr>
        <w:t>и</w:t>
      </w:r>
      <w:r w:rsidRPr="008F66C2">
        <w:rPr>
          <w:sz w:val="28"/>
          <w:szCs w:val="28"/>
          <w:lang w:eastAsia="ru-RU"/>
        </w:rPr>
        <w:t>ентов;</w:t>
      </w:r>
    </w:p>
    <w:p w:rsidR="00734863" w:rsidRPr="008F66C2" w:rsidRDefault="003831F8" w:rsidP="00C37AA9">
      <w:pPr>
        <w:suppressAutoHyphens w:val="0"/>
        <w:ind w:firstLine="709"/>
        <w:jc w:val="both"/>
        <w:rPr>
          <w:sz w:val="28"/>
          <w:szCs w:val="28"/>
          <w:lang w:eastAsia="ru-RU"/>
        </w:rPr>
      </w:pPr>
      <w:r w:rsidRPr="008F66C2">
        <w:rPr>
          <w:sz w:val="28"/>
          <w:szCs w:val="28"/>
          <w:lang w:eastAsia="ru-RU"/>
        </w:rPr>
        <w:t>развитие информатизации здравоохранения.</w:t>
      </w:r>
    </w:p>
    <w:p w:rsidR="00734863" w:rsidRPr="008F66C2" w:rsidRDefault="00734863" w:rsidP="00734863">
      <w:pPr>
        <w:jc w:val="both"/>
        <w:rPr>
          <w:i/>
          <w:sz w:val="28"/>
          <w:szCs w:val="28"/>
        </w:rPr>
      </w:pPr>
      <w:r w:rsidRPr="008F66C2">
        <w:rPr>
          <w:color w:val="000000"/>
          <w:sz w:val="28"/>
          <w:szCs w:val="28"/>
        </w:rPr>
        <w:tab/>
      </w:r>
      <w:r w:rsidRPr="008F66C2">
        <w:rPr>
          <w:i/>
          <w:spacing w:val="-4"/>
          <w:sz w:val="28"/>
          <w:szCs w:val="28"/>
        </w:rPr>
        <w:t xml:space="preserve">Стратегическая задача </w:t>
      </w:r>
      <w:r w:rsidRPr="008F66C2">
        <w:rPr>
          <w:i/>
          <w:color w:val="000000"/>
          <w:sz w:val="28"/>
          <w:szCs w:val="28"/>
        </w:rPr>
        <w:t xml:space="preserve">1.4. </w:t>
      </w:r>
      <w:r w:rsidRPr="008F66C2">
        <w:rPr>
          <w:i/>
          <w:sz w:val="28"/>
          <w:szCs w:val="28"/>
        </w:rPr>
        <w:t>Создание условий для развития физической культуры и спорта, проведение эффективной молодежной политики.</w:t>
      </w:r>
    </w:p>
    <w:p w:rsidR="00734863" w:rsidRPr="008F66C2" w:rsidRDefault="00734863" w:rsidP="00734863">
      <w:pPr>
        <w:jc w:val="both"/>
        <w:rPr>
          <w:spacing w:val="-4"/>
          <w:sz w:val="28"/>
          <w:szCs w:val="28"/>
        </w:rPr>
      </w:pPr>
      <w:r w:rsidRPr="008F66C2">
        <w:rPr>
          <w:spacing w:val="-4"/>
          <w:sz w:val="28"/>
          <w:szCs w:val="28"/>
        </w:rPr>
        <w:tab/>
        <w:t>Основными направлениями реализации стратегической задачи являются:</w:t>
      </w:r>
    </w:p>
    <w:p w:rsidR="00C37AA9" w:rsidRPr="008F66C2" w:rsidRDefault="00C37AA9" w:rsidP="00C37AA9">
      <w:pPr>
        <w:pStyle w:val="7"/>
        <w:shd w:val="clear" w:color="auto" w:fill="auto"/>
        <w:spacing w:before="0" w:line="240" w:lineRule="auto"/>
        <w:ind w:firstLine="709"/>
        <w:rPr>
          <w:sz w:val="28"/>
          <w:szCs w:val="28"/>
        </w:rPr>
      </w:pPr>
      <w:r w:rsidRPr="008F66C2">
        <w:rPr>
          <w:sz w:val="28"/>
          <w:szCs w:val="28"/>
        </w:rPr>
        <w:t>повышение мотивации граждан к регулярным занятиям физической культурой и спортом и ведению здорового образа жизни;</w:t>
      </w:r>
    </w:p>
    <w:p w:rsidR="00C37AA9" w:rsidRPr="008F66C2" w:rsidRDefault="00C37AA9" w:rsidP="00C37AA9">
      <w:pPr>
        <w:pStyle w:val="7"/>
        <w:shd w:val="clear" w:color="auto" w:fill="auto"/>
        <w:spacing w:before="0" w:line="240" w:lineRule="auto"/>
        <w:ind w:firstLine="709"/>
        <w:rPr>
          <w:sz w:val="28"/>
          <w:szCs w:val="28"/>
        </w:rPr>
      </w:pPr>
      <w:r w:rsidRPr="008F66C2">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734863" w:rsidRPr="008F66C2" w:rsidRDefault="00C37AA9" w:rsidP="006A013C">
      <w:pPr>
        <w:pStyle w:val="7"/>
        <w:shd w:val="clear" w:color="auto" w:fill="auto"/>
        <w:spacing w:before="0" w:line="240" w:lineRule="auto"/>
        <w:ind w:firstLine="709"/>
        <w:rPr>
          <w:sz w:val="28"/>
          <w:szCs w:val="28"/>
        </w:rPr>
      </w:pPr>
      <w:r w:rsidRPr="008F66C2">
        <w:rPr>
          <w:sz w:val="28"/>
          <w:szCs w:val="28"/>
        </w:rPr>
        <w:t>развитие организационно-управленческого, кадрового, методического обеспечения физку</w:t>
      </w:r>
      <w:r w:rsidR="006A013C" w:rsidRPr="008F66C2">
        <w:rPr>
          <w:sz w:val="28"/>
          <w:szCs w:val="28"/>
        </w:rPr>
        <w:t>льтурно-спортивной деятельности;</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для подготовки спортсменов-разрядников, занима</w:t>
      </w:r>
      <w:r w:rsidRPr="008F66C2">
        <w:rPr>
          <w:rFonts w:ascii="Times New Roman" w:hAnsi="Times New Roman"/>
          <w:sz w:val="28"/>
          <w:szCs w:val="28"/>
        </w:rPr>
        <w:t>ю</w:t>
      </w:r>
      <w:r w:rsidRPr="008F66C2">
        <w:rPr>
          <w:rFonts w:ascii="Times New Roman" w:hAnsi="Times New Roman"/>
          <w:sz w:val="28"/>
          <w:szCs w:val="28"/>
        </w:rPr>
        <w:t>щихся различными видами спорта;</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обеспечение сферы физической культуры и спорта профессиональными кадрами, повышение квалификации и профессиональной подготовки специ</w:t>
      </w:r>
      <w:r w:rsidRPr="008F66C2">
        <w:rPr>
          <w:rFonts w:ascii="Times New Roman" w:hAnsi="Times New Roman"/>
          <w:sz w:val="28"/>
          <w:szCs w:val="28"/>
        </w:rPr>
        <w:t>а</w:t>
      </w:r>
      <w:r w:rsidRPr="008F66C2">
        <w:rPr>
          <w:rFonts w:ascii="Times New Roman" w:hAnsi="Times New Roman"/>
          <w:sz w:val="28"/>
          <w:szCs w:val="28"/>
        </w:rPr>
        <w:t>лист</w:t>
      </w:r>
      <w:r w:rsidR="005047F6" w:rsidRPr="008F66C2">
        <w:rPr>
          <w:rFonts w:ascii="Times New Roman" w:hAnsi="Times New Roman"/>
          <w:sz w:val="28"/>
          <w:szCs w:val="28"/>
        </w:rPr>
        <w:t>ов физической культуры и спорта;</w:t>
      </w:r>
    </w:p>
    <w:p w:rsidR="005047F6" w:rsidRPr="008F66C2" w:rsidRDefault="005047F6" w:rsidP="005047F6">
      <w:pPr>
        <w:ind w:firstLine="708"/>
        <w:jc w:val="both"/>
        <w:rPr>
          <w:sz w:val="28"/>
          <w:szCs w:val="28"/>
        </w:rPr>
      </w:pPr>
      <w:r w:rsidRPr="008F66C2">
        <w:rPr>
          <w:sz w:val="28"/>
          <w:szCs w:val="28"/>
        </w:rPr>
        <w:t>привлечение инвесторов и развитие государственно-частного партнерства, общественных организаций.</w:t>
      </w:r>
    </w:p>
    <w:p w:rsidR="006A013C" w:rsidRPr="008F66C2" w:rsidRDefault="00FF4B7D"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i/>
          <w:spacing w:val="-4"/>
          <w:sz w:val="28"/>
          <w:szCs w:val="28"/>
        </w:rPr>
        <w:tab/>
        <w:t xml:space="preserve">Стратегическая задача </w:t>
      </w:r>
      <w:r w:rsidRPr="008F66C2">
        <w:rPr>
          <w:rFonts w:ascii="Times New Roman" w:hAnsi="Times New Roman"/>
          <w:i/>
          <w:color w:val="000000"/>
          <w:sz w:val="28"/>
          <w:szCs w:val="28"/>
        </w:rPr>
        <w:t>1.5. Развитие сферы культуры.</w:t>
      </w:r>
    </w:p>
    <w:p w:rsidR="00DC5F4D" w:rsidRPr="008F66C2" w:rsidRDefault="00DC5F4D" w:rsidP="00DC5F4D">
      <w:pPr>
        <w:jc w:val="both"/>
        <w:rPr>
          <w:spacing w:val="-4"/>
          <w:sz w:val="28"/>
          <w:szCs w:val="28"/>
        </w:rPr>
      </w:pPr>
      <w:r w:rsidRPr="008F66C2">
        <w:rPr>
          <w:spacing w:val="-4"/>
          <w:sz w:val="28"/>
          <w:szCs w:val="28"/>
        </w:rPr>
        <w:t>Основными направлениями реализации стратегической задачи являются:</w:t>
      </w:r>
    </w:p>
    <w:p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создание условий для увеличения разнообразия видов услуг в сфере культуры, развития новых форм культурно-образовательных и дополнител</w:t>
      </w:r>
      <w:r w:rsidRPr="008F66C2">
        <w:rPr>
          <w:sz w:val="28"/>
          <w:szCs w:val="28"/>
        </w:rPr>
        <w:t>ь</w:t>
      </w:r>
      <w:r w:rsidRPr="008F66C2">
        <w:rPr>
          <w:sz w:val="28"/>
          <w:szCs w:val="28"/>
        </w:rPr>
        <w:t>ных услуг;</w:t>
      </w:r>
    </w:p>
    <w:p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обеспечение доступа граждан к электронным ресурсам культуры в ди</w:t>
      </w:r>
      <w:r w:rsidRPr="008F66C2">
        <w:rPr>
          <w:sz w:val="28"/>
          <w:szCs w:val="28"/>
        </w:rPr>
        <w:t>с</w:t>
      </w:r>
      <w:r w:rsidRPr="008F66C2">
        <w:rPr>
          <w:sz w:val="28"/>
          <w:szCs w:val="28"/>
        </w:rPr>
        <w:t xml:space="preserve">танционном режиме; </w:t>
      </w:r>
    </w:p>
    <w:p w:rsidR="00CF1F0A" w:rsidRPr="008F66C2" w:rsidRDefault="00CF1F0A" w:rsidP="00CF1F0A">
      <w:pPr>
        <w:pStyle w:val="7"/>
        <w:shd w:val="clear" w:color="auto" w:fill="auto"/>
        <w:spacing w:before="0" w:line="240" w:lineRule="auto"/>
        <w:ind w:firstLine="709"/>
        <w:rPr>
          <w:sz w:val="28"/>
          <w:szCs w:val="28"/>
        </w:rPr>
      </w:pPr>
      <w:r w:rsidRPr="008F66C2">
        <w:rPr>
          <w:sz w:val="28"/>
          <w:szCs w:val="28"/>
        </w:rPr>
        <w:t>выявление, продвижение и поощрение талантливой молодежи, прио</w:t>
      </w:r>
      <w:r w:rsidRPr="008F66C2">
        <w:rPr>
          <w:sz w:val="28"/>
          <w:szCs w:val="28"/>
        </w:rPr>
        <w:t>б</w:t>
      </w:r>
      <w:r w:rsidRPr="008F66C2">
        <w:rPr>
          <w:sz w:val="28"/>
          <w:szCs w:val="28"/>
        </w:rPr>
        <w:t>щение детей к искусству;</w:t>
      </w:r>
    </w:p>
    <w:p w:rsidR="00734863" w:rsidRPr="008F66C2" w:rsidRDefault="00CF1F0A" w:rsidP="00260925">
      <w:pPr>
        <w:pStyle w:val="7"/>
        <w:shd w:val="clear" w:color="auto" w:fill="auto"/>
        <w:spacing w:before="0" w:line="240" w:lineRule="auto"/>
        <w:ind w:firstLine="709"/>
        <w:rPr>
          <w:sz w:val="28"/>
          <w:szCs w:val="28"/>
        </w:rPr>
      </w:pPr>
      <w:r w:rsidRPr="008F66C2">
        <w:rPr>
          <w:sz w:val="28"/>
          <w:szCs w:val="28"/>
        </w:rPr>
        <w:t>обеспечение учреждений культуры и искусства высококвалифицир</w:t>
      </w:r>
      <w:r w:rsidRPr="008F66C2">
        <w:rPr>
          <w:sz w:val="28"/>
          <w:szCs w:val="28"/>
        </w:rPr>
        <w:t>о</w:t>
      </w:r>
      <w:r w:rsidRPr="008F66C2">
        <w:rPr>
          <w:sz w:val="28"/>
          <w:szCs w:val="28"/>
        </w:rPr>
        <w:t>ванными профессиональными кадрам</w:t>
      </w:r>
      <w:r w:rsidR="00260925" w:rsidRPr="008F66C2">
        <w:rPr>
          <w:sz w:val="28"/>
          <w:szCs w:val="28"/>
        </w:rPr>
        <w:t>и, повышение престижа профессии;</w:t>
      </w:r>
      <w:r w:rsidR="00734863" w:rsidRPr="008F66C2">
        <w:rPr>
          <w:sz w:val="28"/>
          <w:szCs w:val="28"/>
        </w:rPr>
        <w:tab/>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и укрепление материально-технической базы учреждений культуры и искусства, учреждений доп</w:t>
      </w:r>
      <w:r w:rsidR="00260925" w:rsidRPr="008F66C2">
        <w:rPr>
          <w:rFonts w:ascii="Times New Roman" w:hAnsi="Times New Roman"/>
          <w:sz w:val="28"/>
          <w:szCs w:val="28"/>
        </w:rPr>
        <w:t>олнительного образования детей.</w:t>
      </w:r>
    </w:p>
    <w:p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задача </w:t>
      </w:r>
      <w:r w:rsidR="00B77D83" w:rsidRPr="008F66C2">
        <w:rPr>
          <w:i/>
          <w:sz w:val="28"/>
          <w:szCs w:val="28"/>
        </w:rPr>
        <w:t>1.6</w:t>
      </w:r>
      <w:r w:rsidRPr="008F66C2">
        <w:rPr>
          <w:i/>
          <w:sz w:val="28"/>
          <w:szCs w:val="28"/>
        </w:rPr>
        <w:t>. Содействие улучшению жилищных условий и повышение доступности жилья.</w:t>
      </w:r>
      <w:r w:rsidRPr="008F66C2">
        <w:rPr>
          <w:i/>
          <w:spacing w:val="-4"/>
          <w:sz w:val="28"/>
          <w:szCs w:val="28"/>
        </w:rPr>
        <w:t xml:space="preserve"> </w:t>
      </w:r>
    </w:p>
    <w:p w:rsidR="00734863" w:rsidRPr="008F66C2" w:rsidRDefault="00734863" w:rsidP="00734863">
      <w:pPr>
        <w:jc w:val="both"/>
        <w:rPr>
          <w:spacing w:val="-4"/>
          <w:sz w:val="28"/>
          <w:szCs w:val="28"/>
        </w:rPr>
      </w:pPr>
      <w:r w:rsidRPr="008F66C2">
        <w:rPr>
          <w:sz w:val="28"/>
          <w:szCs w:val="28"/>
        </w:rPr>
        <w:t xml:space="preserve">Основными направлениями реализации стратегической задачи являются: </w:t>
      </w:r>
    </w:p>
    <w:p w:rsidR="009E5042" w:rsidRPr="008F66C2" w:rsidRDefault="009E5042" w:rsidP="009E5042">
      <w:pPr>
        <w:pStyle w:val="7"/>
        <w:shd w:val="clear" w:color="auto" w:fill="auto"/>
        <w:spacing w:before="0" w:line="240" w:lineRule="auto"/>
        <w:ind w:firstLine="709"/>
        <w:rPr>
          <w:sz w:val="28"/>
          <w:szCs w:val="28"/>
        </w:rPr>
      </w:pPr>
      <w:r w:rsidRPr="008F66C2">
        <w:rPr>
          <w:sz w:val="28"/>
          <w:szCs w:val="28"/>
        </w:rPr>
        <w:lastRenderedPageBreak/>
        <w:t>с</w:t>
      </w:r>
      <w:r w:rsidRPr="008F66C2">
        <w:rPr>
          <w:color w:val="000000"/>
          <w:sz w:val="28"/>
          <w:szCs w:val="28"/>
        </w:rPr>
        <w:t>одействие улучшению жилищных условий и  повышению доступн</w:t>
      </w:r>
      <w:r w:rsidRPr="008F66C2">
        <w:rPr>
          <w:color w:val="000000"/>
          <w:sz w:val="28"/>
          <w:szCs w:val="28"/>
        </w:rPr>
        <w:t>о</w:t>
      </w:r>
      <w:r w:rsidRPr="008F66C2">
        <w:rPr>
          <w:color w:val="000000"/>
          <w:sz w:val="28"/>
          <w:szCs w:val="28"/>
        </w:rPr>
        <w:t>сти жилья</w:t>
      </w:r>
      <w:r w:rsidRPr="008F66C2">
        <w:rPr>
          <w:sz w:val="28"/>
          <w:szCs w:val="28"/>
        </w:rPr>
        <w:t>;</w:t>
      </w:r>
    </w:p>
    <w:p w:rsidR="00734863" w:rsidRPr="008F66C2" w:rsidRDefault="00734863" w:rsidP="009E5042">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 xml:space="preserve">комплексное освоение районов нового жилищного строительства; </w:t>
      </w:r>
    </w:p>
    <w:p w:rsidR="00734863" w:rsidRPr="008F66C2" w:rsidRDefault="00734863" w:rsidP="009E5042">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переселение граждан из аварийного жилья;</w:t>
      </w:r>
    </w:p>
    <w:p w:rsidR="00734863" w:rsidRPr="008F66C2" w:rsidRDefault="00734863" w:rsidP="009E5042">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обеспечение жилыми помещениями граждан, состоящих на учете в к</w:t>
      </w:r>
      <w:r w:rsidRPr="008F66C2">
        <w:rPr>
          <w:rFonts w:ascii="Times New Roman" w:hAnsi="Times New Roman"/>
          <w:sz w:val="28"/>
          <w:szCs w:val="28"/>
        </w:rPr>
        <w:t>а</w:t>
      </w:r>
      <w:r w:rsidRPr="008F66C2">
        <w:rPr>
          <w:rFonts w:ascii="Times New Roman" w:hAnsi="Times New Roman"/>
          <w:sz w:val="28"/>
          <w:szCs w:val="28"/>
        </w:rPr>
        <w:t>честве нуждающихся в жилых помещениях;</w:t>
      </w:r>
    </w:p>
    <w:p w:rsidR="00734863" w:rsidRPr="008F66C2" w:rsidRDefault="00734863" w:rsidP="009E5042">
      <w:pPr>
        <w:ind w:firstLine="709"/>
        <w:jc w:val="both"/>
        <w:rPr>
          <w:bCs/>
          <w:color w:val="000000"/>
          <w:sz w:val="28"/>
          <w:szCs w:val="28"/>
        </w:rPr>
      </w:pPr>
      <w:r w:rsidRPr="008F66C2">
        <w:rPr>
          <w:sz w:val="28"/>
          <w:szCs w:val="28"/>
        </w:rPr>
        <w:t>комплексная застройка и благоустройство территорий нового жилищного строительства с обеспечением инженерными коммуникациями;</w:t>
      </w:r>
    </w:p>
    <w:p w:rsidR="00734863" w:rsidRPr="008F66C2" w:rsidRDefault="00734863" w:rsidP="009E5042">
      <w:pPr>
        <w:ind w:firstLine="709"/>
        <w:jc w:val="both"/>
        <w:rPr>
          <w:sz w:val="28"/>
          <w:szCs w:val="28"/>
        </w:rPr>
      </w:pPr>
      <w:r w:rsidRPr="008F66C2">
        <w:rPr>
          <w:sz w:val="28"/>
          <w:szCs w:val="28"/>
        </w:rPr>
        <w:t>эффективное использование территорий города.</w:t>
      </w:r>
    </w:p>
    <w:p w:rsidR="001C7ED6" w:rsidRPr="008F66C2" w:rsidRDefault="00BD5294" w:rsidP="009E5042">
      <w:pPr>
        <w:ind w:firstLine="709"/>
        <w:jc w:val="both"/>
        <w:rPr>
          <w:i/>
          <w:sz w:val="28"/>
          <w:szCs w:val="28"/>
        </w:rPr>
      </w:pPr>
      <w:r w:rsidRPr="008F66C2">
        <w:rPr>
          <w:i/>
          <w:spacing w:val="-4"/>
          <w:sz w:val="28"/>
          <w:szCs w:val="28"/>
        </w:rPr>
        <w:t xml:space="preserve">Стратегическая задача </w:t>
      </w:r>
      <w:r w:rsidRPr="008F66C2">
        <w:rPr>
          <w:i/>
          <w:sz w:val="28"/>
          <w:szCs w:val="28"/>
        </w:rPr>
        <w:t>1.7. Защита окружающей природной среды.</w:t>
      </w:r>
    </w:p>
    <w:p w:rsidR="00BD5294" w:rsidRDefault="00BD5294" w:rsidP="009E5042">
      <w:pPr>
        <w:ind w:firstLine="709"/>
        <w:jc w:val="both"/>
        <w:rPr>
          <w:sz w:val="28"/>
          <w:szCs w:val="28"/>
        </w:rPr>
      </w:pPr>
      <w:r w:rsidRPr="008F66C2">
        <w:rPr>
          <w:sz w:val="28"/>
          <w:szCs w:val="28"/>
        </w:rPr>
        <w:t>Основными направлениями реализации стратегической задачи являются:</w:t>
      </w:r>
    </w:p>
    <w:p w:rsidR="00D74155" w:rsidRPr="008F66C2" w:rsidRDefault="00D74155" w:rsidP="009E5042">
      <w:pPr>
        <w:ind w:firstLine="709"/>
        <w:jc w:val="both"/>
        <w:rPr>
          <w:sz w:val="28"/>
          <w:szCs w:val="28"/>
        </w:rPr>
      </w:pPr>
      <w:r w:rsidRPr="00EB3280">
        <w:rPr>
          <w:sz w:val="28"/>
          <w:szCs w:val="28"/>
        </w:rPr>
        <w:t>модернизация производственных мощностей промышленных организаций города, направленная на выполнение мероприятий по снижению выбросов загрязняющих веществ в атмосферу, отходящих от стационарных источников загрязнения атмосферного воздуха;</w:t>
      </w:r>
      <w:r>
        <w:rPr>
          <w:sz w:val="28"/>
          <w:szCs w:val="28"/>
        </w:rPr>
        <w:t xml:space="preserve"> </w:t>
      </w:r>
    </w:p>
    <w:p w:rsidR="0074651F" w:rsidRPr="008F66C2" w:rsidRDefault="0074651F" w:rsidP="0074651F">
      <w:pPr>
        <w:pStyle w:val="7"/>
        <w:shd w:val="clear" w:color="auto" w:fill="auto"/>
        <w:spacing w:before="0" w:line="240" w:lineRule="auto"/>
        <w:ind w:left="709" w:right="20"/>
        <w:rPr>
          <w:sz w:val="28"/>
          <w:szCs w:val="28"/>
        </w:rPr>
      </w:pPr>
      <w:r w:rsidRPr="008F66C2">
        <w:rPr>
          <w:sz w:val="28"/>
          <w:szCs w:val="28"/>
        </w:rPr>
        <w:t>создание современной и эффективной системы обращения с отходами;</w:t>
      </w:r>
    </w:p>
    <w:p w:rsidR="009D1DB7" w:rsidRPr="008F66C2" w:rsidRDefault="0074651F" w:rsidP="0005433A">
      <w:pPr>
        <w:pStyle w:val="7"/>
        <w:shd w:val="clear" w:color="auto" w:fill="auto"/>
        <w:spacing w:before="0" w:line="240" w:lineRule="auto"/>
        <w:ind w:left="709" w:right="20"/>
        <w:rPr>
          <w:sz w:val="28"/>
          <w:szCs w:val="28"/>
        </w:rPr>
      </w:pPr>
      <w:r w:rsidRPr="008F66C2">
        <w:rPr>
          <w:sz w:val="28"/>
          <w:szCs w:val="28"/>
        </w:rPr>
        <w:t>развитие экологической культуры образования и воспитания.</w:t>
      </w:r>
    </w:p>
    <w:p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цель </w:t>
      </w:r>
      <w:r w:rsidRPr="008F66C2">
        <w:rPr>
          <w:bCs/>
          <w:i/>
          <w:color w:val="000000"/>
          <w:sz w:val="28"/>
          <w:szCs w:val="28"/>
        </w:rPr>
        <w:t>2.</w:t>
      </w:r>
      <w:r w:rsidRPr="008F66C2">
        <w:rPr>
          <w:i/>
          <w:spacing w:val="-4"/>
          <w:sz w:val="28"/>
          <w:szCs w:val="28"/>
        </w:rPr>
        <w:t xml:space="preserve"> Конкурентоспособность экономики города</w:t>
      </w:r>
    </w:p>
    <w:p w:rsidR="00734863" w:rsidRPr="008F66C2" w:rsidRDefault="00734863" w:rsidP="00734863">
      <w:pPr>
        <w:jc w:val="both"/>
        <w:rPr>
          <w:i/>
          <w:sz w:val="28"/>
          <w:szCs w:val="28"/>
        </w:rPr>
      </w:pPr>
      <w:r w:rsidRPr="008F66C2">
        <w:rPr>
          <w:i/>
          <w:spacing w:val="-4"/>
          <w:sz w:val="28"/>
          <w:szCs w:val="28"/>
        </w:rPr>
        <w:tab/>
        <w:t>Стратегическая задача 2.1. Формирование благоприятного инвестиционного климата.</w:t>
      </w:r>
    </w:p>
    <w:p w:rsidR="00734863" w:rsidRPr="008F66C2" w:rsidRDefault="00734863" w:rsidP="00734863">
      <w:pPr>
        <w:jc w:val="both"/>
        <w:rPr>
          <w:sz w:val="28"/>
          <w:szCs w:val="28"/>
        </w:rPr>
      </w:pPr>
      <w:r w:rsidRPr="008F66C2">
        <w:rPr>
          <w:sz w:val="28"/>
          <w:szCs w:val="28"/>
        </w:rPr>
        <w:t xml:space="preserve">Основными направлениями реализации стратегической задачи являются: </w:t>
      </w:r>
    </w:p>
    <w:p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организационное обеспечение инвестиционной активности;</w:t>
      </w:r>
    </w:p>
    <w:p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системы поддержки инвестиционной деятельности;</w:t>
      </w:r>
    </w:p>
    <w:p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механизмов муниципально-частного партнерства;</w:t>
      </w:r>
      <w:r w:rsidRPr="008F66C2">
        <w:rPr>
          <w:rFonts w:ascii="Times New Roman" w:hAnsi="Times New Roman"/>
          <w:b/>
          <w:sz w:val="28"/>
          <w:szCs w:val="28"/>
        </w:rPr>
        <w:tab/>
      </w:r>
      <w:r w:rsidRPr="008F66C2">
        <w:rPr>
          <w:rFonts w:ascii="Times New Roman" w:hAnsi="Times New Roman"/>
          <w:b/>
          <w:sz w:val="28"/>
          <w:szCs w:val="28"/>
        </w:rPr>
        <w:tab/>
      </w:r>
      <w:r w:rsidRPr="008F66C2">
        <w:rPr>
          <w:rFonts w:ascii="Times New Roman" w:hAnsi="Times New Roman"/>
          <w:sz w:val="28"/>
          <w:szCs w:val="28"/>
        </w:rPr>
        <w:t>формирование положительного имиджа города и повышение инвест</w:t>
      </w:r>
      <w:r w:rsidRPr="008F66C2">
        <w:rPr>
          <w:rFonts w:ascii="Times New Roman" w:hAnsi="Times New Roman"/>
          <w:sz w:val="28"/>
          <w:szCs w:val="28"/>
        </w:rPr>
        <w:t>и</w:t>
      </w:r>
      <w:r w:rsidRPr="008F66C2">
        <w:rPr>
          <w:rFonts w:ascii="Times New Roman" w:hAnsi="Times New Roman"/>
          <w:sz w:val="28"/>
          <w:szCs w:val="28"/>
        </w:rPr>
        <w:t>ционной привлекательности;</w:t>
      </w:r>
    </w:p>
    <w:p w:rsidR="00397880"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формирование инициативного подхода к взаимодействию с потенц</w:t>
      </w:r>
      <w:r w:rsidRPr="008F66C2">
        <w:rPr>
          <w:rFonts w:ascii="Times New Roman" w:hAnsi="Times New Roman"/>
          <w:sz w:val="28"/>
          <w:szCs w:val="28"/>
        </w:rPr>
        <w:t>и</w:t>
      </w:r>
      <w:r w:rsidRPr="008F66C2">
        <w:rPr>
          <w:rFonts w:ascii="Times New Roman" w:hAnsi="Times New Roman"/>
          <w:sz w:val="28"/>
          <w:szCs w:val="28"/>
        </w:rPr>
        <w:t>альными инвесторами.</w:t>
      </w:r>
    </w:p>
    <w:p w:rsidR="00734863" w:rsidRPr="008F66C2" w:rsidRDefault="00734863" w:rsidP="00734863">
      <w:pPr>
        <w:jc w:val="both"/>
        <w:rPr>
          <w:i/>
          <w:sz w:val="28"/>
          <w:szCs w:val="28"/>
        </w:rPr>
      </w:pPr>
      <w:r w:rsidRPr="008F66C2">
        <w:rPr>
          <w:spacing w:val="-4"/>
          <w:sz w:val="28"/>
          <w:szCs w:val="28"/>
        </w:rPr>
        <w:tab/>
      </w:r>
      <w:r w:rsidRPr="008F66C2">
        <w:rPr>
          <w:i/>
          <w:spacing w:val="-4"/>
          <w:sz w:val="28"/>
          <w:szCs w:val="28"/>
        </w:rPr>
        <w:t>Стратегическая задача 2.2. Развитие промышленности.</w:t>
      </w:r>
      <w:r w:rsidRPr="008F66C2">
        <w:rPr>
          <w:i/>
          <w:sz w:val="28"/>
          <w:szCs w:val="28"/>
        </w:rPr>
        <w:t xml:space="preserve"> </w:t>
      </w:r>
    </w:p>
    <w:p w:rsidR="00734863" w:rsidRPr="008F66C2" w:rsidRDefault="00734863" w:rsidP="00734863">
      <w:pPr>
        <w:jc w:val="both"/>
        <w:rPr>
          <w:sz w:val="28"/>
          <w:szCs w:val="28"/>
        </w:rPr>
      </w:pPr>
      <w:r w:rsidRPr="008F66C2">
        <w:rPr>
          <w:sz w:val="28"/>
          <w:szCs w:val="28"/>
        </w:rPr>
        <w:t xml:space="preserve">        Основными направлениями реализации стратегической задачи являются: </w:t>
      </w:r>
    </w:p>
    <w:p w:rsidR="00E1207A" w:rsidRPr="008F66C2" w:rsidRDefault="00E1207A" w:rsidP="00E1207A">
      <w:pPr>
        <w:pStyle w:val="7"/>
        <w:shd w:val="clear" w:color="auto" w:fill="auto"/>
        <w:spacing w:before="0" w:line="240" w:lineRule="auto"/>
        <w:ind w:firstLine="709"/>
        <w:rPr>
          <w:sz w:val="28"/>
          <w:szCs w:val="28"/>
        </w:rPr>
      </w:pPr>
      <w:r w:rsidRPr="008F66C2">
        <w:rPr>
          <w:spacing w:val="-4"/>
          <w:sz w:val="28"/>
          <w:szCs w:val="28"/>
        </w:rPr>
        <w:t>э</w:t>
      </w:r>
      <w:r w:rsidRPr="008F66C2">
        <w:rPr>
          <w:sz w:val="28"/>
          <w:szCs w:val="28"/>
        </w:rPr>
        <w:t>ффективное использование производственного потенциала ведущих промышленных предприятий города;</w:t>
      </w:r>
    </w:p>
    <w:p w:rsidR="00E1207A" w:rsidRPr="008F66C2" w:rsidRDefault="00E1207A" w:rsidP="00E1207A">
      <w:pPr>
        <w:pStyle w:val="a0"/>
        <w:tabs>
          <w:tab w:val="num" w:pos="0"/>
        </w:tabs>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создание условий для привлечения высококвалифицированных кадров;</w:t>
      </w:r>
    </w:p>
    <w:p w:rsidR="00E1207A" w:rsidRPr="008F66C2" w:rsidRDefault="00E1207A" w:rsidP="00E1207A">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стимулирование инновационной активности предприятий промышле</w:t>
      </w:r>
      <w:r w:rsidRPr="008F66C2">
        <w:rPr>
          <w:rFonts w:ascii="Times New Roman" w:hAnsi="Times New Roman"/>
          <w:sz w:val="28"/>
          <w:szCs w:val="28"/>
        </w:rPr>
        <w:t>н</w:t>
      </w:r>
      <w:r w:rsidRPr="008F66C2">
        <w:rPr>
          <w:rFonts w:ascii="Times New Roman" w:hAnsi="Times New Roman"/>
          <w:sz w:val="28"/>
          <w:szCs w:val="28"/>
        </w:rPr>
        <w:t>ного комплекса;</w:t>
      </w:r>
    </w:p>
    <w:p w:rsidR="00E1207A" w:rsidRPr="008F66C2" w:rsidRDefault="00E1207A" w:rsidP="00E1207A">
      <w:pPr>
        <w:pStyle w:val="7"/>
        <w:shd w:val="clear" w:color="auto" w:fill="auto"/>
        <w:spacing w:before="0" w:line="240" w:lineRule="auto"/>
        <w:ind w:firstLine="709"/>
        <w:rPr>
          <w:sz w:val="28"/>
          <w:szCs w:val="28"/>
        </w:rPr>
      </w:pPr>
      <w:r w:rsidRPr="008F66C2">
        <w:rPr>
          <w:sz w:val="28"/>
          <w:szCs w:val="28"/>
        </w:rPr>
        <w:t>создание новых производств на базе внедрения инновационных техн</w:t>
      </w:r>
      <w:r w:rsidRPr="008F66C2">
        <w:rPr>
          <w:sz w:val="28"/>
          <w:szCs w:val="28"/>
        </w:rPr>
        <w:t>о</w:t>
      </w:r>
      <w:r w:rsidRPr="008F66C2">
        <w:rPr>
          <w:sz w:val="28"/>
          <w:szCs w:val="28"/>
        </w:rPr>
        <w:t>логий;</w:t>
      </w:r>
    </w:p>
    <w:p w:rsidR="00E1207A" w:rsidRPr="008F66C2" w:rsidRDefault="00E1207A" w:rsidP="00E1207A">
      <w:pPr>
        <w:pStyle w:val="7"/>
        <w:shd w:val="clear" w:color="auto" w:fill="auto"/>
        <w:spacing w:before="0" w:line="240" w:lineRule="auto"/>
        <w:ind w:firstLine="709"/>
        <w:rPr>
          <w:sz w:val="28"/>
          <w:szCs w:val="28"/>
        </w:rPr>
      </w:pPr>
      <w:r w:rsidRPr="008F66C2">
        <w:rPr>
          <w:sz w:val="28"/>
          <w:szCs w:val="28"/>
        </w:rPr>
        <w:t xml:space="preserve">технологическое развитие традиционных отраслей промышленности; </w:t>
      </w:r>
    </w:p>
    <w:p w:rsidR="00734863" w:rsidRPr="008F66C2" w:rsidRDefault="00E1207A" w:rsidP="00E1207A">
      <w:pPr>
        <w:pStyle w:val="7"/>
        <w:shd w:val="clear" w:color="auto" w:fill="auto"/>
        <w:spacing w:before="0" w:line="240" w:lineRule="auto"/>
        <w:ind w:firstLine="709"/>
        <w:rPr>
          <w:sz w:val="28"/>
          <w:szCs w:val="28"/>
        </w:rPr>
      </w:pPr>
      <w:r w:rsidRPr="008F66C2">
        <w:rPr>
          <w:sz w:val="28"/>
          <w:szCs w:val="28"/>
        </w:rPr>
        <w:t>расширение кооперационных межотраслевых связей ведущих пр</w:t>
      </w:r>
      <w:r w:rsidRPr="008F66C2">
        <w:rPr>
          <w:sz w:val="28"/>
          <w:szCs w:val="28"/>
        </w:rPr>
        <w:t>о</w:t>
      </w:r>
      <w:r w:rsidRPr="008F66C2">
        <w:rPr>
          <w:sz w:val="28"/>
          <w:szCs w:val="28"/>
        </w:rPr>
        <w:t>мышленных предприятий города;</w:t>
      </w:r>
    </w:p>
    <w:p w:rsidR="00734863" w:rsidRPr="008F66C2" w:rsidRDefault="00734863" w:rsidP="00E1207A">
      <w:pPr>
        <w:ind w:firstLine="709"/>
        <w:jc w:val="both"/>
        <w:rPr>
          <w:sz w:val="28"/>
          <w:szCs w:val="28"/>
        </w:rPr>
      </w:pPr>
      <w:r w:rsidRPr="008F66C2">
        <w:rPr>
          <w:sz w:val="28"/>
          <w:szCs w:val="28"/>
        </w:rPr>
        <w:t>взаимодействие органов власти, работодателей и бизнес-сообщества по продвижению продукции  товаропроизводителей города Рубцовска;</w:t>
      </w:r>
    </w:p>
    <w:p w:rsidR="00734863" w:rsidRPr="008F66C2" w:rsidRDefault="00734863" w:rsidP="00E1207A">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 xml:space="preserve">содействие развитию высокотехнологичных производств и развитию производственного потенциала города Рубцовска. </w:t>
      </w:r>
    </w:p>
    <w:p w:rsidR="00734863" w:rsidRPr="008F66C2" w:rsidRDefault="00734863" w:rsidP="00734863">
      <w:pPr>
        <w:jc w:val="both"/>
        <w:rPr>
          <w:i/>
          <w:spacing w:val="-4"/>
          <w:sz w:val="28"/>
          <w:szCs w:val="28"/>
        </w:rPr>
      </w:pPr>
      <w:r w:rsidRPr="008F66C2">
        <w:rPr>
          <w:spacing w:val="-4"/>
          <w:sz w:val="28"/>
          <w:szCs w:val="28"/>
        </w:rPr>
        <w:lastRenderedPageBreak/>
        <w:tab/>
      </w:r>
      <w:r w:rsidRPr="008F66C2">
        <w:rPr>
          <w:i/>
          <w:spacing w:val="-4"/>
          <w:sz w:val="28"/>
          <w:szCs w:val="28"/>
        </w:rPr>
        <w:t>Стратегическая задача 2.3. Создание благоприятных условий для развития сферы туризма.</w:t>
      </w:r>
    </w:p>
    <w:p w:rsidR="00734863" w:rsidRPr="008F66C2" w:rsidRDefault="00734863" w:rsidP="00734863">
      <w:pPr>
        <w:jc w:val="both"/>
        <w:rPr>
          <w:sz w:val="28"/>
          <w:szCs w:val="28"/>
        </w:rPr>
      </w:pPr>
      <w:r w:rsidRPr="008F66C2">
        <w:rPr>
          <w:sz w:val="28"/>
          <w:szCs w:val="28"/>
        </w:rPr>
        <w:t xml:space="preserve">        Основными направлениями реализации стратегической задачи являются: </w:t>
      </w:r>
    </w:p>
    <w:p w:rsidR="00734863" w:rsidRPr="008F66C2" w:rsidRDefault="00734863" w:rsidP="00734863">
      <w:pPr>
        <w:jc w:val="both"/>
        <w:rPr>
          <w:sz w:val="28"/>
          <w:szCs w:val="28"/>
        </w:rPr>
      </w:pPr>
      <w:r w:rsidRPr="008F66C2">
        <w:rPr>
          <w:sz w:val="28"/>
          <w:szCs w:val="28"/>
        </w:rPr>
        <w:tab/>
        <w:t>создание условий для устойчивого развития въездного туризма;</w:t>
      </w:r>
    </w:p>
    <w:p w:rsidR="00E1207A" w:rsidRPr="008F66C2" w:rsidRDefault="00734863" w:rsidP="00734863">
      <w:pPr>
        <w:jc w:val="both"/>
        <w:rPr>
          <w:sz w:val="28"/>
          <w:szCs w:val="28"/>
        </w:rPr>
      </w:pPr>
      <w:r w:rsidRPr="008F66C2">
        <w:rPr>
          <w:sz w:val="28"/>
          <w:szCs w:val="28"/>
        </w:rPr>
        <w:t xml:space="preserve">          развитие и укрепление материально-технической базы учреждений оказывающих туристические услуги, в том числе экскурсионные и познавательные.</w:t>
      </w:r>
    </w:p>
    <w:p w:rsidR="001416C6" w:rsidRPr="008F66C2" w:rsidRDefault="00734863" w:rsidP="001416C6">
      <w:pPr>
        <w:jc w:val="both"/>
        <w:rPr>
          <w:i/>
          <w:spacing w:val="-4"/>
          <w:sz w:val="28"/>
          <w:szCs w:val="28"/>
        </w:rPr>
      </w:pPr>
      <w:r w:rsidRPr="008F66C2">
        <w:rPr>
          <w:spacing w:val="-4"/>
          <w:sz w:val="28"/>
          <w:szCs w:val="28"/>
        </w:rPr>
        <w:tab/>
      </w:r>
      <w:r w:rsidRPr="008F66C2">
        <w:rPr>
          <w:i/>
          <w:spacing w:val="-4"/>
          <w:sz w:val="28"/>
          <w:szCs w:val="28"/>
        </w:rPr>
        <w:t>Стратегическая задача 2.4. Развитие малого и среднего предпринимательства</w:t>
      </w:r>
      <w:r w:rsidR="001416C6">
        <w:rPr>
          <w:i/>
          <w:spacing w:val="-4"/>
          <w:sz w:val="28"/>
          <w:szCs w:val="28"/>
        </w:rPr>
        <w:t xml:space="preserve"> </w:t>
      </w:r>
      <w:r w:rsidR="001416C6" w:rsidRPr="00EB3280">
        <w:rPr>
          <w:i/>
          <w:spacing w:val="-4"/>
          <w:sz w:val="28"/>
          <w:szCs w:val="28"/>
        </w:rPr>
        <w:t>и расширение сфер его деятельности.</w:t>
      </w:r>
    </w:p>
    <w:p w:rsidR="001416C6" w:rsidRPr="00EB3280" w:rsidRDefault="001416C6" w:rsidP="001416C6">
      <w:pPr>
        <w:jc w:val="both"/>
        <w:rPr>
          <w:sz w:val="28"/>
          <w:szCs w:val="28"/>
        </w:rPr>
      </w:pPr>
      <w:r w:rsidRPr="008F66C2">
        <w:rPr>
          <w:sz w:val="28"/>
          <w:szCs w:val="28"/>
        </w:rPr>
        <w:t xml:space="preserve">        </w:t>
      </w:r>
      <w:r w:rsidRPr="00EB3280">
        <w:rPr>
          <w:sz w:val="28"/>
          <w:szCs w:val="28"/>
        </w:rPr>
        <w:t xml:space="preserve">Основными направлениями реализации стратегической задачи являются: </w:t>
      </w:r>
    </w:p>
    <w:p w:rsidR="001416C6" w:rsidRPr="00EB3280" w:rsidRDefault="001416C6" w:rsidP="001416C6">
      <w:pPr>
        <w:pStyle w:val="7"/>
        <w:shd w:val="clear" w:color="auto" w:fill="auto"/>
        <w:spacing w:before="0" w:line="240" w:lineRule="auto"/>
        <w:ind w:firstLine="709"/>
        <w:rPr>
          <w:sz w:val="28"/>
          <w:szCs w:val="28"/>
        </w:rPr>
      </w:pPr>
      <w:r w:rsidRPr="00EB3280">
        <w:rPr>
          <w:spacing w:val="-4"/>
          <w:sz w:val="28"/>
          <w:szCs w:val="28"/>
        </w:rPr>
        <w:t>у</w:t>
      </w:r>
      <w:r w:rsidRPr="00EB3280">
        <w:rPr>
          <w:sz w:val="28"/>
          <w:szCs w:val="28"/>
        </w:rPr>
        <w:t>лучшение условий ведения предпринимательской деятельности;</w:t>
      </w:r>
    </w:p>
    <w:p w:rsidR="001416C6" w:rsidRPr="00EB3280" w:rsidRDefault="001416C6" w:rsidP="001416C6">
      <w:pPr>
        <w:pStyle w:val="7"/>
        <w:shd w:val="clear" w:color="auto" w:fill="auto"/>
        <w:spacing w:before="0" w:line="240" w:lineRule="auto"/>
        <w:ind w:firstLine="709"/>
        <w:rPr>
          <w:sz w:val="28"/>
          <w:szCs w:val="28"/>
        </w:rPr>
      </w:pPr>
      <w:r w:rsidRPr="00EB3280">
        <w:rPr>
          <w:sz w:val="28"/>
          <w:szCs w:val="28"/>
        </w:rPr>
        <w:t>расширение доступа субъектов малого и среднего предпринимательс</w:t>
      </w:r>
      <w:r w:rsidRPr="00EB3280">
        <w:rPr>
          <w:sz w:val="28"/>
          <w:szCs w:val="28"/>
        </w:rPr>
        <w:t>т</w:t>
      </w:r>
      <w:r w:rsidRPr="00EB3280">
        <w:rPr>
          <w:sz w:val="28"/>
          <w:szCs w:val="28"/>
        </w:rPr>
        <w:t>ва к финансовым ресурсам, в том числе к льготному финансированию;</w:t>
      </w:r>
    </w:p>
    <w:p w:rsidR="001416C6" w:rsidRPr="00EB3280" w:rsidRDefault="001416C6" w:rsidP="001416C6">
      <w:pPr>
        <w:pStyle w:val="a0"/>
        <w:tabs>
          <w:tab w:val="num" w:pos="-360"/>
        </w:tabs>
        <w:spacing w:after="0" w:line="240" w:lineRule="auto"/>
        <w:ind w:left="0" w:firstLine="709"/>
        <w:jc w:val="both"/>
        <w:rPr>
          <w:rFonts w:ascii="Times New Roman" w:hAnsi="Times New Roman"/>
          <w:sz w:val="28"/>
          <w:szCs w:val="28"/>
        </w:rPr>
      </w:pPr>
      <w:r w:rsidRPr="00EB3280">
        <w:rPr>
          <w:rFonts w:ascii="Times New Roman" w:hAnsi="Times New Roman"/>
          <w:sz w:val="28"/>
          <w:szCs w:val="28"/>
        </w:rPr>
        <w:t>акселерация субъектов малого и среднего предпринимательства;</w:t>
      </w:r>
    </w:p>
    <w:p w:rsidR="00400D5A" w:rsidRPr="0005433A" w:rsidRDefault="001416C6" w:rsidP="0005433A">
      <w:pPr>
        <w:pStyle w:val="a0"/>
        <w:tabs>
          <w:tab w:val="num" w:pos="-360"/>
        </w:tabs>
        <w:spacing w:after="0" w:line="240" w:lineRule="auto"/>
        <w:ind w:left="0" w:firstLine="709"/>
        <w:jc w:val="both"/>
        <w:rPr>
          <w:rFonts w:ascii="Times New Roman" w:hAnsi="Times New Roman"/>
          <w:sz w:val="28"/>
          <w:szCs w:val="28"/>
        </w:rPr>
      </w:pPr>
      <w:r w:rsidRPr="00EB3280">
        <w:rPr>
          <w:rFonts w:ascii="Times New Roman" w:hAnsi="Times New Roman"/>
          <w:sz w:val="28"/>
          <w:szCs w:val="28"/>
        </w:rPr>
        <w:t>популяризация предпринимательства.</w:t>
      </w:r>
    </w:p>
    <w:p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цель 3. Развитие инфраструктуры.</w:t>
      </w:r>
    </w:p>
    <w:p w:rsidR="00734863" w:rsidRPr="008F66C2" w:rsidRDefault="00734863" w:rsidP="00734863">
      <w:pPr>
        <w:jc w:val="both"/>
        <w:rPr>
          <w:i/>
          <w:spacing w:val="-4"/>
          <w:sz w:val="28"/>
          <w:szCs w:val="28"/>
        </w:rPr>
      </w:pPr>
      <w:r w:rsidRPr="008F66C2">
        <w:rPr>
          <w:i/>
          <w:spacing w:val="-4"/>
          <w:sz w:val="28"/>
          <w:szCs w:val="28"/>
        </w:rPr>
        <w:tab/>
        <w:t>Стратегическая задача 3.1. Сохранение и развитие транспортной инфраструктуры.</w:t>
      </w:r>
    </w:p>
    <w:p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rsidR="00734863" w:rsidRPr="008F66C2" w:rsidRDefault="00734863" w:rsidP="00734863">
      <w:pPr>
        <w:pStyle w:val="a0"/>
        <w:tabs>
          <w:tab w:val="num" w:pos="-360"/>
        </w:tabs>
        <w:spacing w:after="0" w:line="240" w:lineRule="auto"/>
        <w:ind w:left="0"/>
        <w:jc w:val="both"/>
        <w:rPr>
          <w:rFonts w:ascii="Times New Roman" w:hAnsi="Times New Roman"/>
          <w:bCs/>
          <w:sz w:val="28"/>
          <w:szCs w:val="28"/>
        </w:rPr>
      </w:pPr>
      <w:r w:rsidRPr="008F66C2">
        <w:rPr>
          <w:rFonts w:ascii="Times New Roman" w:hAnsi="Times New Roman"/>
          <w:bCs/>
          <w:sz w:val="28"/>
          <w:szCs w:val="28"/>
        </w:rPr>
        <w:tab/>
        <w:t>приведение улично-дорожной сети в состояние, удовлетворяющее но</w:t>
      </w:r>
      <w:r w:rsidRPr="008F66C2">
        <w:rPr>
          <w:rFonts w:ascii="Times New Roman" w:hAnsi="Times New Roman"/>
          <w:bCs/>
          <w:sz w:val="28"/>
          <w:szCs w:val="28"/>
        </w:rPr>
        <w:t>р</w:t>
      </w:r>
      <w:r w:rsidRPr="008F66C2">
        <w:rPr>
          <w:rFonts w:ascii="Times New Roman" w:hAnsi="Times New Roman"/>
          <w:bCs/>
          <w:sz w:val="28"/>
          <w:szCs w:val="28"/>
        </w:rPr>
        <w:t xml:space="preserve">мативным требованиям; </w:t>
      </w:r>
    </w:p>
    <w:p w:rsidR="00734863" w:rsidRPr="008F66C2" w:rsidRDefault="00734863" w:rsidP="00734863">
      <w:pPr>
        <w:pStyle w:val="a0"/>
        <w:tabs>
          <w:tab w:val="num" w:pos="-180"/>
        </w:tabs>
        <w:spacing w:after="0" w:line="240" w:lineRule="auto"/>
        <w:ind w:left="0"/>
        <w:jc w:val="both"/>
        <w:rPr>
          <w:rFonts w:ascii="Times New Roman" w:hAnsi="Times New Roman"/>
          <w:bCs/>
          <w:sz w:val="28"/>
          <w:szCs w:val="28"/>
        </w:rPr>
      </w:pPr>
      <w:r w:rsidRPr="008F66C2">
        <w:rPr>
          <w:rFonts w:ascii="Times New Roman" w:hAnsi="Times New Roman"/>
          <w:bCs/>
          <w:sz w:val="28"/>
          <w:szCs w:val="28"/>
        </w:rPr>
        <w:tab/>
        <w:t>повышение эффективности и качества дорожных работ на основе пр</w:t>
      </w:r>
      <w:r w:rsidRPr="008F66C2">
        <w:rPr>
          <w:rFonts w:ascii="Times New Roman" w:hAnsi="Times New Roman"/>
          <w:bCs/>
          <w:sz w:val="28"/>
          <w:szCs w:val="28"/>
        </w:rPr>
        <w:t>и</w:t>
      </w:r>
      <w:r w:rsidRPr="008F66C2">
        <w:rPr>
          <w:rFonts w:ascii="Times New Roman" w:hAnsi="Times New Roman"/>
          <w:bCs/>
          <w:sz w:val="28"/>
          <w:szCs w:val="28"/>
        </w:rPr>
        <w:t xml:space="preserve">менения новых технологий; </w:t>
      </w:r>
    </w:p>
    <w:p w:rsidR="00734863" w:rsidRPr="008F66C2" w:rsidRDefault="00734863" w:rsidP="00734863">
      <w:pPr>
        <w:pStyle w:val="a0"/>
        <w:tabs>
          <w:tab w:val="num" w:pos="180"/>
        </w:tabs>
        <w:spacing w:after="0" w:line="240" w:lineRule="auto"/>
        <w:ind w:left="0"/>
        <w:jc w:val="both"/>
        <w:rPr>
          <w:rFonts w:ascii="Times New Roman" w:hAnsi="Times New Roman"/>
          <w:sz w:val="28"/>
          <w:szCs w:val="28"/>
        </w:rPr>
      </w:pPr>
      <w:r w:rsidRPr="008F66C2">
        <w:rPr>
          <w:rFonts w:ascii="Times New Roman" w:hAnsi="Times New Roman"/>
          <w:bCs/>
          <w:sz w:val="28"/>
          <w:szCs w:val="28"/>
        </w:rPr>
        <w:tab/>
      </w:r>
      <w:r w:rsidRPr="008F66C2">
        <w:rPr>
          <w:rFonts w:ascii="Times New Roman" w:hAnsi="Times New Roman"/>
          <w:bCs/>
          <w:sz w:val="28"/>
          <w:szCs w:val="28"/>
        </w:rPr>
        <w:tab/>
        <w:t>рекон</w:t>
      </w:r>
      <w:r w:rsidRPr="008F66C2">
        <w:rPr>
          <w:rFonts w:ascii="Times New Roman" w:hAnsi="Times New Roman"/>
          <w:sz w:val="28"/>
          <w:szCs w:val="28"/>
        </w:rPr>
        <w:t xml:space="preserve">струкция и строительство сетей ливневой канализации; </w:t>
      </w:r>
    </w:p>
    <w:p w:rsidR="00734863" w:rsidRPr="008F66C2" w:rsidRDefault="00734863" w:rsidP="008207AF">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r>
      <w:r w:rsidRPr="008F66C2">
        <w:rPr>
          <w:rFonts w:ascii="Times New Roman" w:hAnsi="Times New Roman"/>
          <w:sz w:val="28"/>
          <w:szCs w:val="28"/>
        </w:rPr>
        <w:tab/>
        <w:t xml:space="preserve">повышение уровня благоустройства территории городского округа, включая устройство и ремонт пешеходных тротуаров и дорожек, текущий ремонт; </w:t>
      </w:r>
    </w:p>
    <w:p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реализация комплекса мер, направленных на повышение качества и  безопасности пассажирских перевозок;</w:t>
      </w:r>
    </w:p>
    <w:p w:rsidR="00734863" w:rsidRPr="008F66C2" w:rsidRDefault="00734863" w:rsidP="00734863">
      <w:pPr>
        <w:pStyle w:val="a0"/>
        <w:tabs>
          <w:tab w:val="num" w:pos="-360"/>
        </w:tabs>
        <w:spacing w:after="0" w:line="240" w:lineRule="auto"/>
        <w:ind w:left="0"/>
        <w:jc w:val="both"/>
        <w:rPr>
          <w:rFonts w:ascii="Times New Roman" w:hAnsi="Times New Roman"/>
          <w:sz w:val="28"/>
          <w:szCs w:val="28"/>
        </w:rPr>
      </w:pPr>
      <w:r w:rsidRPr="008F66C2">
        <w:rPr>
          <w:rFonts w:ascii="Times New Roman" w:hAnsi="Times New Roman"/>
          <w:sz w:val="28"/>
          <w:szCs w:val="28"/>
        </w:rPr>
        <w:tab/>
        <w:t>использование потенциала перевозчиков в городской сфере оказания транспортных услуг;</w:t>
      </w:r>
    </w:p>
    <w:p w:rsidR="00C535E9" w:rsidRPr="008F66C2" w:rsidRDefault="00734863" w:rsidP="00734863">
      <w:pPr>
        <w:pStyle w:val="a0"/>
        <w:tabs>
          <w:tab w:val="num" w:pos="-180"/>
        </w:tabs>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оптимизация маршрутной сети путем </w:t>
      </w:r>
      <w:r w:rsidR="006D09C2" w:rsidRPr="008F66C2">
        <w:rPr>
          <w:rFonts w:ascii="Times New Roman" w:hAnsi="Times New Roman"/>
          <w:sz w:val="28"/>
          <w:szCs w:val="28"/>
        </w:rPr>
        <w:t xml:space="preserve">полной </w:t>
      </w:r>
      <w:r w:rsidRPr="008F66C2">
        <w:rPr>
          <w:rFonts w:ascii="Times New Roman" w:hAnsi="Times New Roman"/>
          <w:sz w:val="28"/>
          <w:szCs w:val="28"/>
        </w:rPr>
        <w:t>замены маломестного маршрутного транспорта более вместительным, разработка текущих и пе</w:t>
      </w:r>
      <w:r w:rsidRPr="008F66C2">
        <w:rPr>
          <w:rFonts w:ascii="Times New Roman" w:hAnsi="Times New Roman"/>
          <w:sz w:val="28"/>
          <w:szCs w:val="28"/>
        </w:rPr>
        <w:t>р</w:t>
      </w:r>
      <w:r w:rsidRPr="008F66C2">
        <w:rPr>
          <w:rFonts w:ascii="Times New Roman" w:hAnsi="Times New Roman"/>
          <w:sz w:val="28"/>
          <w:szCs w:val="28"/>
        </w:rPr>
        <w:t>спективных планов развития городского общественного транспорта.</w:t>
      </w:r>
    </w:p>
    <w:p w:rsidR="0073486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Стратегическая задача 3.2. Модернизация и развитие коммунальной и энергетической инфраструктуры.</w:t>
      </w:r>
    </w:p>
    <w:p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rsidR="00734863" w:rsidRPr="008F66C2" w:rsidRDefault="008D332D" w:rsidP="008D332D">
      <w:pPr>
        <w:pStyle w:val="a0"/>
        <w:tabs>
          <w:tab w:val="num" w:pos="18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r>
      <w:r w:rsidR="00734863" w:rsidRPr="008F66C2">
        <w:rPr>
          <w:rFonts w:ascii="Times New Roman" w:hAnsi="Times New Roman"/>
          <w:sz w:val="28"/>
          <w:szCs w:val="28"/>
        </w:rPr>
        <w:t>формирование эффективных механизмов управления жилищным фо</w:t>
      </w:r>
      <w:r w:rsidR="00734863" w:rsidRPr="008F66C2">
        <w:rPr>
          <w:rFonts w:ascii="Times New Roman" w:hAnsi="Times New Roman"/>
          <w:sz w:val="28"/>
          <w:szCs w:val="28"/>
        </w:rPr>
        <w:t>н</w:t>
      </w:r>
      <w:r w:rsidR="00734863" w:rsidRPr="008F66C2">
        <w:rPr>
          <w:rFonts w:ascii="Times New Roman" w:hAnsi="Times New Roman"/>
          <w:sz w:val="28"/>
          <w:szCs w:val="28"/>
        </w:rPr>
        <w:t xml:space="preserve">дом и развитие инициативы собственников жилых помещений по вопросам, связанным с управлением и содержанием жилья; </w:t>
      </w:r>
    </w:p>
    <w:p w:rsidR="00734863" w:rsidRPr="008F66C2" w:rsidRDefault="00734863" w:rsidP="008D332D">
      <w:pPr>
        <w:pStyle w:val="a0"/>
        <w:tabs>
          <w:tab w:val="num" w:pos="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 xml:space="preserve">осуществление муниципального жилищного контроля; </w:t>
      </w:r>
    </w:p>
    <w:p w:rsidR="00734863" w:rsidRPr="008F66C2" w:rsidRDefault="00734863" w:rsidP="008D332D">
      <w:pPr>
        <w:pStyle w:val="a0"/>
        <w:tabs>
          <w:tab w:val="num" w:pos="54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r>
      <w:r w:rsidRPr="008F66C2">
        <w:rPr>
          <w:rFonts w:ascii="Times New Roman" w:hAnsi="Times New Roman"/>
          <w:sz w:val="28"/>
          <w:szCs w:val="28"/>
        </w:rPr>
        <w:tab/>
        <w:t xml:space="preserve">обеспечение открытости деятельности в сфере жилищного хозяйства, развитие механизмов общественного контроля; </w:t>
      </w:r>
    </w:p>
    <w:p w:rsidR="00734863" w:rsidRPr="008F66C2" w:rsidRDefault="00734863" w:rsidP="008D332D">
      <w:pPr>
        <w:pStyle w:val="a0"/>
        <w:tabs>
          <w:tab w:val="num" w:pos="720"/>
        </w:tabs>
        <w:spacing w:after="0" w:line="240" w:lineRule="auto"/>
        <w:ind w:left="0" w:firstLine="181"/>
        <w:jc w:val="both"/>
        <w:rPr>
          <w:rFonts w:ascii="Times New Roman" w:hAnsi="Times New Roman"/>
          <w:sz w:val="28"/>
          <w:szCs w:val="28"/>
        </w:rPr>
      </w:pPr>
      <w:r w:rsidRPr="008F66C2">
        <w:rPr>
          <w:rFonts w:ascii="Times New Roman" w:hAnsi="Times New Roman"/>
          <w:sz w:val="28"/>
          <w:szCs w:val="28"/>
        </w:rPr>
        <w:lastRenderedPageBreak/>
        <w:tab/>
        <w:t xml:space="preserve">обеспечение бесперебойной и безаварийной работы коммунального комплекса, в том числе посредством модернизации системы коммунальной инфраструктуры города; </w:t>
      </w:r>
    </w:p>
    <w:p w:rsidR="00734863" w:rsidRPr="008F66C2" w:rsidRDefault="00734863" w:rsidP="008D332D">
      <w:pPr>
        <w:pStyle w:val="a0"/>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развитие системы теплоснабжения в соответствии, с утвержденной   Схемой теплоснабжения муниципального образования город Рубцовск А</w:t>
      </w:r>
      <w:r w:rsidRPr="008F66C2">
        <w:rPr>
          <w:rFonts w:ascii="Times New Roman" w:hAnsi="Times New Roman"/>
          <w:sz w:val="28"/>
          <w:szCs w:val="28"/>
        </w:rPr>
        <w:t>л</w:t>
      </w:r>
      <w:r w:rsidRPr="008F66C2">
        <w:rPr>
          <w:rFonts w:ascii="Times New Roman" w:hAnsi="Times New Roman"/>
          <w:sz w:val="28"/>
          <w:szCs w:val="28"/>
        </w:rPr>
        <w:t>тайского края;</w:t>
      </w:r>
    </w:p>
    <w:p w:rsidR="008D332D" w:rsidRPr="008F66C2" w:rsidRDefault="008D332D" w:rsidP="008D332D">
      <w:pPr>
        <w:pStyle w:val="7"/>
        <w:shd w:val="clear" w:color="auto" w:fill="auto"/>
        <w:tabs>
          <w:tab w:val="left" w:pos="426"/>
        </w:tabs>
        <w:spacing w:before="0" w:line="240" w:lineRule="auto"/>
        <w:rPr>
          <w:sz w:val="28"/>
          <w:szCs w:val="28"/>
        </w:rPr>
      </w:pPr>
      <w:r w:rsidRPr="008F66C2">
        <w:rPr>
          <w:sz w:val="28"/>
          <w:szCs w:val="28"/>
        </w:rPr>
        <w:tab/>
      </w:r>
      <w:r w:rsidRPr="008F66C2">
        <w:rPr>
          <w:sz w:val="28"/>
          <w:szCs w:val="28"/>
        </w:rPr>
        <w:tab/>
      </w:r>
      <w:r w:rsidR="00734863" w:rsidRPr="008F66C2">
        <w:rPr>
          <w:sz w:val="28"/>
          <w:szCs w:val="28"/>
        </w:rPr>
        <w:t xml:space="preserve">повышение эффективности работы коммунального комплекса; </w:t>
      </w:r>
    </w:p>
    <w:p w:rsidR="00734863" w:rsidRPr="008F66C2" w:rsidRDefault="008D332D" w:rsidP="008D332D">
      <w:pPr>
        <w:pStyle w:val="7"/>
        <w:shd w:val="clear" w:color="auto" w:fill="auto"/>
        <w:tabs>
          <w:tab w:val="left" w:pos="426"/>
        </w:tabs>
        <w:spacing w:before="0" w:line="240" w:lineRule="auto"/>
        <w:ind w:firstLine="181"/>
        <w:rPr>
          <w:sz w:val="28"/>
          <w:szCs w:val="28"/>
        </w:rPr>
      </w:pPr>
      <w:r w:rsidRPr="008F66C2">
        <w:rPr>
          <w:sz w:val="28"/>
          <w:szCs w:val="28"/>
        </w:rPr>
        <w:tab/>
      </w:r>
      <w:r w:rsidRPr="008F66C2">
        <w:rPr>
          <w:sz w:val="28"/>
          <w:szCs w:val="28"/>
        </w:rPr>
        <w:tab/>
        <w:t>развитие и повышение эффективности функционирования энергетич</w:t>
      </w:r>
      <w:r w:rsidRPr="008F66C2">
        <w:rPr>
          <w:sz w:val="28"/>
          <w:szCs w:val="28"/>
        </w:rPr>
        <w:t>е</w:t>
      </w:r>
      <w:r w:rsidRPr="008F66C2">
        <w:rPr>
          <w:sz w:val="28"/>
          <w:szCs w:val="28"/>
        </w:rPr>
        <w:t>ской инфраструктуры и системы жилищно-коммунального хозяйства;</w:t>
      </w:r>
    </w:p>
    <w:p w:rsidR="00734863" w:rsidRPr="008F66C2" w:rsidRDefault="00734863" w:rsidP="008D332D">
      <w:pPr>
        <w:pStyle w:val="a0"/>
        <w:spacing w:after="0" w:line="240" w:lineRule="auto"/>
        <w:ind w:left="0" w:firstLine="181"/>
        <w:jc w:val="both"/>
        <w:rPr>
          <w:rFonts w:ascii="Times New Roman" w:hAnsi="Times New Roman"/>
          <w:sz w:val="28"/>
          <w:szCs w:val="28"/>
        </w:rPr>
      </w:pPr>
      <w:r w:rsidRPr="008F66C2">
        <w:rPr>
          <w:rFonts w:ascii="Times New Roman" w:hAnsi="Times New Roman"/>
          <w:sz w:val="28"/>
          <w:szCs w:val="28"/>
        </w:rPr>
        <w:tab/>
        <w:t>организация и улучшение качества уличного освещения, проектиров</w:t>
      </w:r>
      <w:r w:rsidRPr="008F66C2">
        <w:rPr>
          <w:rFonts w:ascii="Times New Roman" w:hAnsi="Times New Roman"/>
          <w:sz w:val="28"/>
          <w:szCs w:val="28"/>
        </w:rPr>
        <w:t>а</w:t>
      </w:r>
      <w:r w:rsidRPr="008F66C2">
        <w:rPr>
          <w:rFonts w:ascii="Times New Roman" w:hAnsi="Times New Roman"/>
          <w:sz w:val="28"/>
          <w:szCs w:val="28"/>
        </w:rPr>
        <w:t>ние и строительство сетей наружного освещения, восстановление нерабочих установок наружного освещения на территориях учреждений города Рубцо</w:t>
      </w:r>
      <w:r w:rsidRPr="008F66C2">
        <w:rPr>
          <w:rFonts w:ascii="Times New Roman" w:hAnsi="Times New Roman"/>
          <w:sz w:val="28"/>
          <w:szCs w:val="28"/>
        </w:rPr>
        <w:t>в</w:t>
      </w:r>
      <w:r w:rsidRPr="008F66C2">
        <w:rPr>
          <w:rFonts w:ascii="Times New Roman" w:hAnsi="Times New Roman"/>
          <w:sz w:val="28"/>
          <w:szCs w:val="28"/>
        </w:rPr>
        <w:t>ска.</w:t>
      </w:r>
    </w:p>
    <w:p w:rsidR="00754373" w:rsidRPr="008F66C2" w:rsidRDefault="00734863" w:rsidP="00734863">
      <w:pPr>
        <w:jc w:val="both"/>
        <w:rPr>
          <w:i/>
          <w:spacing w:val="-4"/>
          <w:sz w:val="28"/>
          <w:szCs w:val="28"/>
        </w:rPr>
      </w:pPr>
      <w:r w:rsidRPr="008F66C2">
        <w:rPr>
          <w:spacing w:val="-4"/>
          <w:sz w:val="28"/>
          <w:szCs w:val="28"/>
        </w:rPr>
        <w:tab/>
      </w:r>
      <w:r w:rsidRPr="008F66C2">
        <w:rPr>
          <w:i/>
          <w:spacing w:val="-4"/>
          <w:sz w:val="28"/>
          <w:szCs w:val="28"/>
        </w:rPr>
        <w:t xml:space="preserve">Стратегическая задача 3.3. </w:t>
      </w:r>
      <w:r w:rsidR="00754373" w:rsidRPr="008F66C2">
        <w:rPr>
          <w:i/>
          <w:spacing w:val="-4"/>
          <w:sz w:val="28"/>
          <w:szCs w:val="28"/>
        </w:rPr>
        <w:t>Развитие информационно-телекоммуникационной инфраструктуры</w:t>
      </w:r>
    </w:p>
    <w:p w:rsidR="00754373" w:rsidRPr="008F66C2" w:rsidRDefault="00754373" w:rsidP="00754373">
      <w:pPr>
        <w:jc w:val="both"/>
        <w:rPr>
          <w:sz w:val="28"/>
          <w:szCs w:val="28"/>
        </w:rPr>
      </w:pPr>
      <w:r w:rsidRPr="008F66C2">
        <w:rPr>
          <w:sz w:val="28"/>
          <w:szCs w:val="28"/>
        </w:rPr>
        <w:t>Основными направлениями реализации стратегической задачи являются:</w:t>
      </w:r>
    </w:p>
    <w:p w:rsidR="00746B89" w:rsidRPr="008F66C2" w:rsidRDefault="00746B89" w:rsidP="00746B89">
      <w:pPr>
        <w:pStyle w:val="7"/>
        <w:shd w:val="clear" w:color="auto" w:fill="auto"/>
        <w:spacing w:before="0" w:line="240" w:lineRule="auto"/>
        <w:ind w:firstLine="709"/>
        <w:rPr>
          <w:sz w:val="28"/>
          <w:szCs w:val="28"/>
        </w:rPr>
      </w:pPr>
      <w:r w:rsidRPr="008F66C2">
        <w:rPr>
          <w:sz w:val="28"/>
          <w:szCs w:val="28"/>
        </w:rPr>
        <w:t>развитие и устойчивое функционирование инфраструктуры передачи, обработки и хранения данных;</w:t>
      </w:r>
    </w:p>
    <w:p w:rsidR="00746B89" w:rsidRPr="008F66C2" w:rsidRDefault="00746B89" w:rsidP="00746B89">
      <w:pPr>
        <w:pStyle w:val="7"/>
        <w:shd w:val="clear" w:color="auto" w:fill="auto"/>
        <w:spacing w:before="0" w:line="240" w:lineRule="auto"/>
        <w:ind w:firstLine="709"/>
        <w:rPr>
          <w:sz w:val="28"/>
          <w:szCs w:val="28"/>
        </w:rPr>
      </w:pPr>
      <w:r w:rsidRPr="008F66C2">
        <w:rPr>
          <w:sz w:val="28"/>
          <w:szCs w:val="28"/>
        </w:rPr>
        <w:t>преобразование приоритетных отраслей экономики и социальной сф</w:t>
      </w:r>
      <w:r w:rsidRPr="008F66C2">
        <w:rPr>
          <w:sz w:val="28"/>
          <w:szCs w:val="28"/>
        </w:rPr>
        <w:t>е</w:t>
      </w:r>
      <w:r w:rsidRPr="008F66C2">
        <w:rPr>
          <w:sz w:val="28"/>
          <w:szCs w:val="28"/>
        </w:rPr>
        <w:t>ры города посредством внедрения сквозных цифровых технологий;</w:t>
      </w:r>
    </w:p>
    <w:p w:rsidR="00754373" w:rsidRPr="008F66C2" w:rsidRDefault="00746B89" w:rsidP="006E5539">
      <w:pPr>
        <w:pStyle w:val="7"/>
        <w:shd w:val="clear" w:color="auto" w:fill="auto"/>
        <w:spacing w:before="0" w:line="240" w:lineRule="auto"/>
        <w:ind w:firstLine="709"/>
        <w:rPr>
          <w:sz w:val="28"/>
          <w:szCs w:val="28"/>
        </w:rPr>
      </w:pPr>
      <w:r w:rsidRPr="008F66C2">
        <w:rPr>
          <w:sz w:val="28"/>
          <w:szCs w:val="28"/>
        </w:rPr>
        <w:t>обеспечение информационной безопасности на основе отечественных разработок при передаче, обработке и хранении данных.</w:t>
      </w:r>
    </w:p>
    <w:p w:rsidR="00734863" w:rsidRPr="008F66C2" w:rsidRDefault="006E5539" w:rsidP="006E5539">
      <w:pPr>
        <w:ind w:firstLine="708"/>
        <w:jc w:val="both"/>
        <w:rPr>
          <w:i/>
          <w:spacing w:val="-4"/>
          <w:sz w:val="28"/>
          <w:szCs w:val="28"/>
        </w:rPr>
      </w:pPr>
      <w:r w:rsidRPr="008F66C2">
        <w:rPr>
          <w:i/>
          <w:spacing w:val="-4"/>
          <w:sz w:val="28"/>
          <w:szCs w:val="28"/>
        </w:rPr>
        <w:t xml:space="preserve">Стратегическая задача 3.4. </w:t>
      </w:r>
      <w:r w:rsidR="00734863" w:rsidRPr="008F66C2">
        <w:rPr>
          <w:i/>
          <w:spacing w:val="-4"/>
          <w:sz w:val="28"/>
          <w:szCs w:val="28"/>
        </w:rPr>
        <w:t>Развитие потребительского рынка</w:t>
      </w:r>
    </w:p>
    <w:p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rsidR="00734863" w:rsidRPr="008F66C2" w:rsidRDefault="00734863" w:rsidP="00734863">
      <w:pPr>
        <w:pStyle w:val="a0"/>
        <w:tabs>
          <w:tab w:val="num" w:pos="0"/>
        </w:tabs>
        <w:spacing w:after="0" w:line="240" w:lineRule="auto"/>
        <w:ind w:left="0"/>
        <w:jc w:val="both"/>
        <w:rPr>
          <w:rFonts w:ascii="Times New Roman" w:hAnsi="Times New Roman"/>
          <w:sz w:val="28"/>
          <w:szCs w:val="28"/>
        </w:rPr>
      </w:pPr>
      <w:r w:rsidRPr="008F66C2">
        <w:rPr>
          <w:rFonts w:ascii="Times New Roman" w:hAnsi="Times New Roman"/>
          <w:sz w:val="28"/>
          <w:szCs w:val="28"/>
        </w:rPr>
        <w:tab/>
        <w:t>развитие форматов торговли (организации ярмарочной торговли), п</w:t>
      </w:r>
      <w:r w:rsidRPr="008F66C2">
        <w:rPr>
          <w:rFonts w:ascii="Times New Roman" w:hAnsi="Times New Roman"/>
          <w:sz w:val="28"/>
          <w:szCs w:val="28"/>
        </w:rPr>
        <w:t>о</w:t>
      </w:r>
      <w:r w:rsidRPr="008F66C2">
        <w:rPr>
          <w:rFonts w:ascii="Times New Roman" w:hAnsi="Times New Roman"/>
          <w:sz w:val="28"/>
          <w:szCs w:val="28"/>
        </w:rPr>
        <w:t>зволяющих исключить посредников между производителями и конечными потребителями, для поддержки и повышения самостоятельности, конкуре</w:t>
      </w:r>
      <w:r w:rsidRPr="008F66C2">
        <w:rPr>
          <w:rFonts w:ascii="Times New Roman" w:hAnsi="Times New Roman"/>
          <w:sz w:val="28"/>
          <w:szCs w:val="28"/>
        </w:rPr>
        <w:t>н</w:t>
      </w:r>
      <w:r w:rsidRPr="008F66C2">
        <w:rPr>
          <w:rFonts w:ascii="Times New Roman" w:hAnsi="Times New Roman"/>
          <w:sz w:val="28"/>
          <w:szCs w:val="28"/>
        </w:rPr>
        <w:t>тоспособности местных товаропроизводителей, в том числе производителей сельскохозяйственной продукции;</w:t>
      </w:r>
    </w:p>
    <w:p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создание условий для организации сезонных предприятий обществе</w:t>
      </w:r>
      <w:r w:rsidRPr="008F66C2">
        <w:rPr>
          <w:rFonts w:ascii="Times New Roman" w:hAnsi="Times New Roman"/>
          <w:sz w:val="28"/>
          <w:szCs w:val="28"/>
        </w:rPr>
        <w:t>н</w:t>
      </w:r>
      <w:r w:rsidRPr="008F66C2">
        <w:rPr>
          <w:rFonts w:ascii="Times New Roman" w:hAnsi="Times New Roman"/>
          <w:sz w:val="28"/>
          <w:szCs w:val="28"/>
        </w:rPr>
        <w:t>ного питания;</w:t>
      </w:r>
    </w:p>
    <w:p w:rsidR="00734863" w:rsidRPr="008F66C2" w:rsidRDefault="00734863" w:rsidP="00734863">
      <w:pPr>
        <w:pStyle w:val="210"/>
        <w:rPr>
          <w:sz w:val="28"/>
          <w:szCs w:val="28"/>
        </w:rPr>
      </w:pPr>
      <w:r w:rsidRPr="008F66C2">
        <w:rPr>
          <w:sz w:val="28"/>
          <w:szCs w:val="28"/>
        </w:rPr>
        <w:tab/>
        <w:t>развитие новых видов досуга и развлечений, удовлетворяющих сущ</w:t>
      </w:r>
      <w:r w:rsidRPr="008F66C2">
        <w:rPr>
          <w:sz w:val="28"/>
          <w:szCs w:val="28"/>
        </w:rPr>
        <w:t>е</w:t>
      </w:r>
      <w:r w:rsidRPr="008F66C2">
        <w:rPr>
          <w:sz w:val="28"/>
          <w:szCs w:val="28"/>
        </w:rPr>
        <w:t xml:space="preserve">ствующему спросу населения; </w:t>
      </w:r>
    </w:p>
    <w:p w:rsidR="00734863" w:rsidRPr="008F66C2" w:rsidRDefault="00734863" w:rsidP="00734863">
      <w:pPr>
        <w:pStyle w:val="a0"/>
        <w:tabs>
          <w:tab w:val="num" w:pos="-540"/>
        </w:tabs>
        <w:spacing w:after="0" w:line="240" w:lineRule="auto"/>
        <w:ind w:left="0"/>
        <w:jc w:val="both"/>
        <w:rPr>
          <w:rFonts w:ascii="Times New Roman" w:hAnsi="Times New Roman"/>
          <w:sz w:val="28"/>
          <w:szCs w:val="28"/>
        </w:rPr>
      </w:pPr>
      <w:r w:rsidRPr="008F66C2">
        <w:tab/>
      </w:r>
      <w:r w:rsidRPr="008F66C2">
        <w:rPr>
          <w:rFonts w:ascii="Times New Roman" w:hAnsi="Times New Roman"/>
          <w:sz w:val="28"/>
          <w:szCs w:val="28"/>
        </w:rPr>
        <w:t>создание здоровой конкурентной среды при размещении временных нестационарных объектов (аттракционов, передвижных цирков, передви</w:t>
      </w:r>
      <w:r w:rsidRPr="008F66C2">
        <w:rPr>
          <w:rFonts w:ascii="Times New Roman" w:hAnsi="Times New Roman"/>
          <w:sz w:val="28"/>
          <w:szCs w:val="28"/>
        </w:rPr>
        <w:t>ж</w:t>
      </w:r>
      <w:r w:rsidRPr="008F66C2">
        <w:rPr>
          <w:rFonts w:ascii="Times New Roman" w:hAnsi="Times New Roman"/>
          <w:sz w:val="28"/>
          <w:szCs w:val="28"/>
        </w:rPr>
        <w:t>ных зоопарков, катков, пунктов проката).</w:t>
      </w:r>
    </w:p>
    <w:p w:rsidR="00734863" w:rsidRPr="008F66C2" w:rsidRDefault="00734863" w:rsidP="00734863">
      <w:pPr>
        <w:jc w:val="both"/>
        <w:rPr>
          <w:i/>
          <w:sz w:val="28"/>
          <w:szCs w:val="28"/>
        </w:rPr>
      </w:pPr>
      <w:r w:rsidRPr="008F66C2">
        <w:rPr>
          <w:sz w:val="28"/>
          <w:szCs w:val="28"/>
        </w:rPr>
        <w:tab/>
      </w:r>
      <w:r w:rsidRPr="008F66C2">
        <w:rPr>
          <w:i/>
          <w:sz w:val="28"/>
          <w:szCs w:val="28"/>
        </w:rPr>
        <w:t>Стратегическая цель 4. Эффективное управление.</w:t>
      </w:r>
    </w:p>
    <w:p w:rsidR="00734863" w:rsidRPr="008F66C2" w:rsidRDefault="00734863" w:rsidP="00734863">
      <w:pPr>
        <w:jc w:val="both"/>
        <w:rPr>
          <w:i/>
          <w:spacing w:val="-4"/>
          <w:sz w:val="28"/>
          <w:szCs w:val="28"/>
        </w:rPr>
      </w:pPr>
      <w:r w:rsidRPr="008F66C2">
        <w:rPr>
          <w:i/>
          <w:sz w:val="28"/>
          <w:szCs w:val="28"/>
        </w:rPr>
        <w:tab/>
        <w:t>Стратегическая задача 4.1. Повышение эффективности и открытости деятельности органов местного самоуправления.</w:t>
      </w:r>
    </w:p>
    <w:p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734863" w:rsidRPr="008F66C2" w:rsidRDefault="00734863" w:rsidP="00734863">
      <w:pPr>
        <w:pStyle w:val="a0"/>
        <w:spacing w:after="0" w:line="240" w:lineRule="auto"/>
        <w:ind w:left="0"/>
        <w:jc w:val="both"/>
        <w:rPr>
          <w:rFonts w:ascii="Times New Roman" w:hAnsi="Times New Roman"/>
          <w:i/>
          <w:sz w:val="28"/>
          <w:szCs w:val="28"/>
        </w:rPr>
      </w:pPr>
      <w:r w:rsidRPr="008F66C2">
        <w:rPr>
          <w:rFonts w:ascii="Times New Roman" w:hAnsi="Times New Roman"/>
          <w:sz w:val="28"/>
          <w:szCs w:val="28"/>
        </w:rPr>
        <w:tab/>
        <w:t>повышение эффективности деятельности органов местного самоупра</w:t>
      </w:r>
      <w:r w:rsidRPr="008F66C2">
        <w:rPr>
          <w:rFonts w:ascii="Times New Roman" w:hAnsi="Times New Roman"/>
          <w:sz w:val="28"/>
          <w:szCs w:val="28"/>
        </w:rPr>
        <w:t>в</w:t>
      </w:r>
      <w:r w:rsidRPr="008F66C2">
        <w:rPr>
          <w:rFonts w:ascii="Times New Roman" w:hAnsi="Times New Roman"/>
          <w:sz w:val="28"/>
          <w:szCs w:val="28"/>
        </w:rPr>
        <w:t>ления по выполнению муниципальных функций и обеспечению потребн</w:t>
      </w:r>
      <w:r w:rsidRPr="008F66C2">
        <w:rPr>
          <w:rFonts w:ascii="Times New Roman" w:hAnsi="Times New Roman"/>
          <w:sz w:val="28"/>
          <w:szCs w:val="28"/>
        </w:rPr>
        <w:t>о</w:t>
      </w:r>
      <w:r w:rsidRPr="008F66C2">
        <w:rPr>
          <w:rFonts w:ascii="Times New Roman" w:hAnsi="Times New Roman"/>
          <w:sz w:val="28"/>
          <w:szCs w:val="28"/>
        </w:rPr>
        <w:lastRenderedPageBreak/>
        <w:t>стей граждан и общества в муниципальных услугах, увеличению их досту</w:t>
      </w:r>
      <w:r w:rsidRPr="008F66C2">
        <w:rPr>
          <w:rFonts w:ascii="Times New Roman" w:hAnsi="Times New Roman"/>
          <w:sz w:val="28"/>
          <w:szCs w:val="28"/>
        </w:rPr>
        <w:t>п</w:t>
      </w:r>
      <w:r w:rsidRPr="008F66C2">
        <w:rPr>
          <w:rFonts w:ascii="Times New Roman" w:hAnsi="Times New Roman"/>
          <w:sz w:val="28"/>
          <w:szCs w:val="28"/>
        </w:rPr>
        <w:t>ности и качества.</w:t>
      </w:r>
    </w:p>
    <w:p w:rsidR="00734863" w:rsidRPr="008F66C2" w:rsidRDefault="00734863" w:rsidP="00734863">
      <w:pPr>
        <w:jc w:val="both"/>
        <w:rPr>
          <w:i/>
          <w:spacing w:val="-4"/>
          <w:sz w:val="28"/>
          <w:szCs w:val="28"/>
        </w:rPr>
      </w:pPr>
      <w:r w:rsidRPr="008F66C2">
        <w:rPr>
          <w:i/>
          <w:spacing w:val="-4"/>
          <w:sz w:val="28"/>
          <w:szCs w:val="28"/>
        </w:rPr>
        <w:tab/>
        <w:t>Стратегическая задача 4.2. Совершенствование системы управления муниципальными финансами и муниципальным имуществом.</w:t>
      </w:r>
    </w:p>
    <w:p w:rsidR="00734863" w:rsidRPr="008F66C2" w:rsidRDefault="00734863" w:rsidP="00734863">
      <w:pPr>
        <w:jc w:val="both"/>
        <w:rPr>
          <w:sz w:val="28"/>
          <w:szCs w:val="28"/>
        </w:rPr>
      </w:pPr>
      <w:r w:rsidRPr="008F66C2">
        <w:rPr>
          <w:sz w:val="28"/>
          <w:szCs w:val="28"/>
        </w:rPr>
        <w:t>Основными направлениями реализации стратегической задачи являются:</w:t>
      </w:r>
    </w:p>
    <w:p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достижение и обеспечение долгосрочной сбалансированности и усто</w:t>
      </w:r>
      <w:r w:rsidRPr="008F66C2">
        <w:rPr>
          <w:rFonts w:ascii="Times New Roman" w:hAnsi="Times New Roman"/>
          <w:sz w:val="28"/>
          <w:szCs w:val="28"/>
        </w:rPr>
        <w:t>й</w:t>
      </w:r>
      <w:r w:rsidRPr="008F66C2">
        <w:rPr>
          <w:rFonts w:ascii="Times New Roman" w:hAnsi="Times New Roman"/>
          <w:sz w:val="28"/>
          <w:szCs w:val="28"/>
        </w:rPr>
        <w:t>чивости бюджета муниципального образования город Рубцовск Алтайского края</w:t>
      </w:r>
      <w:r w:rsidR="00DE21F1">
        <w:rPr>
          <w:rFonts w:ascii="Times New Roman" w:hAnsi="Times New Roman"/>
          <w:sz w:val="28"/>
          <w:szCs w:val="28"/>
        </w:rPr>
        <w:t xml:space="preserve"> (далее - бюджет города Рубцовска)</w:t>
      </w:r>
      <w:r w:rsidRPr="008F66C2">
        <w:rPr>
          <w:rFonts w:ascii="Times New Roman" w:hAnsi="Times New Roman"/>
          <w:sz w:val="28"/>
          <w:szCs w:val="28"/>
        </w:rPr>
        <w:t xml:space="preserve"> как важнейшей составляющей с</w:t>
      </w:r>
      <w:r w:rsidRPr="008F66C2">
        <w:rPr>
          <w:rFonts w:ascii="Times New Roman" w:hAnsi="Times New Roman"/>
          <w:sz w:val="28"/>
          <w:szCs w:val="28"/>
        </w:rPr>
        <w:t>о</w:t>
      </w:r>
      <w:r w:rsidRPr="008F66C2">
        <w:rPr>
          <w:rFonts w:ascii="Times New Roman" w:hAnsi="Times New Roman"/>
          <w:sz w:val="28"/>
          <w:szCs w:val="28"/>
        </w:rPr>
        <w:t>хранения экономической стабильности, создания условий для экономическ</w:t>
      </w:r>
      <w:r w:rsidRPr="008F66C2">
        <w:rPr>
          <w:rFonts w:ascii="Times New Roman" w:hAnsi="Times New Roman"/>
          <w:sz w:val="28"/>
          <w:szCs w:val="28"/>
        </w:rPr>
        <w:t>о</w:t>
      </w:r>
      <w:r w:rsidRPr="008F66C2">
        <w:rPr>
          <w:rFonts w:ascii="Times New Roman" w:hAnsi="Times New Roman"/>
          <w:sz w:val="28"/>
          <w:szCs w:val="28"/>
        </w:rPr>
        <w:t>го роста, улучшения инвестиционного климата, проведения социально-экономических преобразований, обеспечивающих последовательное пов</w:t>
      </w:r>
      <w:r w:rsidRPr="008F66C2">
        <w:rPr>
          <w:rFonts w:ascii="Times New Roman" w:hAnsi="Times New Roman"/>
          <w:sz w:val="28"/>
          <w:szCs w:val="28"/>
        </w:rPr>
        <w:t>ы</w:t>
      </w:r>
      <w:r w:rsidRPr="008F66C2">
        <w:rPr>
          <w:rFonts w:ascii="Times New Roman" w:hAnsi="Times New Roman"/>
          <w:sz w:val="28"/>
          <w:szCs w:val="28"/>
        </w:rPr>
        <w:t xml:space="preserve">шение уровня и качества жизни населения; </w:t>
      </w:r>
    </w:p>
    <w:p w:rsidR="00734863" w:rsidRPr="008F66C2" w:rsidRDefault="00734863" w:rsidP="00734863">
      <w:pPr>
        <w:pStyle w:val="a0"/>
        <w:spacing w:after="0" w:line="240" w:lineRule="auto"/>
        <w:ind w:left="0"/>
        <w:jc w:val="both"/>
        <w:rPr>
          <w:rFonts w:ascii="Times New Roman" w:hAnsi="Times New Roman"/>
          <w:sz w:val="28"/>
          <w:szCs w:val="28"/>
        </w:rPr>
      </w:pPr>
      <w:r w:rsidRPr="008F66C2">
        <w:rPr>
          <w:rFonts w:ascii="Times New Roman" w:hAnsi="Times New Roman"/>
          <w:sz w:val="28"/>
          <w:szCs w:val="28"/>
        </w:rPr>
        <w:tab/>
        <w:t>повышение эффективности, прозрачности и подотчетности использ</w:t>
      </w:r>
      <w:r w:rsidRPr="008F66C2">
        <w:rPr>
          <w:rFonts w:ascii="Times New Roman" w:hAnsi="Times New Roman"/>
          <w:sz w:val="28"/>
          <w:szCs w:val="28"/>
        </w:rPr>
        <w:t>о</w:t>
      </w:r>
      <w:r w:rsidRPr="008F66C2">
        <w:rPr>
          <w:rFonts w:ascii="Times New Roman" w:hAnsi="Times New Roman"/>
          <w:sz w:val="28"/>
          <w:szCs w:val="28"/>
        </w:rPr>
        <w:t xml:space="preserve">вания бюджетных средств при реализации приоритетов и целей социально-экономического развития; </w:t>
      </w:r>
    </w:p>
    <w:p w:rsidR="004A31CE" w:rsidRPr="008F66C2" w:rsidRDefault="00734863" w:rsidP="00762B28">
      <w:pPr>
        <w:pStyle w:val="210"/>
        <w:rPr>
          <w:sz w:val="28"/>
          <w:szCs w:val="28"/>
        </w:rPr>
      </w:pPr>
      <w:r w:rsidRPr="008F66C2">
        <w:rPr>
          <w:sz w:val="28"/>
          <w:szCs w:val="28"/>
        </w:rPr>
        <w:t>продолжение работы по проведению технической инвентаризации и приватизации муниципального имущества, а также оптимизация процессов учета имущества, направленная на повышение эффективности управления имущественным комплексом.</w:t>
      </w:r>
    </w:p>
    <w:p w:rsidR="00C37AA9" w:rsidRPr="008F66C2" w:rsidRDefault="00762B28" w:rsidP="004A31CE">
      <w:pPr>
        <w:pStyle w:val="7"/>
        <w:shd w:val="clear" w:color="auto" w:fill="auto"/>
        <w:spacing w:before="0" w:line="235" w:lineRule="auto"/>
        <w:ind w:right="20" w:firstLine="709"/>
        <w:rPr>
          <w:sz w:val="28"/>
          <w:szCs w:val="28"/>
        </w:rPr>
      </w:pPr>
      <w:r w:rsidRPr="008F66C2">
        <w:rPr>
          <w:i/>
          <w:spacing w:val="-4"/>
          <w:sz w:val="28"/>
          <w:szCs w:val="28"/>
        </w:rPr>
        <w:t>Стратегическая задача 4.3.Совершенствование системы оказания м</w:t>
      </w:r>
      <w:r w:rsidRPr="008F66C2">
        <w:rPr>
          <w:i/>
          <w:spacing w:val="-4"/>
          <w:sz w:val="28"/>
          <w:szCs w:val="28"/>
        </w:rPr>
        <w:t>у</w:t>
      </w:r>
      <w:r w:rsidRPr="008F66C2">
        <w:rPr>
          <w:i/>
          <w:spacing w:val="-4"/>
          <w:sz w:val="28"/>
          <w:szCs w:val="28"/>
        </w:rPr>
        <w:t>ниципальных услуг, в том числе в электронном виде.</w:t>
      </w:r>
    </w:p>
    <w:p w:rsidR="00762B28" w:rsidRPr="008F66C2" w:rsidRDefault="00762B28" w:rsidP="00762B28">
      <w:pPr>
        <w:jc w:val="both"/>
        <w:rPr>
          <w:sz w:val="28"/>
          <w:szCs w:val="28"/>
        </w:rPr>
      </w:pPr>
      <w:r w:rsidRPr="008F66C2">
        <w:rPr>
          <w:sz w:val="28"/>
          <w:szCs w:val="28"/>
        </w:rPr>
        <w:t>Основными направлениями реализации стратегической задачи являются:</w:t>
      </w:r>
    </w:p>
    <w:p w:rsidR="00E1207A" w:rsidRPr="008F66C2" w:rsidRDefault="00762B28" w:rsidP="00762B28">
      <w:pPr>
        <w:pStyle w:val="7"/>
        <w:shd w:val="clear" w:color="auto" w:fill="auto"/>
        <w:spacing w:before="0" w:line="240" w:lineRule="auto"/>
        <w:ind w:firstLine="709"/>
        <w:rPr>
          <w:sz w:val="28"/>
          <w:szCs w:val="28"/>
        </w:rPr>
      </w:pPr>
      <w:r w:rsidRPr="008F66C2">
        <w:rPr>
          <w:sz w:val="28"/>
          <w:szCs w:val="28"/>
        </w:rPr>
        <w:t>развитие информационного общества как основного драйвера роста цифровой экономики;</w:t>
      </w:r>
    </w:p>
    <w:p w:rsidR="00E1207A" w:rsidRPr="008F66C2" w:rsidRDefault="00762B28" w:rsidP="00762B28">
      <w:pPr>
        <w:pStyle w:val="a0"/>
        <w:spacing w:after="0" w:line="240" w:lineRule="auto"/>
        <w:ind w:left="0" w:firstLine="709"/>
        <w:jc w:val="both"/>
        <w:rPr>
          <w:rFonts w:ascii="Times New Roman" w:hAnsi="Times New Roman"/>
          <w:b/>
          <w:sz w:val="28"/>
          <w:szCs w:val="28"/>
        </w:rPr>
      </w:pPr>
      <w:r w:rsidRPr="008F66C2">
        <w:rPr>
          <w:rFonts w:ascii="Times New Roman" w:hAnsi="Times New Roman"/>
          <w:sz w:val="28"/>
          <w:szCs w:val="28"/>
        </w:rPr>
        <w:t>совершенствование развития механизма предоставления государстве</w:t>
      </w:r>
      <w:r w:rsidRPr="008F66C2">
        <w:rPr>
          <w:rFonts w:ascii="Times New Roman" w:hAnsi="Times New Roman"/>
          <w:sz w:val="28"/>
          <w:szCs w:val="28"/>
        </w:rPr>
        <w:t>н</w:t>
      </w:r>
      <w:r w:rsidRPr="008F66C2">
        <w:rPr>
          <w:rFonts w:ascii="Times New Roman" w:hAnsi="Times New Roman"/>
          <w:sz w:val="28"/>
          <w:szCs w:val="28"/>
        </w:rPr>
        <w:t>ных и муниципальных услуг по принципу «одного окна»;</w:t>
      </w:r>
    </w:p>
    <w:p w:rsidR="006E5539" w:rsidRPr="008F66C2" w:rsidRDefault="006E5539" w:rsidP="00762B28">
      <w:pPr>
        <w:pStyle w:val="210"/>
        <w:ind w:firstLine="709"/>
        <w:rPr>
          <w:sz w:val="28"/>
          <w:szCs w:val="28"/>
        </w:rPr>
      </w:pPr>
      <w:r w:rsidRPr="008F66C2">
        <w:rPr>
          <w:sz w:val="28"/>
          <w:szCs w:val="28"/>
        </w:rPr>
        <w:t>повышение качества государственных и муниципальных услуг, с целью мотивирования населения города Рубцовска на активизацию использования получения востребованных государственных и муниципальных услуг в эле</w:t>
      </w:r>
      <w:r w:rsidRPr="008F66C2">
        <w:rPr>
          <w:sz w:val="28"/>
          <w:szCs w:val="28"/>
        </w:rPr>
        <w:t>к</w:t>
      </w:r>
      <w:r w:rsidRPr="008F66C2">
        <w:rPr>
          <w:sz w:val="28"/>
          <w:szCs w:val="28"/>
        </w:rPr>
        <w:t>тронной форме;</w:t>
      </w:r>
    </w:p>
    <w:p w:rsidR="00732249" w:rsidRDefault="00762B28" w:rsidP="00006F5B">
      <w:pPr>
        <w:pStyle w:val="7"/>
        <w:shd w:val="clear" w:color="auto" w:fill="auto"/>
        <w:spacing w:before="0" w:line="240" w:lineRule="auto"/>
        <w:ind w:firstLine="709"/>
        <w:rPr>
          <w:sz w:val="28"/>
          <w:szCs w:val="28"/>
        </w:rPr>
      </w:pPr>
      <w:r w:rsidRPr="008F66C2">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p w:rsidR="00732249" w:rsidRDefault="00732249" w:rsidP="004A31CE">
      <w:pPr>
        <w:pStyle w:val="7"/>
        <w:shd w:val="clear" w:color="auto" w:fill="auto"/>
        <w:spacing w:before="0" w:line="240" w:lineRule="auto"/>
        <w:ind w:right="20"/>
        <w:rPr>
          <w:sz w:val="28"/>
          <w:szCs w:val="28"/>
        </w:rPr>
      </w:pPr>
    </w:p>
    <w:p w:rsidR="009B3388" w:rsidRPr="008F66C2" w:rsidRDefault="009B3388" w:rsidP="004A31CE">
      <w:pPr>
        <w:pStyle w:val="7"/>
        <w:shd w:val="clear" w:color="auto" w:fill="auto"/>
        <w:spacing w:before="0" w:line="240" w:lineRule="auto"/>
        <w:ind w:right="20"/>
        <w:rPr>
          <w:sz w:val="28"/>
          <w:szCs w:val="28"/>
        </w:rPr>
      </w:pPr>
    </w:p>
    <w:p w:rsidR="00576AAF" w:rsidRPr="008F66C2" w:rsidRDefault="004A31CE" w:rsidP="004A31CE">
      <w:pPr>
        <w:pStyle w:val="ConsPlusTitle"/>
        <w:ind w:firstLine="709"/>
        <w:jc w:val="center"/>
        <w:outlineLvl w:val="2"/>
        <w:rPr>
          <w:sz w:val="28"/>
          <w:szCs w:val="28"/>
        </w:rPr>
      </w:pPr>
      <w:bookmarkStart w:id="6" w:name="_Toc531338715"/>
      <w:bookmarkStart w:id="7" w:name="_Toc340377"/>
      <w:r w:rsidRPr="008F66C2">
        <w:rPr>
          <w:sz w:val="28"/>
          <w:szCs w:val="28"/>
        </w:rPr>
        <w:t xml:space="preserve">2.2. Миссия (идеология стратегического развития) </w:t>
      </w:r>
      <w:bookmarkEnd w:id="6"/>
      <w:bookmarkEnd w:id="7"/>
    </w:p>
    <w:p w:rsidR="004A31CE" w:rsidRPr="008F66C2" w:rsidRDefault="00C31F23" w:rsidP="004A31CE">
      <w:pPr>
        <w:pStyle w:val="ConsPlusTitle"/>
        <w:ind w:firstLine="709"/>
        <w:jc w:val="center"/>
        <w:outlineLvl w:val="2"/>
        <w:rPr>
          <w:sz w:val="28"/>
          <w:szCs w:val="28"/>
        </w:rPr>
      </w:pPr>
      <w:r w:rsidRPr="008F66C2">
        <w:rPr>
          <w:sz w:val="28"/>
          <w:szCs w:val="28"/>
        </w:rPr>
        <w:t>городского округа</w:t>
      </w:r>
    </w:p>
    <w:p w:rsidR="004A31CE" w:rsidRPr="008F66C2" w:rsidRDefault="004A31CE" w:rsidP="004A31CE">
      <w:pPr>
        <w:rPr>
          <w:b/>
          <w:sz w:val="28"/>
          <w:szCs w:val="28"/>
        </w:rPr>
      </w:pPr>
    </w:p>
    <w:p w:rsidR="004A31CE" w:rsidRPr="008F66C2" w:rsidRDefault="004A31CE" w:rsidP="004A31CE">
      <w:pPr>
        <w:ind w:firstLine="709"/>
        <w:jc w:val="both"/>
        <w:rPr>
          <w:b/>
          <w:sz w:val="28"/>
          <w:szCs w:val="28"/>
        </w:rPr>
      </w:pPr>
      <w:r w:rsidRPr="008F66C2">
        <w:rPr>
          <w:sz w:val="28"/>
          <w:szCs w:val="28"/>
        </w:rPr>
        <w:t xml:space="preserve">Имеющийся экономический потенциал развития </w:t>
      </w:r>
      <w:r w:rsidR="00306EC8" w:rsidRPr="008F66C2">
        <w:rPr>
          <w:sz w:val="28"/>
          <w:szCs w:val="28"/>
        </w:rPr>
        <w:t xml:space="preserve">городского округа </w:t>
      </w:r>
      <w:r w:rsidRPr="008F66C2">
        <w:rPr>
          <w:sz w:val="28"/>
          <w:szCs w:val="28"/>
        </w:rPr>
        <w:t xml:space="preserve">с учетом достигнутых в предыдущие годы результатов, складывающихся угроз и ограничений, а также миссия, обозначенная в Стратегии развития Алтайского края на период до  2035 года - превращение  Алтайского края в ведущий агропромышленный экспортоориентированный регион Сибири и Дальнего Востока, территорию творческой и комфортной жизненной среды, создающей инновации,  определяют главную стратегическую цель и </w:t>
      </w:r>
      <w:r w:rsidRPr="008F66C2">
        <w:rPr>
          <w:sz w:val="28"/>
          <w:szCs w:val="28"/>
        </w:rPr>
        <w:lastRenderedPageBreak/>
        <w:t xml:space="preserve">приоритеты социально-экономического развития муниципального образования город Рубцовск Алтайского края на период до 2035 года. </w:t>
      </w:r>
    </w:p>
    <w:p w:rsidR="004A31CE" w:rsidRPr="008F66C2" w:rsidRDefault="004A31CE" w:rsidP="004A31CE">
      <w:pPr>
        <w:pStyle w:val="aff"/>
        <w:spacing w:before="0" w:line="240" w:lineRule="auto"/>
        <w:ind w:firstLine="508"/>
        <w:rPr>
          <w:color w:val="000000"/>
          <w:spacing w:val="-6"/>
          <w:sz w:val="28"/>
          <w:szCs w:val="28"/>
        </w:rPr>
      </w:pPr>
      <w:r w:rsidRPr="008F66C2">
        <w:rPr>
          <w:color w:val="000000"/>
          <w:spacing w:val="-6"/>
          <w:sz w:val="28"/>
          <w:szCs w:val="28"/>
        </w:rPr>
        <w:tab/>
      </w:r>
      <w:r w:rsidR="0052117C" w:rsidRPr="00785DC5">
        <w:rPr>
          <w:color w:val="000000"/>
          <w:spacing w:val="-6"/>
          <w:sz w:val="28"/>
          <w:szCs w:val="28"/>
        </w:rPr>
        <w:t>Целью реализации стратегии социально-экономического развития</w:t>
      </w:r>
      <w:r w:rsidR="00AA176B" w:rsidRPr="00785DC5">
        <w:rPr>
          <w:color w:val="000000"/>
          <w:spacing w:val="-6"/>
          <w:sz w:val="28"/>
          <w:szCs w:val="28"/>
        </w:rPr>
        <w:t xml:space="preserve"> является создание условий для благополучного и комфортного проживания жителей г</w:t>
      </w:r>
      <w:r w:rsidR="00AA176B" w:rsidRPr="00785DC5">
        <w:rPr>
          <w:color w:val="000000"/>
          <w:spacing w:val="-6"/>
          <w:sz w:val="28"/>
          <w:szCs w:val="28"/>
        </w:rPr>
        <w:t>о</w:t>
      </w:r>
      <w:r w:rsidR="00AA176B" w:rsidRPr="00785DC5">
        <w:rPr>
          <w:color w:val="000000"/>
          <w:spacing w:val="-6"/>
          <w:sz w:val="28"/>
          <w:szCs w:val="28"/>
        </w:rPr>
        <w:t>рода Рубцовска на основе развития производственного, социального, инвестиц</w:t>
      </w:r>
      <w:r w:rsidR="00AA176B" w:rsidRPr="00785DC5">
        <w:rPr>
          <w:color w:val="000000"/>
          <w:spacing w:val="-6"/>
          <w:sz w:val="28"/>
          <w:szCs w:val="28"/>
        </w:rPr>
        <w:t>и</w:t>
      </w:r>
      <w:r w:rsidR="00AA176B" w:rsidRPr="00785DC5">
        <w:rPr>
          <w:color w:val="000000"/>
          <w:spacing w:val="-6"/>
          <w:sz w:val="28"/>
          <w:szCs w:val="28"/>
        </w:rPr>
        <w:t>онного потенциала города</w:t>
      </w:r>
    </w:p>
    <w:p w:rsidR="004A31CE" w:rsidRDefault="004A31CE" w:rsidP="00D63AD5">
      <w:pPr>
        <w:pStyle w:val="a7"/>
        <w:spacing w:after="0"/>
        <w:ind w:firstLine="720"/>
        <w:jc w:val="both"/>
        <w:rPr>
          <w:rFonts w:cs="TimesNewRoman"/>
          <w:spacing w:val="-4"/>
          <w:sz w:val="28"/>
          <w:szCs w:val="28"/>
        </w:rPr>
      </w:pPr>
      <w:r w:rsidRPr="008F66C2">
        <w:rPr>
          <w:rFonts w:cs="TimesNewRoman"/>
          <w:spacing w:val="-4"/>
          <w:sz w:val="28"/>
          <w:szCs w:val="28"/>
        </w:rPr>
        <w:t>Благоприятная экологическая обстановка, отсутствие социальной напр</w:t>
      </w:r>
      <w:r w:rsidRPr="008F66C2">
        <w:rPr>
          <w:rFonts w:cs="TimesNewRoman"/>
          <w:spacing w:val="-4"/>
          <w:sz w:val="28"/>
          <w:szCs w:val="28"/>
        </w:rPr>
        <w:t>я</w:t>
      </w:r>
      <w:r w:rsidRPr="008F66C2">
        <w:rPr>
          <w:rFonts w:cs="TimesNewRoman"/>
          <w:spacing w:val="-4"/>
          <w:sz w:val="28"/>
          <w:szCs w:val="28"/>
        </w:rPr>
        <w:t>женности, рост активности хозяйственной деятельности в приоритетных сект</w:t>
      </w:r>
      <w:r w:rsidRPr="008F66C2">
        <w:rPr>
          <w:rFonts w:cs="TimesNewRoman"/>
          <w:spacing w:val="-4"/>
          <w:sz w:val="28"/>
          <w:szCs w:val="28"/>
        </w:rPr>
        <w:t>о</w:t>
      </w:r>
      <w:r w:rsidRPr="008F66C2">
        <w:rPr>
          <w:rFonts w:cs="TimesNewRoman"/>
          <w:spacing w:val="-4"/>
          <w:sz w:val="28"/>
          <w:szCs w:val="28"/>
        </w:rPr>
        <w:t>рах экономики, высокий уровень дохода населения, низкий уровень преступн</w:t>
      </w:r>
      <w:r w:rsidRPr="008F66C2">
        <w:rPr>
          <w:rFonts w:cs="TimesNewRoman"/>
          <w:spacing w:val="-4"/>
          <w:sz w:val="28"/>
          <w:szCs w:val="28"/>
        </w:rPr>
        <w:t>о</w:t>
      </w:r>
      <w:r w:rsidRPr="008F66C2">
        <w:rPr>
          <w:rFonts w:cs="TimesNewRoman"/>
          <w:spacing w:val="-4"/>
          <w:sz w:val="28"/>
          <w:szCs w:val="28"/>
        </w:rPr>
        <w:t>сти, развитая сфера услуг – будущие факторы, характеризующие территорию города Рубцовска  как одного из мест для  комфортной жизни и успешной де</w:t>
      </w:r>
      <w:r w:rsidRPr="008F66C2">
        <w:rPr>
          <w:rFonts w:cs="TimesNewRoman"/>
          <w:spacing w:val="-4"/>
          <w:sz w:val="28"/>
          <w:szCs w:val="28"/>
        </w:rPr>
        <w:t>я</w:t>
      </w:r>
      <w:r w:rsidRPr="008F66C2">
        <w:rPr>
          <w:rFonts w:cs="TimesNewRoman"/>
          <w:spacing w:val="-4"/>
          <w:sz w:val="28"/>
          <w:szCs w:val="28"/>
        </w:rPr>
        <w:t>тельности.</w:t>
      </w:r>
    </w:p>
    <w:p w:rsidR="00866EE9" w:rsidRPr="008F66C2" w:rsidRDefault="00866EE9" w:rsidP="00D63AD5">
      <w:pPr>
        <w:pStyle w:val="a7"/>
        <w:spacing w:after="0"/>
        <w:ind w:firstLine="720"/>
        <w:jc w:val="both"/>
        <w:rPr>
          <w:rFonts w:cs="TimesNewRoman"/>
          <w:spacing w:val="-4"/>
          <w:sz w:val="28"/>
          <w:szCs w:val="28"/>
        </w:rPr>
      </w:pPr>
    </w:p>
    <w:p w:rsidR="004A31CE" w:rsidRPr="008F66C2" w:rsidRDefault="004A31CE" w:rsidP="004A31CE">
      <w:pPr>
        <w:pStyle w:val="Style13"/>
        <w:widowControl/>
        <w:spacing w:line="326" w:lineRule="exact"/>
        <w:ind w:left="792" w:firstLine="0"/>
        <w:jc w:val="center"/>
        <w:rPr>
          <w:rStyle w:val="FontStyle32"/>
          <w:b/>
        </w:rPr>
      </w:pPr>
      <w:r w:rsidRPr="008F66C2">
        <w:rPr>
          <w:rStyle w:val="FontStyle32"/>
          <w:b/>
        </w:rPr>
        <w:t>2.3. Ожидаемые результаты реализации Стратегии</w:t>
      </w:r>
    </w:p>
    <w:p w:rsidR="004A31CE" w:rsidRPr="008F66C2" w:rsidRDefault="004A31CE" w:rsidP="004A31CE">
      <w:pPr>
        <w:pStyle w:val="Style13"/>
        <w:widowControl/>
        <w:spacing w:line="326" w:lineRule="exact"/>
        <w:ind w:left="792" w:firstLine="0"/>
        <w:jc w:val="center"/>
        <w:rPr>
          <w:rStyle w:val="FontStyle32"/>
          <w:b/>
        </w:rPr>
      </w:pPr>
    </w:p>
    <w:p w:rsidR="004A31CE" w:rsidRPr="008F66C2" w:rsidRDefault="004A31CE" w:rsidP="004A31CE">
      <w:pPr>
        <w:pStyle w:val="a7"/>
        <w:spacing w:after="0"/>
        <w:ind w:firstLine="720"/>
        <w:jc w:val="both"/>
        <w:rPr>
          <w:rFonts w:cs="TimesNewRoman"/>
          <w:spacing w:val="-4"/>
          <w:sz w:val="28"/>
          <w:szCs w:val="28"/>
        </w:rPr>
      </w:pPr>
      <w:r w:rsidRPr="008F66C2">
        <w:rPr>
          <w:rFonts w:cs="TimesNewRoman"/>
          <w:spacing w:val="-4"/>
          <w:sz w:val="28"/>
          <w:szCs w:val="28"/>
        </w:rPr>
        <w:t>В результате реализации Стратегии к 2035 году значительно повысится конкурентоспособность территории муниципального образования за счет ра</w:t>
      </w:r>
      <w:r w:rsidRPr="008F66C2">
        <w:rPr>
          <w:rFonts w:cs="TimesNewRoman"/>
          <w:spacing w:val="-4"/>
          <w:sz w:val="28"/>
          <w:szCs w:val="28"/>
        </w:rPr>
        <w:t>з</w:t>
      </w:r>
      <w:r w:rsidRPr="008F66C2">
        <w:rPr>
          <w:rFonts w:cs="TimesNewRoman"/>
          <w:spacing w:val="-4"/>
          <w:sz w:val="28"/>
          <w:szCs w:val="28"/>
        </w:rPr>
        <w:t xml:space="preserve">вития обрабатывающих производств, транспортной инфраструктуры, малого </w:t>
      </w:r>
      <w:r w:rsidR="001416C6" w:rsidRPr="00EB3280">
        <w:rPr>
          <w:rFonts w:cs="TimesNewRoman"/>
          <w:spacing w:val="-4"/>
          <w:sz w:val="28"/>
          <w:szCs w:val="28"/>
        </w:rPr>
        <w:t>и среднего</w:t>
      </w:r>
      <w:r w:rsidR="001416C6">
        <w:rPr>
          <w:rFonts w:cs="TimesNewRoman"/>
          <w:spacing w:val="-4"/>
          <w:sz w:val="28"/>
          <w:szCs w:val="28"/>
        </w:rPr>
        <w:t xml:space="preserve"> </w:t>
      </w:r>
      <w:r w:rsidRPr="008F66C2">
        <w:rPr>
          <w:rFonts w:cs="TimesNewRoman"/>
          <w:spacing w:val="-4"/>
          <w:sz w:val="28"/>
          <w:szCs w:val="28"/>
        </w:rPr>
        <w:t>предпринимательства и заинтересованности со стороны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w:t>
      </w:r>
      <w:r w:rsidRPr="008F66C2">
        <w:rPr>
          <w:rFonts w:cs="TimesNewRoman"/>
          <w:spacing w:val="-4"/>
          <w:sz w:val="28"/>
          <w:szCs w:val="28"/>
        </w:rPr>
        <w:t>б</w:t>
      </w:r>
      <w:r w:rsidRPr="008F66C2">
        <w:rPr>
          <w:rFonts w:cs="TimesNewRoman"/>
          <w:spacing w:val="-4"/>
          <w:sz w:val="28"/>
          <w:szCs w:val="28"/>
        </w:rPr>
        <w:t>разования будут корректироваться, сопровождаться эффективными механизм</w:t>
      </w:r>
      <w:r w:rsidRPr="008F66C2">
        <w:rPr>
          <w:rFonts w:cs="TimesNewRoman"/>
          <w:spacing w:val="-4"/>
          <w:sz w:val="28"/>
          <w:szCs w:val="28"/>
        </w:rPr>
        <w:t>а</w:t>
      </w:r>
      <w:r w:rsidRPr="008F66C2">
        <w:rPr>
          <w:rFonts w:cs="TimesNewRoman"/>
          <w:spacing w:val="-4"/>
          <w:sz w:val="28"/>
          <w:szCs w:val="28"/>
        </w:rPr>
        <w:t>ми муниципального управления, предполагающими развитое общественное участие предпринимателей и граждан.</w:t>
      </w:r>
    </w:p>
    <w:p w:rsidR="004A31CE" w:rsidRPr="008F66C2" w:rsidRDefault="004A31CE" w:rsidP="004A31CE">
      <w:pPr>
        <w:pStyle w:val="a7"/>
        <w:spacing w:after="0"/>
        <w:ind w:firstLine="720"/>
        <w:jc w:val="both"/>
        <w:rPr>
          <w:rFonts w:cs="TimesNewRoman"/>
          <w:spacing w:val="-4"/>
          <w:sz w:val="28"/>
          <w:szCs w:val="28"/>
        </w:rPr>
      </w:pPr>
      <w:r w:rsidRPr="008F66C2">
        <w:rPr>
          <w:rFonts w:cs="TimesNewRoman"/>
          <w:spacing w:val="-4"/>
          <w:sz w:val="28"/>
          <w:szCs w:val="28"/>
        </w:rPr>
        <w:t>Благоприятная экологическая обстановка, комфортное проживание, о</w:t>
      </w:r>
      <w:r w:rsidRPr="008F66C2">
        <w:rPr>
          <w:rFonts w:cs="TimesNewRoman"/>
          <w:spacing w:val="-4"/>
          <w:sz w:val="28"/>
          <w:szCs w:val="28"/>
        </w:rPr>
        <w:t>т</w:t>
      </w:r>
      <w:r w:rsidRPr="008F66C2">
        <w:rPr>
          <w:rFonts w:cs="TimesNewRoman"/>
          <w:spacing w:val="-4"/>
          <w:sz w:val="28"/>
          <w:szCs w:val="28"/>
        </w:rPr>
        <w:t>сутствие социальной напряженности, рост активности хозяйственной деятел</w:t>
      </w:r>
      <w:r w:rsidRPr="008F66C2">
        <w:rPr>
          <w:rFonts w:cs="TimesNewRoman"/>
          <w:spacing w:val="-4"/>
          <w:sz w:val="28"/>
          <w:szCs w:val="28"/>
        </w:rPr>
        <w:t>ь</w:t>
      </w:r>
      <w:r w:rsidRPr="008F66C2">
        <w:rPr>
          <w:rFonts w:cs="TimesNewRoman"/>
          <w:spacing w:val="-4"/>
          <w:sz w:val="28"/>
          <w:szCs w:val="28"/>
        </w:rPr>
        <w:t>ности в приоритетных секторах экономики, высокий уровень дохода населения, низкий уровень преступности, развитая сфера услуг – будущие факторы, хара</w:t>
      </w:r>
      <w:r w:rsidRPr="008F66C2">
        <w:rPr>
          <w:rFonts w:cs="TimesNewRoman"/>
          <w:spacing w:val="-4"/>
          <w:sz w:val="28"/>
          <w:szCs w:val="28"/>
        </w:rPr>
        <w:t>к</w:t>
      </w:r>
      <w:r w:rsidRPr="008F66C2">
        <w:rPr>
          <w:rFonts w:cs="TimesNewRoman"/>
          <w:spacing w:val="-4"/>
          <w:sz w:val="28"/>
          <w:szCs w:val="28"/>
        </w:rPr>
        <w:t>теризующие территорию города Рубцовска  как одного из мест для  комфор</w:t>
      </w:r>
      <w:r w:rsidRPr="008F66C2">
        <w:rPr>
          <w:rFonts w:cs="TimesNewRoman"/>
          <w:spacing w:val="-4"/>
          <w:sz w:val="28"/>
          <w:szCs w:val="28"/>
        </w:rPr>
        <w:t>т</w:t>
      </w:r>
      <w:r w:rsidRPr="008F66C2">
        <w:rPr>
          <w:rFonts w:cs="TimesNewRoman"/>
          <w:spacing w:val="-4"/>
          <w:sz w:val="28"/>
          <w:szCs w:val="28"/>
        </w:rPr>
        <w:t xml:space="preserve">ной жизни и успешной деятельности. </w:t>
      </w:r>
    </w:p>
    <w:p w:rsidR="004A31CE" w:rsidRPr="008F66C2" w:rsidRDefault="004A31CE" w:rsidP="00F00C40">
      <w:pPr>
        <w:pStyle w:val="a7"/>
        <w:spacing w:after="0"/>
        <w:ind w:firstLine="720"/>
        <w:jc w:val="both"/>
        <w:rPr>
          <w:rFonts w:cs="TimesNewRoman"/>
          <w:spacing w:val="-4"/>
          <w:sz w:val="28"/>
          <w:szCs w:val="28"/>
        </w:rPr>
      </w:pPr>
      <w:r w:rsidRPr="008F66C2">
        <w:rPr>
          <w:rFonts w:cs="TimesNewRoman"/>
          <w:spacing w:val="-4"/>
          <w:sz w:val="28"/>
          <w:szCs w:val="28"/>
        </w:rPr>
        <w:t>В результате успешной реализации стратегии, в случае отсутствия нег</w:t>
      </w:r>
      <w:r w:rsidRPr="008F66C2">
        <w:rPr>
          <w:rFonts w:cs="TimesNewRoman"/>
          <w:spacing w:val="-4"/>
          <w:sz w:val="28"/>
          <w:szCs w:val="28"/>
        </w:rPr>
        <w:t>а</w:t>
      </w:r>
      <w:r w:rsidRPr="008F66C2">
        <w:rPr>
          <w:rFonts w:cs="TimesNewRoman"/>
          <w:spacing w:val="-4"/>
          <w:sz w:val="28"/>
          <w:szCs w:val="28"/>
        </w:rPr>
        <w:t>тивных как внешних, так и внутренних факторов будут достигнуты следующие целевые показатели социально-экономического развития</w:t>
      </w:r>
      <w:r w:rsidR="00A06C19" w:rsidRPr="008F66C2">
        <w:rPr>
          <w:rFonts w:cs="TimesNewRoman"/>
          <w:spacing w:val="-4"/>
          <w:sz w:val="28"/>
          <w:szCs w:val="28"/>
        </w:rPr>
        <w:t xml:space="preserve"> городского округа</w:t>
      </w:r>
      <w:r w:rsidRPr="008F66C2">
        <w:rPr>
          <w:rFonts w:cs="TimesNewRoman"/>
          <w:spacing w:val="-4"/>
          <w:sz w:val="28"/>
          <w:szCs w:val="28"/>
        </w:rPr>
        <w:t>:</w:t>
      </w:r>
    </w:p>
    <w:p w:rsidR="004A31CE" w:rsidRPr="00C16215" w:rsidRDefault="0080519D" w:rsidP="00F00C40">
      <w:pPr>
        <w:pStyle w:val="a7"/>
        <w:spacing w:after="0"/>
        <w:ind w:firstLine="720"/>
        <w:jc w:val="both"/>
        <w:rPr>
          <w:rFonts w:cs="TimesNewRoman"/>
          <w:spacing w:val="-4"/>
          <w:sz w:val="28"/>
          <w:szCs w:val="28"/>
        </w:rPr>
      </w:pPr>
      <w:r w:rsidRPr="00C16215">
        <w:rPr>
          <w:rFonts w:cs="TimesNewRoman"/>
          <w:spacing w:val="-4"/>
          <w:sz w:val="28"/>
          <w:szCs w:val="28"/>
        </w:rPr>
        <w:t xml:space="preserve">Темп роста </w:t>
      </w:r>
      <w:r w:rsidR="0004543A" w:rsidRPr="00C16215">
        <w:rPr>
          <w:rFonts w:cs="TimesNewRoman"/>
          <w:spacing w:val="-4"/>
          <w:sz w:val="28"/>
          <w:szCs w:val="28"/>
        </w:rPr>
        <w:t xml:space="preserve">среднемесячной начисленной </w:t>
      </w:r>
      <w:r w:rsidRPr="00C16215">
        <w:rPr>
          <w:rFonts w:cs="TimesNewRoman"/>
          <w:spacing w:val="-4"/>
          <w:sz w:val="28"/>
          <w:szCs w:val="28"/>
        </w:rPr>
        <w:t>заработной платы</w:t>
      </w:r>
      <w:r w:rsidR="004A31CE" w:rsidRPr="00C16215">
        <w:rPr>
          <w:rFonts w:cs="TimesNewRoman"/>
          <w:spacing w:val="-4"/>
          <w:sz w:val="28"/>
          <w:szCs w:val="28"/>
        </w:rPr>
        <w:t xml:space="preserve"> работников крупных и средних предприятий </w:t>
      </w:r>
      <w:r w:rsidR="002D3382" w:rsidRPr="00C16215">
        <w:rPr>
          <w:rFonts w:cs="TimesNewRoman"/>
          <w:spacing w:val="-4"/>
          <w:sz w:val="28"/>
          <w:szCs w:val="28"/>
        </w:rPr>
        <w:t xml:space="preserve">в 2035 году </w:t>
      </w:r>
      <w:r w:rsidR="004A31CE" w:rsidRPr="00C16215">
        <w:rPr>
          <w:rFonts w:cs="TimesNewRoman"/>
          <w:spacing w:val="-4"/>
          <w:sz w:val="28"/>
          <w:szCs w:val="28"/>
        </w:rPr>
        <w:t>возрастет по отношени</w:t>
      </w:r>
      <w:r w:rsidRPr="00C16215">
        <w:rPr>
          <w:rFonts w:cs="TimesNewRoman"/>
          <w:spacing w:val="-4"/>
          <w:sz w:val="28"/>
          <w:szCs w:val="28"/>
        </w:rPr>
        <w:t>ю к уровню 2019 года  в 2,</w:t>
      </w:r>
      <w:r w:rsidR="00CB2E06" w:rsidRPr="00C16215">
        <w:rPr>
          <w:rFonts w:cs="TimesNewRoman"/>
          <w:spacing w:val="-4"/>
          <w:sz w:val="28"/>
          <w:szCs w:val="28"/>
        </w:rPr>
        <w:t>5</w:t>
      </w:r>
      <w:r w:rsidR="004606F0" w:rsidRPr="00C16215">
        <w:rPr>
          <w:rFonts w:cs="TimesNewRoman"/>
          <w:spacing w:val="-4"/>
          <w:sz w:val="28"/>
          <w:szCs w:val="28"/>
        </w:rPr>
        <w:t xml:space="preserve"> </w:t>
      </w:r>
      <w:r w:rsidRPr="00C16215">
        <w:rPr>
          <w:rFonts w:cs="TimesNewRoman"/>
          <w:spacing w:val="-4"/>
          <w:sz w:val="28"/>
          <w:szCs w:val="28"/>
        </w:rPr>
        <w:t>раза</w:t>
      </w:r>
      <w:r w:rsidR="004A31CE" w:rsidRPr="00C16215">
        <w:rPr>
          <w:rFonts w:cs="TimesNewRoman"/>
          <w:spacing w:val="-4"/>
          <w:sz w:val="28"/>
          <w:szCs w:val="28"/>
        </w:rPr>
        <w:t>.</w:t>
      </w:r>
    </w:p>
    <w:p w:rsidR="00EC334B" w:rsidRDefault="00634ADE" w:rsidP="00F00C40">
      <w:pPr>
        <w:pStyle w:val="a7"/>
        <w:spacing w:after="0"/>
        <w:ind w:firstLine="720"/>
        <w:jc w:val="both"/>
        <w:rPr>
          <w:sz w:val="28"/>
          <w:szCs w:val="28"/>
        </w:rPr>
      </w:pPr>
      <w:r w:rsidRPr="00C16215">
        <w:rPr>
          <w:sz w:val="28"/>
          <w:szCs w:val="28"/>
        </w:rPr>
        <w:t>О</w:t>
      </w:r>
      <w:r w:rsidR="004A31CE" w:rsidRPr="00C16215">
        <w:rPr>
          <w:sz w:val="28"/>
          <w:szCs w:val="28"/>
        </w:rPr>
        <w:t>бъем отгруженных товаров собственного пр</w:t>
      </w:r>
      <w:r w:rsidR="0041244E" w:rsidRPr="00C16215">
        <w:rPr>
          <w:sz w:val="28"/>
          <w:szCs w:val="28"/>
        </w:rPr>
        <w:t xml:space="preserve">оизводства, выполненных работ, </w:t>
      </w:r>
      <w:r w:rsidR="004A31CE" w:rsidRPr="00C16215">
        <w:rPr>
          <w:sz w:val="28"/>
          <w:szCs w:val="28"/>
        </w:rPr>
        <w:t xml:space="preserve">услуг собственными силами по </w:t>
      </w:r>
      <w:r w:rsidR="0041244E" w:rsidRPr="00C16215">
        <w:rPr>
          <w:sz w:val="28"/>
          <w:szCs w:val="28"/>
        </w:rPr>
        <w:t xml:space="preserve">кругу </w:t>
      </w:r>
      <w:r w:rsidR="004A31CE" w:rsidRPr="00C16215">
        <w:rPr>
          <w:sz w:val="28"/>
          <w:szCs w:val="28"/>
        </w:rPr>
        <w:t xml:space="preserve">крупным </w:t>
      </w:r>
      <w:r w:rsidR="0041244E" w:rsidRPr="00C16215">
        <w:rPr>
          <w:sz w:val="28"/>
          <w:szCs w:val="28"/>
        </w:rPr>
        <w:t>и средних организаций</w:t>
      </w:r>
      <w:r w:rsidR="00306EC8" w:rsidRPr="00C16215">
        <w:rPr>
          <w:sz w:val="28"/>
          <w:szCs w:val="28"/>
        </w:rPr>
        <w:t xml:space="preserve"> составит в 2020 году </w:t>
      </w:r>
      <w:r w:rsidR="0041244E" w:rsidRPr="00C16215">
        <w:rPr>
          <w:sz w:val="28"/>
          <w:szCs w:val="28"/>
        </w:rPr>
        <w:t>20190</w:t>
      </w:r>
      <w:r w:rsidR="00A37508" w:rsidRPr="00C16215">
        <w:rPr>
          <w:sz w:val="28"/>
          <w:szCs w:val="28"/>
        </w:rPr>
        <w:t>,0</w:t>
      </w:r>
      <w:r w:rsidR="00631F6F">
        <w:rPr>
          <w:sz w:val="28"/>
          <w:szCs w:val="28"/>
        </w:rPr>
        <w:t xml:space="preserve"> млн </w:t>
      </w:r>
      <w:r w:rsidR="004A31CE" w:rsidRPr="00C16215">
        <w:rPr>
          <w:sz w:val="28"/>
          <w:szCs w:val="28"/>
        </w:rPr>
        <w:t>рублей и в случае активизации производс</w:t>
      </w:r>
      <w:r w:rsidR="004A31CE" w:rsidRPr="00C16215">
        <w:rPr>
          <w:sz w:val="28"/>
          <w:szCs w:val="28"/>
        </w:rPr>
        <w:t>т</w:t>
      </w:r>
      <w:r w:rsidR="004A31CE" w:rsidRPr="00C16215">
        <w:rPr>
          <w:sz w:val="28"/>
          <w:szCs w:val="28"/>
        </w:rPr>
        <w:t>венного процесса на территории муниципального образования к 2035</w:t>
      </w:r>
      <w:r w:rsidR="00416681" w:rsidRPr="00C16215">
        <w:rPr>
          <w:sz w:val="28"/>
          <w:szCs w:val="28"/>
        </w:rPr>
        <w:t xml:space="preserve"> году достигнет 40</w:t>
      </w:r>
      <w:r w:rsidR="009F37FD" w:rsidRPr="00C16215">
        <w:rPr>
          <w:sz w:val="28"/>
          <w:szCs w:val="28"/>
        </w:rPr>
        <w:t>000</w:t>
      </w:r>
      <w:r w:rsidR="00A37508" w:rsidRPr="00C16215">
        <w:rPr>
          <w:sz w:val="28"/>
          <w:szCs w:val="28"/>
        </w:rPr>
        <w:t>,0</w:t>
      </w:r>
      <w:r w:rsidR="00631F6F">
        <w:rPr>
          <w:sz w:val="28"/>
          <w:szCs w:val="28"/>
        </w:rPr>
        <w:t xml:space="preserve"> млн</w:t>
      </w:r>
      <w:r w:rsidR="004A31CE" w:rsidRPr="00C16215">
        <w:rPr>
          <w:sz w:val="28"/>
          <w:szCs w:val="28"/>
        </w:rPr>
        <w:t xml:space="preserve"> рублей.</w:t>
      </w:r>
      <w:r w:rsidR="00416681" w:rsidRPr="00C16215">
        <w:rPr>
          <w:sz w:val="28"/>
          <w:szCs w:val="28"/>
        </w:rPr>
        <w:t xml:space="preserve"> </w:t>
      </w:r>
    </w:p>
    <w:p w:rsidR="004A31CE" w:rsidRPr="008F66C2" w:rsidRDefault="00EC334B" w:rsidP="00F00C40">
      <w:pPr>
        <w:pStyle w:val="a7"/>
        <w:spacing w:after="0"/>
        <w:ind w:firstLine="720"/>
        <w:jc w:val="both"/>
        <w:rPr>
          <w:sz w:val="28"/>
          <w:szCs w:val="28"/>
        </w:rPr>
      </w:pPr>
      <w:r w:rsidRPr="00BD52F5">
        <w:rPr>
          <w:rStyle w:val="FontStyle14"/>
        </w:rPr>
        <w:t>Объем инвестиций в основной капитал в расчете на душу населения (без субъектов малого предпринимательства и объемов инвестиций, не н</w:t>
      </w:r>
      <w:r w:rsidRPr="00BD52F5">
        <w:rPr>
          <w:rStyle w:val="FontStyle14"/>
        </w:rPr>
        <w:t>а</w:t>
      </w:r>
      <w:r w:rsidRPr="00BD52F5">
        <w:rPr>
          <w:rStyle w:val="FontStyle14"/>
        </w:rPr>
        <w:t xml:space="preserve">блюдаемых прямыми статистическими методами) к 2035 году возрастет </w:t>
      </w:r>
      <w:r w:rsidR="00BD52F5" w:rsidRPr="00BD52F5">
        <w:rPr>
          <w:rStyle w:val="FontStyle14"/>
        </w:rPr>
        <w:t>в 1,6 раза к 2019 году и составит 17518 рублей.</w:t>
      </w:r>
      <w:r w:rsidR="00BD52F5">
        <w:rPr>
          <w:rStyle w:val="FontStyle14"/>
        </w:rPr>
        <w:t xml:space="preserve"> </w:t>
      </w:r>
    </w:p>
    <w:p w:rsidR="007B3C36" w:rsidRDefault="004A31CE" w:rsidP="00DB3EA6">
      <w:pPr>
        <w:pStyle w:val="Style13"/>
        <w:widowControl/>
        <w:spacing w:line="240" w:lineRule="auto"/>
        <w:ind w:firstLine="0"/>
        <w:rPr>
          <w:sz w:val="28"/>
          <w:szCs w:val="28"/>
        </w:rPr>
      </w:pPr>
      <w:r w:rsidRPr="008F66C2">
        <w:rPr>
          <w:sz w:val="28"/>
          <w:szCs w:val="28"/>
        </w:rPr>
        <w:lastRenderedPageBreak/>
        <w:t>Ожидаемые результаты по це</w:t>
      </w:r>
      <w:r w:rsidR="009B3388">
        <w:rPr>
          <w:sz w:val="28"/>
          <w:szCs w:val="28"/>
        </w:rPr>
        <w:t>лям и задачам приведены ниже в т</w:t>
      </w:r>
      <w:r w:rsidRPr="008F66C2">
        <w:rPr>
          <w:sz w:val="28"/>
          <w:szCs w:val="28"/>
        </w:rPr>
        <w:t>аблице</w:t>
      </w:r>
      <w:r w:rsidR="00170A6F">
        <w:rPr>
          <w:sz w:val="28"/>
          <w:szCs w:val="28"/>
        </w:rPr>
        <w:t xml:space="preserve"> 9</w:t>
      </w:r>
      <w:r w:rsidRPr="008F66C2">
        <w:rPr>
          <w:sz w:val="28"/>
          <w:szCs w:val="28"/>
        </w:rPr>
        <w:t>.</w:t>
      </w:r>
    </w:p>
    <w:p w:rsidR="00DB3EA6" w:rsidRPr="008F66C2" w:rsidRDefault="00DB3EA6" w:rsidP="00DB3EA6">
      <w:pPr>
        <w:pStyle w:val="Style13"/>
        <w:widowControl/>
        <w:spacing w:line="240" w:lineRule="auto"/>
        <w:ind w:firstLine="0"/>
        <w:rPr>
          <w:sz w:val="28"/>
          <w:szCs w:val="28"/>
        </w:rPr>
      </w:pPr>
    </w:p>
    <w:p w:rsidR="000C0C5F" w:rsidRPr="008F66C2" w:rsidRDefault="0033161B" w:rsidP="00B75A64">
      <w:pPr>
        <w:pStyle w:val="Style8"/>
        <w:widowControl/>
        <w:spacing w:line="240" w:lineRule="auto"/>
        <w:ind w:firstLine="0"/>
        <w:jc w:val="right"/>
        <w:rPr>
          <w:sz w:val="28"/>
          <w:szCs w:val="28"/>
        </w:rPr>
      </w:pPr>
      <w:r w:rsidRPr="008F66C2">
        <w:rPr>
          <w:rStyle w:val="FontStyle32"/>
          <w:sz w:val="28"/>
          <w:szCs w:val="28"/>
        </w:rPr>
        <w:t xml:space="preserve">Таблица </w:t>
      </w:r>
      <w:r w:rsidR="00170A6F">
        <w:rPr>
          <w:rStyle w:val="FontStyle32"/>
          <w:sz w:val="28"/>
          <w:szCs w:val="28"/>
        </w:rPr>
        <w:t>9</w:t>
      </w:r>
      <w:r w:rsidR="001761D3" w:rsidRPr="008F66C2">
        <w:rPr>
          <w:rStyle w:val="FontStyle32"/>
          <w:sz w:val="28"/>
          <w:szCs w:val="28"/>
        </w:rPr>
        <w:t>.</w:t>
      </w:r>
    </w:p>
    <w:p w:rsidR="000C0C5F" w:rsidRPr="008F66C2" w:rsidRDefault="000C0C5F" w:rsidP="00F00C40">
      <w:pPr>
        <w:pStyle w:val="Style8"/>
        <w:widowControl/>
        <w:spacing w:line="240" w:lineRule="auto"/>
        <w:ind w:firstLine="0"/>
        <w:jc w:val="center"/>
        <w:rPr>
          <w:rStyle w:val="FontStyle32"/>
          <w:sz w:val="28"/>
          <w:szCs w:val="28"/>
        </w:rPr>
      </w:pPr>
      <w:r w:rsidRPr="008F66C2">
        <w:rPr>
          <w:rStyle w:val="FontStyle32"/>
          <w:sz w:val="28"/>
          <w:szCs w:val="28"/>
        </w:rPr>
        <w:t>Прогнозные показатели целей и задач социально-экономического развития</w:t>
      </w:r>
    </w:p>
    <w:p w:rsidR="007B3C36" w:rsidRPr="008F66C2" w:rsidRDefault="00B75A64" w:rsidP="0012282E">
      <w:pPr>
        <w:pStyle w:val="Style8"/>
        <w:widowControl/>
        <w:spacing w:line="240" w:lineRule="auto"/>
        <w:ind w:firstLine="0"/>
        <w:jc w:val="center"/>
        <w:rPr>
          <w:rStyle w:val="FontStyle32"/>
          <w:sz w:val="28"/>
          <w:szCs w:val="28"/>
        </w:rPr>
      </w:pPr>
      <w:r w:rsidRPr="008F66C2">
        <w:rPr>
          <w:rStyle w:val="FontStyle32"/>
          <w:sz w:val="28"/>
          <w:szCs w:val="28"/>
        </w:rPr>
        <w:t>городского округа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6"/>
        <w:gridCol w:w="1056"/>
        <w:gridCol w:w="1056"/>
        <w:gridCol w:w="1056"/>
        <w:gridCol w:w="1056"/>
      </w:tblGrid>
      <w:tr w:rsidR="000C0C5F" w:rsidRPr="008F66C2" w:rsidTr="00006F5B">
        <w:trPr>
          <w:trHeight w:val="354"/>
          <w:tblHeader/>
        </w:trPr>
        <w:tc>
          <w:tcPr>
            <w:tcW w:w="5346" w:type="dxa"/>
          </w:tcPr>
          <w:p w:rsidR="000C0C5F" w:rsidRPr="008F66C2" w:rsidRDefault="000C0C5F" w:rsidP="00F00C40">
            <w:pPr>
              <w:pStyle w:val="Style3"/>
              <w:widowControl/>
              <w:jc w:val="both"/>
              <w:rPr>
                <w:rStyle w:val="FontStyle12"/>
                <w:b w:val="0"/>
                <w:sz w:val="28"/>
                <w:szCs w:val="28"/>
              </w:rPr>
            </w:pPr>
            <w:r w:rsidRPr="008F66C2">
              <w:rPr>
                <w:rStyle w:val="FontStyle12"/>
                <w:b w:val="0"/>
                <w:sz w:val="28"/>
                <w:szCs w:val="28"/>
              </w:rPr>
              <w:t>Показатели</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2020 год</w:t>
            </w:r>
          </w:p>
        </w:tc>
        <w:tc>
          <w:tcPr>
            <w:tcW w:w="1056" w:type="dxa"/>
          </w:tcPr>
          <w:p w:rsidR="000C0C5F" w:rsidRPr="008F66C2" w:rsidRDefault="000C0C5F" w:rsidP="00F00C40">
            <w:pPr>
              <w:pStyle w:val="Style3"/>
              <w:widowControl/>
              <w:jc w:val="center"/>
              <w:rPr>
                <w:rStyle w:val="FontStyle12"/>
                <w:sz w:val="28"/>
                <w:szCs w:val="28"/>
              </w:rPr>
            </w:pPr>
            <w:r w:rsidRPr="008F66C2">
              <w:rPr>
                <w:rStyle w:val="FontStyle12"/>
                <w:b w:val="0"/>
                <w:sz w:val="28"/>
                <w:szCs w:val="28"/>
              </w:rPr>
              <w:t>2024 год</w:t>
            </w:r>
          </w:p>
        </w:tc>
        <w:tc>
          <w:tcPr>
            <w:tcW w:w="1056" w:type="dxa"/>
          </w:tcPr>
          <w:p w:rsidR="000C0C5F" w:rsidRPr="008F66C2" w:rsidRDefault="000C0C5F" w:rsidP="00F00C40">
            <w:pPr>
              <w:pStyle w:val="Style3"/>
              <w:widowControl/>
              <w:jc w:val="center"/>
              <w:rPr>
                <w:rStyle w:val="FontStyle12"/>
                <w:sz w:val="28"/>
                <w:szCs w:val="28"/>
              </w:rPr>
            </w:pPr>
            <w:r w:rsidRPr="008F66C2">
              <w:rPr>
                <w:rStyle w:val="FontStyle12"/>
                <w:b w:val="0"/>
                <w:sz w:val="28"/>
                <w:szCs w:val="28"/>
              </w:rPr>
              <w:t>2030 год</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2035 год</w:t>
            </w:r>
          </w:p>
        </w:tc>
      </w:tr>
      <w:tr w:rsidR="000C0C5F" w:rsidRPr="008F66C2" w:rsidTr="00006F5B">
        <w:trPr>
          <w:trHeight w:val="153"/>
          <w:tblHeader/>
        </w:trPr>
        <w:tc>
          <w:tcPr>
            <w:tcW w:w="534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1</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2</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3</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4</w:t>
            </w:r>
          </w:p>
        </w:tc>
        <w:tc>
          <w:tcPr>
            <w:tcW w:w="1056" w:type="dxa"/>
          </w:tcPr>
          <w:p w:rsidR="000C0C5F" w:rsidRPr="008F66C2" w:rsidRDefault="000C0C5F" w:rsidP="00F00C40">
            <w:pPr>
              <w:pStyle w:val="Style3"/>
              <w:widowControl/>
              <w:jc w:val="center"/>
              <w:rPr>
                <w:rStyle w:val="FontStyle12"/>
                <w:b w:val="0"/>
                <w:sz w:val="28"/>
                <w:szCs w:val="28"/>
              </w:rPr>
            </w:pPr>
            <w:r w:rsidRPr="008F66C2">
              <w:rPr>
                <w:rStyle w:val="FontStyle12"/>
                <w:b w:val="0"/>
                <w:sz w:val="28"/>
                <w:szCs w:val="28"/>
              </w:rPr>
              <w:t>5</w:t>
            </w:r>
          </w:p>
        </w:tc>
      </w:tr>
      <w:tr w:rsidR="000C0C5F" w:rsidRPr="008F66C2" w:rsidTr="00F14EEB">
        <w:trPr>
          <w:trHeight w:val="354"/>
        </w:trPr>
        <w:tc>
          <w:tcPr>
            <w:tcW w:w="9570" w:type="dxa"/>
            <w:gridSpan w:val="5"/>
          </w:tcPr>
          <w:p w:rsidR="000C0C5F" w:rsidRPr="008F66C2" w:rsidRDefault="000C0C5F" w:rsidP="00F00C40">
            <w:pPr>
              <w:pStyle w:val="Style3"/>
              <w:widowControl/>
              <w:jc w:val="both"/>
              <w:rPr>
                <w:rStyle w:val="FontStyle12"/>
                <w:sz w:val="28"/>
                <w:szCs w:val="28"/>
              </w:rPr>
            </w:pPr>
            <w:r w:rsidRPr="008F66C2">
              <w:rPr>
                <w:rStyle w:val="FontStyle14"/>
              </w:rPr>
              <w:t xml:space="preserve">Цель </w:t>
            </w:r>
            <w:r w:rsidRPr="008F66C2">
              <w:rPr>
                <w:rStyle w:val="FontStyle13"/>
                <w:sz w:val="28"/>
                <w:szCs w:val="28"/>
              </w:rPr>
              <w:t xml:space="preserve">1. </w:t>
            </w:r>
            <w:r w:rsidRPr="008F66C2">
              <w:rPr>
                <w:rStyle w:val="FontStyle14"/>
              </w:rPr>
              <w:t>Высокое качество жизни населения</w:t>
            </w:r>
          </w:p>
        </w:tc>
      </w:tr>
      <w:tr w:rsidR="000C0C5F" w:rsidRPr="00D207CC" w:rsidTr="00F14EEB">
        <w:trPr>
          <w:trHeight w:val="354"/>
        </w:trPr>
        <w:tc>
          <w:tcPr>
            <w:tcW w:w="9570" w:type="dxa"/>
            <w:gridSpan w:val="5"/>
          </w:tcPr>
          <w:p w:rsidR="000C0C5F" w:rsidRPr="00D207CC" w:rsidRDefault="000C0C5F" w:rsidP="00F00C40">
            <w:pPr>
              <w:pStyle w:val="Style3"/>
              <w:widowControl/>
              <w:jc w:val="both"/>
              <w:rPr>
                <w:rStyle w:val="FontStyle12"/>
                <w:sz w:val="28"/>
                <w:szCs w:val="28"/>
              </w:rPr>
            </w:pPr>
            <w:r w:rsidRPr="00D207CC">
              <w:rPr>
                <w:rStyle w:val="FontStyle13"/>
                <w:sz w:val="28"/>
                <w:szCs w:val="28"/>
              </w:rPr>
              <w:t>1.1. Обеспечение сбалансированного и эффективного рынка труда</w:t>
            </w:r>
          </w:p>
        </w:tc>
      </w:tr>
      <w:tr w:rsidR="000C0C5F" w:rsidRPr="008F66C2" w:rsidTr="00F14EEB">
        <w:trPr>
          <w:trHeight w:val="354"/>
        </w:trPr>
        <w:tc>
          <w:tcPr>
            <w:tcW w:w="5346" w:type="dxa"/>
          </w:tcPr>
          <w:p w:rsidR="000C0C5F" w:rsidRPr="00730B27" w:rsidRDefault="000C0C5F" w:rsidP="00F00C40">
            <w:pPr>
              <w:pStyle w:val="Style2"/>
              <w:widowControl/>
              <w:spacing w:line="240" w:lineRule="auto"/>
              <w:ind w:firstLine="0"/>
              <w:rPr>
                <w:rStyle w:val="FontStyle14"/>
              </w:rPr>
            </w:pPr>
            <w:r w:rsidRPr="00730B27">
              <w:rPr>
                <w:rStyle w:val="FontStyle14"/>
              </w:rPr>
              <w:t xml:space="preserve">Уровень </w:t>
            </w:r>
            <w:r w:rsidR="00613BD3" w:rsidRPr="00730B27">
              <w:rPr>
                <w:rStyle w:val="FontStyle14"/>
              </w:rPr>
              <w:t xml:space="preserve">официально </w:t>
            </w:r>
            <w:r w:rsidRPr="00730B27">
              <w:rPr>
                <w:rStyle w:val="FontStyle14"/>
              </w:rPr>
              <w:t xml:space="preserve">зарегистрированной безработицы </w:t>
            </w:r>
            <w:r w:rsidR="007F3523" w:rsidRPr="00730B27">
              <w:rPr>
                <w:rStyle w:val="FontStyle14"/>
              </w:rPr>
              <w:t xml:space="preserve">по отношению </w:t>
            </w:r>
            <w:r w:rsidRPr="00730B27">
              <w:rPr>
                <w:rStyle w:val="FontStyle14"/>
              </w:rPr>
              <w:t xml:space="preserve">к </w:t>
            </w:r>
            <w:r w:rsidR="007F3523" w:rsidRPr="00730B27">
              <w:rPr>
                <w:rStyle w:val="FontStyle14"/>
              </w:rPr>
              <w:t>численн</w:t>
            </w:r>
            <w:r w:rsidR="007F3523" w:rsidRPr="00730B27">
              <w:rPr>
                <w:rStyle w:val="FontStyle14"/>
              </w:rPr>
              <w:t>о</w:t>
            </w:r>
            <w:r w:rsidR="007F3523" w:rsidRPr="00730B27">
              <w:rPr>
                <w:rStyle w:val="FontStyle14"/>
              </w:rPr>
              <w:t>сти трудоспособного населения</w:t>
            </w:r>
            <w:r w:rsidRPr="00730B27">
              <w:rPr>
                <w:rStyle w:val="FontStyle14"/>
              </w:rPr>
              <w:t xml:space="preserve"> на конец отчетного периода, %</w:t>
            </w:r>
          </w:p>
        </w:tc>
        <w:tc>
          <w:tcPr>
            <w:tcW w:w="1056" w:type="dxa"/>
          </w:tcPr>
          <w:p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0,6</w:t>
            </w:r>
          </w:p>
        </w:tc>
        <w:tc>
          <w:tcPr>
            <w:tcW w:w="1056" w:type="dxa"/>
          </w:tcPr>
          <w:p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0,5</w:t>
            </w:r>
          </w:p>
        </w:tc>
        <w:tc>
          <w:tcPr>
            <w:tcW w:w="1056" w:type="dxa"/>
          </w:tcPr>
          <w:p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0,5</w:t>
            </w:r>
          </w:p>
        </w:tc>
        <w:tc>
          <w:tcPr>
            <w:tcW w:w="1056" w:type="dxa"/>
          </w:tcPr>
          <w:p w:rsidR="000C0C5F" w:rsidRPr="00730B27" w:rsidRDefault="007F3523" w:rsidP="00F00C40">
            <w:pPr>
              <w:pStyle w:val="Style3"/>
              <w:widowControl/>
              <w:jc w:val="center"/>
              <w:rPr>
                <w:rStyle w:val="FontStyle12"/>
                <w:b w:val="0"/>
                <w:sz w:val="28"/>
                <w:szCs w:val="28"/>
              </w:rPr>
            </w:pPr>
            <w:r w:rsidRPr="00730B27">
              <w:rPr>
                <w:rStyle w:val="FontStyle12"/>
                <w:b w:val="0"/>
                <w:sz w:val="28"/>
                <w:szCs w:val="28"/>
              </w:rPr>
              <w:t>0,4</w:t>
            </w:r>
          </w:p>
        </w:tc>
      </w:tr>
      <w:tr w:rsidR="000C0C5F" w:rsidRPr="008F66C2" w:rsidTr="00F14EEB">
        <w:trPr>
          <w:trHeight w:val="367"/>
        </w:trPr>
        <w:tc>
          <w:tcPr>
            <w:tcW w:w="5346" w:type="dxa"/>
          </w:tcPr>
          <w:p w:rsidR="000C0C5F" w:rsidRPr="00EB7AA1" w:rsidRDefault="000C0C5F" w:rsidP="000A7BB5">
            <w:pPr>
              <w:pStyle w:val="Style2"/>
              <w:widowControl/>
              <w:spacing w:line="240" w:lineRule="auto"/>
              <w:ind w:firstLine="0"/>
              <w:rPr>
                <w:rStyle w:val="FontStyle14"/>
              </w:rPr>
            </w:pPr>
            <w:r w:rsidRPr="00CB2E06">
              <w:rPr>
                <w:rStyle w:val="FontStyle14"/>
              </w:rPr>
              <w:t xml:space="preserve">Темп роста </w:t>
            </w:r>
            <w:r w:rsidR="0004543A" w:rsidRPr="00CB2E06">
              <w:rPr>
                <w:rStyle w:val="FontStyle14"/>
              </w:rPr>
              <w:t xml:space="preserve">среднемесячной начисленной </w:t>
            </w:r>
            <w:r w:rsidRPr="00CB2E06">
              <w:rPr>
                <w:rStyle w:val="FontStyle14"/>
              </w:rPr>
              <w:t>заработной платы работников по кругу крупных и средних организаций, %</w:t>
            </w:r>
          </w:p>
        </w:tc>
        <w:tc>
          <w:tcPr>
            <w:tcW w:w="1056" w:type="dxa"/>
          </w:tcPr>
          <w:p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110</w:t>
            </w:r>
          </w:p>
        </w:tc>
        <w:tc>
          <w:tcPr>
            <w:tcW w:w="1056" w:type="dxa"/>
          </w:tcPr>
          <w:p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119,8</w:t>
            </w:r>
          </w:p>
        </w:tc>
        <w:tc>
          <w:tcPr>
            <w:tcW w:w="1056" w:type="dxa"/>
          </w:tcPr>
          <w:p w:rsidR="000C0C5F" w:rsidRPr="00EB7AA1" w:rsidRDefault="008E44A6" w:rsidP="00F00C40">
            <w:pPr>
              <w:pStyle w:val="Style3"/>
              <w:widowControl/>
              <w:jc w:val="center"/>
              <w:rPr>
                <w:rStyle w:val="FontStyle12"/>
                <w:b w:val="0"/>
                <w:sz w:val="28"/>
                <w:szCs w:val="28"/>
              </w:rPr>
            </w:pPr>
            <w:r w:rsidRPr="00EB7AA1">
              <w:rPr>
                <w:rStyle w:val="FontStyle12"/>
                <w:b w:val="0"/>
                <w:sz w:val="28"/>
                <w:szCs w:val="28"/>
              </w:rPr>
              <w:t>125,6</w:t>
            </w:r>
          </w:p>
        </w:tc>
        <w:tc>
          <w:tcPr>
            <w:tcW w:w="1056" w:type="dxa"/>
          </w:tcPr>
          <w:p w:rsidR="000C0C5F" w:rsidRPr="00EB7AA1" w:rsidRDefault="0026456D" w:rsidP="00F00C40">
            <w:pPr>
              <w:pStyle w:val="Style3"/>
              <w:widowControl/>
              <w:jc w:val="center"/>
              <w:rPr>
                <w:rStyle w:val="FontStyle12"/>
                <w:b w:val="0"/>
                <w:sz w:val="28"/>
                <w:szCs w:val="28"/>
              </w:rPr>
            </w:pPr>
            <w:r w:rsidRPr="00EB7AA1">
              <w:rPr>
                <w:rStyle w:val="FontStyle12"/>
                <w:b w:val="0"/>
                <w:sz w:val="28"/>
                <w:szCs w:val="28"/>
              </w:rPr>
              <w:t>150,0</w:t>
            </w:r>
          </w:p>
          <w:p w:rsidR="0026456D" w:rsidRPr="00EB7AA1" w:rsidRDefault="0026456D" w:rsidP="00F00C40">
            <w:pPr>
              <w:pStyle w:val="Style3"/>
              <w:widowControl/>
              <w:jc w:val="center"/>
              <w:rPr>
                <w:rStyle w:val="FontStyle12"/>
                <w:b w:val="0"/>
                <w:sz w:val="28"/>
                <w:szCs w:val="28"/>
              </w:rPr>
            </w:pPr>
          </w:p>
        </w:tc>
      </w:tr>
      <w:tr w:rsidR="0025061F" w:rsidRPr="008F66C2" w:rsidTr="00F14EEB">
        <w:trPr>
          <w:trHeight w:val="367"/>
        </w:trPr>
        <w:tc>
          <w:tcPr>
            <w:tcW w:w="5346" w:type="dxa"/>
          </w:tcPr>
          <w:p w:rsidR="0025061F" w:rsidRPr="00EB7AA1" w:rsidRDefault="0025061F" w:rsidP="00F00C40">
            <w:pPr>
              <w:pStyle w:val="Style2"/>
              <w:widowControl/>
              <w:spacing w:line="240" w:lineRule="auto"/>
              <w:ind w:firstLine="0"/>
              <w:rPr>
                <w:rStyle w:val="FontStyle14"/>
              </w:rPr>
            </w:pPr>
            <w:r w:rsidRPr="00ED1330">
              <w:rPr>
                <w:rStyle w:val="FontStyle14"/>
              </w:rPr>
              <w:t>Ввод новых постоянных и модернизир</w:t>
            </w:r>
            <w:r w:rsidRPr="00ED1330">
              <w:rPr>
                <w:rStyle w:val="FontStyle14"/>
              </w:rPr>
              <w:t>о</w:t>
            </w:r>
            <w:r w:rsidRPr="00ED1330">
              <w:rPr>
                <w:rStyle w:val="FontStyle14"/>
              </w:rPr>
              <w:t>ванных рабочих мест, единиц</w:t>
            </w:r>
          </w:p>
        </w:tc>
        <w:tc>
          <w:tcPr>
            <w:tcW w:w="1056" w:type="dxa"/>
          </w:tcPr>
          <w:p w:rsidR="0025061F" w:rsidRPr="00EB7AA1" w:rsidRDefault="0025061F" w:rsidP="00F00C40">
            <w:pPr>
              <w:pStyle w:val="Style3"/>
              <w:widowControl/>
              <w:jc w:val="center"/>
              <w:rPr>
                <w:rStyle w:val="FontStyle12"/>
                <w:b w:val="0"/>
                <w:sz w:val="28"/>
                <w:szCs w:val="28"/>
              </w:rPr>
            </w:pPr>
            <w:r w:rsidRPr="00EB7AA1">
              <w:rPr>
                <w:rStyle w:val="FontStyle12"/>
                <w:b w:val="0"/>
                <w:sz w:val="28"/>
                <w:szCs w:val="28"/>
              </w:rPr>
              <w:t>575</w:t>
            </w:r>
          </w:p>
        </w:tc>
        <w:tc>
          <w:tcPr>
            <w:tcW w:w="1056" w:type="dxa"/>
          </w:tcPr>
          <w:p w:rsidR="0025061F" w:rsidRPr="00EB7AA1" w:rsidRDefault="0026456D" w:rsidP="00F00C40">
            <w:pPr>
              <w:pStyle w:val="Style3"/>
              <w:widowControl/>
              <w:jc w:val="center"/>
              <w:rPr>
                <w:rStyle w:val="FontStyle12"/>
                <w:b w:val="0"/>
                <w:sz w:val="28"/>
                <w:szCs w:val="28"/>
              </w:rPr>
            </w:pPr>
            <w:r w:rsidRPr="00EB7AA1">
              <w:rPr>
                <w:rStyle w:val="FontStyle12"/>
                <w:b w:val="0"/>
                <w:sz w:val="28"/>
                <w:szCs w:val="28"/>
              </w:rPr>
              <w:t>575</w:t>
            </w:r>
          </w:p>
          <w:p w:rsidR="0026456D" w:rsidRPr="00EB7AA1" w:rsidRDefault="0026456D" w:rsidP="0026456D">
            <w:pPr>
              <w:pStyle w:val="Style3"/>
              <w:widowControl/>
              <w:rPr>
                <w:rStyle w:val="FontStyle12"/>
                <w:b w:val="0"/>
                <w:sz w:val="28"/>
                <w:szCs w:val="28"/>
              </w:rPr>
            </w:pPr>
          </w:p>
        </w:tc>
        <w:tc>
          <w:tcPr>
            <w:tcW w:w="1056" w:type="dxa"/>
          </w:tcPr>
          <w:p w:rsidR="0025061F" w:rsidRPr="00EB7AA1" w:rsidRDefault="0026456D" w:rsidP="00F00C40">
            <w:pPr>
              <w:pStyle w:val="Style3"/>
              <w:widowControl/>
              <w:jc w:val="center"/>
              <w:rPr>
                <w:rStyle w:val="FontStyle12"/>
                <w:b w:val="0"/>
                <w:sz w:val="28"/>
                <w:szCs w:val="28"/>
              </w:rPr>
            </w:pPr>
            <w:r w:rsidRPr="00EB7AA1">
              <w:rPr>
                <w:rStyle w:val="FontStyle12"/>
                <w:b w:val="0"/>
                <w:sz w:val="28"/>
                <w:szCs w:val="28"/>
              </w:rPr>
              <w:t>577</w:t>
            </w:r>
          </w:p>
        </w:tc>
        <w:tc>
          <w:tcPr>
            <w:tcW w:w="1056" w:type="dxa"/>
          </w:tcPr>
          <w:p w:rsidR="0025061F" w:rsidRPr="00EB7AA1" w:rsidRDefault="0026456D" w:rsidP="0026456D">
            <w:pPr>
              <w:pStyle w:val="Style3"/>
              <w:widowControl/>
              <w:jc w:val="center"/>
              <w:rPr>
                <w:rStyle w:val="FontStyle12"/>
                <w:b w:val="0"/>
                <w:sz w:val="28"/>
                <w:szCs w:val="28"/>
              </w:rPr>
            </w:pPr>
            <w:r w:rsidRPr="00EB7AA1">
              <w:rPr>
                <w:rStyle w:val="FontStyle12"/>
                <w:b w:val="0"/>
                <w:sz w:val="28"/>
                <w:szCs w:val="28"/>
              </w:rPr>
              <w:t>579</w:t>
            </w:r>
          </w:p>
        </w:tc>
      </w:tr>
      <w:tr w:rsidR="000C0C5F" w:rsidRPr="008F66C2" w:rsidTr="00F14EEB">
        <w:trPr>
          <w:trHeight w:val="367"/>
        </w:trPr>
        <w:tc>
          <w:tcPr>
            <w:tcW w:w="9570" w:type="dxa"/>
            <w:gridSpan w:val="5"/>
          </w:tcPr>
          <w:p w:rsidR="000C0C5F" w:rsidRPr="00175E8B" w:rsidRDefault="000C0C5F" w:rsidP="00F00C40">
            <w:pPr>
              <w:pStyle w:val="Style3"/>
              <w:widowControl/>
              <w:jc w:val="both"/>
              <w:rPr>
                <w:rStyle w:val="FontStyle12"/>
                <w:sz w:val="28"/>
                <w:szCs w:val="28"/>
              </w:rPr>
            </w:pPr>
            <w:r w:rsidRPr="00175E8B">
              <w:rPr>
                <w:rStyle w:val="FontStyle13"/>
                <w:sz w:val="28"/>
                <w:szCs w:val="28"/>
              </w:rPr>
              <w:t>1.2. Обеспечение высокого качества и доступности образования</w:t>
            </w:r>
            <w:r w:rsidRPr="00175E8B">
              <w:rPr>
                <w:rStyle w:val="FontStyle14"/>
              </w:rPr>
              <w:t xml:space="preserve">     </w:t>
            </w:r>
          </w:p>
        </w:tc>
      </w:tr>
      <w:tr w:rsidR="00417A44" w:rsidRPr="008F66C2" w:rsidTr="00F14EEB">
        <w:trPr>
          <w:trHeight w:val="367"/>
        </w:trPr>
        <w:tc>
          <w:tcPr>
            <w:tcW w:w="5346" w:type="dxa"/>
          </w:tcPr>
          <w:p w:rsidR="00F14EEB" w:rsidRPr="00D0189B" w:rsidRDefault="00417A44" w:rsidP="00456143">
            <w:pPr>
              <w:pStyle w:val="Style2"/>
              <w:widowControl/>
              <w:spacing w:line="240" w:lineRule="auto"/>
              <w:ind w:firstLine="0"/>
              <w:rPr>
                <w:rStyle w:val="FontStyle14"/>
              </w:rPr>
            </w:pPr>
            <w:r w:rsidRPr="00D0189B">
              <w:rPr>
                <w:rStyle w:val="FontStyle14"/>
              </w:rPr>
              <w:t>Доля детей</w:t>
            </w:r>
            <w:r w:rsidR="00456143">
              <w:rPr>
                <w:rStyle w:val="FontStyle14"/>
              </w:rPr>
              <w:t xml:space="preserve"> в возрасте 1-6 лет, получа</w:t>
            </w:r>
            <w:r w:rsidR="00456143">
              <w:rPr>
                <w:rStyle w:val="FontStyle14"/>
              </w:rPr>
              <w:t>ю</w:t>
            </w:r>
            <w:r w:rsidR="00456143">
              <w:rPr>
                <w:rStyle w:val="FontStyle14"/>
              </w:rPr>
              <w:t>щих</w:t>
            </w:r>
            <w:r w:rsidR="00456143" w:rsidRPr="00D0189B">
              <w:rPr>
                <w:rStyle w:val="FontStyle14"/>
              </w:rPr>
              <w:t xml:space="preserve"> </w:t>
            </w:r>
            <w:r w:rsidRPr="00D0189B">
              <w:rPr>
                <w:rStyle w:val="FontStyle14"/>
              </w:rPr>
              <w:t>дошкольную образовательную услугу и (или) услугу по их содержанию в мун</w:t>
            </w:r>
            <w:r w:rsidRPr="00D0189B">
              <w:rPr>
                <w:rStyle w:val="FontStyle14"/>
              </w:rPr>
              <w:t>и</w:t>
            </w:r>
            <w:r w:rsidRPr="00D0189B">
              <w:rPr>
                <w:rStyle w:val="FontStyle14"/>
              </w:rPr>
              <w:t xml:space="preserve">ципальных образовательных организациях в общей численности детей в возрасте 1-6 лет, % </w:t>
            </w:r>
          </w:p>
        </w:tc>
        <w:tc>
          <w:tcPr>
            <w:tcW w:w="1056" w:type="dxa"/>
          </w:tcPr>
          <w:p w:rsidR="00417A44" w:rsidRPr="00D0189B" w:rsidRDefault="00417A44" w:rsidP="00F00C40">
            <w:pPr>
              <w:pStyle w:val="Style3"/>
              <w:widowControl/>
              <w:jc w:val="center"/>
              <w:rPr>
                <w:rStyle w:val="FontStyle12"/>
                <w:b w:val="0"/>
                <w:sz w:val="28"/>
                <w:szCs w:val="28"/>
              </w:rPr>
            </w:pPr>
            <w:r w:rsidRPr="00D0189B">
              <w:rPr>
                <w:rStyle w:val="FontStyle12"/>
                <w:b w:val="0"/>
                <w:sz w:val="28"/>
                <w:szCs w:val="28"/>
              </w:rPr>
              <w:t>73</w:t>
            </w:r>
          </w:p>
        </w:tc>
        <w:tc>
          <w:tcPr>
            <w:tcW w:w="1056" w:type="dxa"/>
          </w:tcPr>
          <w:p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75</w:t>
            </w:r>
          </w:p>
        </w:tc>
        <w:tc>
          <w:tcPr>
            <w:tcW w:w="1056" w:type="dxa"/>
          </w:tcPr>
          <w:p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85</w:t>
            </w:r>
          </w:p>
        </w:tc>
        <w:tc>
          <w:tcPr>
            <w:tcW w:w="1056" w:type="dxa"/>
          </w:tcPr>
          <w:p w:rsidR="00417A44" w:rsidRPr="00D0189B" w:rsidRDefault="009B57DD" w:rsidP="00F00C40">
            <w:pPr>
              <w:pStyle w:val="Style3"/>
              <w:widowControl/>
              <w:jc w:val="center"/>
              <w:rPr>
                <w:rStyle w:val="FontStyle12"/>
                <w:b w:val="0"/>
                <w:sz w:val="28"/>
                <w:szCs w:val="28"/>
              </w:rPr>
            </w:pPr>
            <w:r w:rsidRPr="00D0189B">
              <w:rPr>
                <w:rStyle w:val="FontStyle12"/>
                <w:b w:val="0"/>
                <w:sz w:val="28"/>
                <w:szCs w:val="28"/>
              </w:rPr>
              <w:t>90</w:t>
            </w:r>
          </w:p>
        </w:tc>
      </w:tr>
      <w:tr w:rsidR="000C0C5F" w:rsidRPr="008F66C2" w:rsidTr="00F14EEB">
        <w:trPr>
          <w:trHeight w:val="367"/>
        </w:trPr>
        <w:tc>
          <w:tcPr>
            <w:tcW w:w="5346" w:type="dxa"/>
          </w:tcPr>
          <w:p w:rsidR="000C0C5F" w:rsidRDefault="000C0C5F" w:rsidP="00F00C40">
            <w:pPr>
              <w:pStyle w:val="Style2"/>
              <w:widowControl/>
              <w:spacing w:line="240" w:lineRule="auto"/>
              <w:ind w:firstLine="0"/>
              <w:rPr>
                <w:rStyle w:val="FontStyle14"/>
              </w:rPr>
            </w:pPr>
            <w:r w:rsidRPr="00D0189B">
              <w:rPr>
                <w:rStyle w:val="FontStyle14"/>
              </w:rPr>
              <w:t xml:space="preserve">Доля муниципальных образовательных </w:t>
            </w:r>
            <w:r w:rsidR="004A1BE1" w:rsidRPr="00D0189B">
              <w:rPr>
                <w:rStyle w:val="FontStyle14"/>
              </w:rPr>
              <w:t>организаций</w:t>
            </w:r>
            <w:r w:rsidRPr="00D0189B">
              <w:rPr>
                <w:rStyle w:val="FontStyle14"/>
              </w:rPr>
              <w:t>, соответствующих совреме</w:t>
            </w:r>
            <w:r w:rsidRPr="00D0189B">
              <w:rPr>
                <w:rStyle w:val="FontStyle14"/>
              </w:rPr>
              <w:t>н</w:t>
            </w:r>
            <w:r w:rsidRPr="00D0189B">
              <w:rPr>
                <w:rStyle w:val="FontStyle14"/>
              </w:rPr>
              <w:t>ным требованиям обучения, в общем к</w:t>
            </w:r>
            <w:r w:rsidRPr="00D0189B">
              <w:rPr>
                <w:rStyle w:val="FontStyle14"/>
              </w:rPr>
              <w:t>о</w:t>
            </w:r>
            <w:r w:rsidRPr="00D0189B">
              <w:rPr>
                <w:rStyle w:val="FontStyle14"/>
              </w:rPr>
              <w:t xml:space="preserve">личестве </w:t>
            </w:r>
            <w:r w:rsidR="004A1BE1" w:rsidRPr="00D0189B">
              <w:rPr>
                <w:rStyle w:val="FontStyle14"/>
              </w:rPr>
              <w:t>муниципальных общеобразов</w:t>
            </w:r>
            <w:r w:rsidR="004A1BE1" w:rsidRPr="00D0189B">
              <w:rPr>
                <w:rStyle w:val="FontStyle14"/>
              </w:rPr>
              <w:t>а</w:t>
            </w:r>
            <w:r w:rsidR="004A1BE1" w:rsidRPr="00D0189B">
              <w:rPr>
                <w:rStyle w:val="FontStyle14"/>
              </w:rPr>
              <w:t>тельных организаций</w:t>
            </w:r>
            <w:r w:rsidRPr="00D0189B">
              <w:rPr>
                <w:rStyle w:val="FontStyle14"/>
              </w:rPr>
              <w:t>, %</w:t>
            </w:r>
          </w:p>
          <w:p w:rsidR="00DB3EA6" w:rsidRPr="00D0189B" w:rsidRDefault="00DB3EA6" w:rsidP="00F00C40">
            <w:pPr>
              <w:pStyle w:val="Style2"/>
              <w:widowControl/>
              <w:spacing w:line="240" w:lineRule="auto"/>
              <w:ind w:firstLine="0"/>
              <w:rPr>
                <w:rStyle w:val="FontStyle14"/>
              </w:rPr>
            </w:pPr>
          </w:p>
        </w:tc>
        <w:tc>
          <w:tcPr>
            <w:tcW w:w="1056" w:type="dxa"/>
          </w:tcPr>
          <w:p w:rsidR="000C0C5F" w:rsidRPr="00D0189B" w:rsidRDefault="00984929" w:rsidP="00F00C40">
            <w:pPr>
              <w:pStyle w:val="Style3"/>
              <w:widowControl/>
              <w:jc w:val="center"/>
              <w:rPr>
                <w:rStyle w:val="FontStyle12"/>
                <w:b w:val="0"/>
                <w:sz w:val="28"/>
                <w:szCs w:val="28"/>
              </w:rPr>
            </w:pPr>
            <w:r w:rsidRPr="00D0189B">
              <w:rPr>
                <w:rStyle w:val="FontStyle12"/>
                <w:b w:val="0"/>
                <w:sz w:val="28"/>
                <w:szCs w:val="28"/>
              </w:rPr>
              <w:t>80</w:t>
            </w:r>
          </w:p>
        </w:tc>
        <w:tc>
          <w:tcPr>
            <w:tcW w:w="1056" w:type="dxa"/>
          </w:tcPr>
          <w:p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8</w:t>
            </w:r>
            <w:r w:rsidR="00984929" w:rsidRPr="00D0189B">
              <w:rPr>
                <w:rStyle w:val="FontStyle12"/>
                <w:b w:val="0"/>
                <w:sz w:val="28"/>
                <w:szCs w:val="28"/>
              </w:rPr>
              <w:t>5</w:t>
            </w:r>
          </w:p>
        </w:tc>
        <w:tc>
          <w:tcPr>
            <w:tcW w:w="1056" w:type="dxa"/>
          </w:tcPr>
          <w:p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95</w:t>
            </w:r>
          </w:p>
        </w:tc>
        <w:tc>
          <w:tcPr>
            <w:tcW w:w="1056" w:type="dxa"/>
          </w:tcPr>
          <w:p w:rsidR="000C0C5F" w:rsidRPr="00D0189B" w:rsidRDefault="005428D6" w:rsidP="00F00C40">
            <w:pPr>
              <w:pStyle w:val="Style3"/>
              <w:widowControl/>
              <w:jc w:val="center"/>
              <w:rPr>
                <w:rStyle w:val="FontStyle12"/>
                <w:b w:val="0"/>
                <w:sz w:val="28"/>
                <w:szCs w:val="28"/>
              </w:rPr>
            </w:pPr>
            <w:r w:rsidRPr="00D0189B">
              <w:rPr>
                <w:rStyle w:val="FontStyle12"/>
                <w:b w:val="0"/>
                <w:sz w:val="28"/>
                <w:szCs w:val="28"/>
              </w:rPr>
              <w:t>100</w:t>
            </w:r>
          </w:p>
        </w:tc>
      </w:tr>
      <w:tr w:rsidR="000C0C5F" w:rsidRPr="008F66C2" w:rsidTr="00F14EEB">
        <w:trPr>
          <w:trHeight w:val="367"/>
        </w:trPr>
        <w:tc>
          <w:tcPr>
            <w:tcW w:w="9570" w:type="dxa"/>
            <w:gridSpan w:val="5"/>
          </w:tcPr>
          <w:p w:rsidR="000C0C5F" w:rsidRPr="00C9539A" w:rsidRDefault="000C0C5F" w:rsidP="00F00C40">
            <w:pPr>
              <w:pStyle w:val="Style3"/>
              <w:widowControl/>
              <w:jc w:val="both"/>
              <w:rPr>
                <w:rStyle w:val="FontStyle13"/>
                <w:b/>
                <w:bCs/>
                <w:sz w:val="28"/>
                <w:szCs w:val="28"/>
              </w:rPr>
            </w:pPr>
            <w:r w:rsidRPr="00C9539A">
              <w:rPr>
                <w:rStyle w:val="FontStyle13"/>
                <w:sz w:val="28"/>
                <w:szCs w:val="28"/>
              </w:rPr>
              <w:t>1.3. Сохранение и укрепление здоровья населения</w:t>
            </w:r>
          </w:p>
        </w:tc>
      </w:tr>
      <w:tr w:rsidR="000C0C5F" w:rsidRPr="008F66C2" w:rsidTr="00F14EEB">
        <w:trPr>
          <w:trHeight w:val="367"/>
        </w:trPr>
        <w:tc>
          <w:tcPr>
            <w:tcW w:w="5346" w:type="dxa"/>
          </w:tcPr>
          <w:p w:rsidR="000C0C5F" w:rsidRPr="00F92B93" w:rsidRDefault="000C0C5F" w:rsidP="00F00C40">
            <w:pPr>
              <w:pStyle w:val="Style2"/>
              <w:widowControl/>
              <w:spacing w:line="240" w:lineRule="auto"/>
              <w:ind w:firstLine="0"/>
              <w:rPr>
                <w:rStyle w:val="FontStyle14"/>
              </w:rPr>
            </w:pPr>
            <w:r w:rsidRPr="00F92B93">
              <w:rPr>
                <w:rStyle w:val="FontStyle14"/>
              </w:rPr>
              <w:t>Коэффициент естественного прироста (убыли) на 1000 человек населения</w:t>
            </w:r>
          </w:p>
        </w:tc>
        <w:tc>
          <w:tcPr>
            <w:tcW w:w="1056" w:type="dxa"/>
          </w:tcPr>
          <w:p w:rsidR="000C0C5F" w:rsidRPr="00F92B93" w:rsidRDefault="00712903" w:rsidP="00F00C40">
            <w:pPr>
              <w:pStyle w:val="Style3"/>
              <w:widowControl/>
              <w:jc w:val="center"/>
              <w:rPr>
                <w:rStyle w:val="FontStyle12"/>
                <w:b w:val="0"/>
                <w:sz w:val="28"/>
                <w:szCs w:val="28"/>
              </w:rPr>
            </w:pPr>
            <w:r w:rsidRPr="00F92B93">
              <w:rPr>
                <w:rStyle w:val="FontStyle12"/>
                <w:b w:val="0"/>
                <w:sz w:val="28"/>
                <w:szCs w:val="28"/>
              </w:rPr>
              <w:t>-7,</w:t>
            </w:r>
            <w:r w:rsidR="00F44F02" w:rsidRPr="00F92B93">
              <w:rPr>
                <w:rStyle w:val="FontStyle12"/>
                <w:b w:val="0"/>
                <w:sz w:val="28"/>
                <w:szCs w:val="28"/>
              </w:rPr>
              <w:t>3</w:t>
            </w:r>
          </w:p>
        </w:tc>
        <w:tc>
          <w:tcPr>
            <w:tcW w:w="1056" w:type="dxa"/>
          </w:tcPr>
          <w:p w:rsidR="000C0C5F" w:rsidRPr="00F92B93" w:rsidRDefault="00F44F02" w:rsidP="00F00C40">
            <w:pPr>
              <w:pStyle w:val="Style3"/>
              <w:widowControl/>
              <w:jc w:val="center"/>
              <w:rPr>
                <w:rStyle w:val="FontStyle12"/>
                <w:b w:val="0"/>
                <w:sz w:val="28"/>
                <w:szCs w:val="28"/>
              </w:rPr>
            </w:pPr>
            <w:r w:rsidRPr="00F92B93">
              <w:rPr>
                <w:rStyle w:val="FontStyle12"/>
                <w:b w:val="0"/>
                <w:sz w:val="28"/>
                <w:szCs w:val="28"/>
              </w:rPr>
              <w:t>-6</w:t>
            </w:r>
            <w:r w:rsidR="00712903" w:rsidRPr="00F92B93">
              <w:rPr>
                <w:rStyle w:val="FontStyle12"/>
                <w:b w:val="0"/>
                <w:sz w:val="28"/>
                <w:szCs w:val="28"/>
              </w:rPr>
              <w:t>,2</w:t>
            </w:r>
          </w:p>
        </w:tc>
        <w:tc>
          <w:tcPr>
            <w:tcW w:w="1056" w:type="dxa"/>
          </w:tcPr>
          <w:p w:rsidR="000C0C5F" w:rsidRPr="00F92B93" w:rsidRDefault="00712903" w:rsidP="00F00C40">
            <w:pPr>
              <w:pStyle w:val="Style3"/>
              <w:widowControl/>
              <w:jc w:val="center"/>
              <w:rPr>
                <w:rStyle w:val="FontStyle12"/>
                <w:b w:val="0"/>
                <w:sz w:val="28"/>
                <w:szCs w:val="28"/>
              </w:rPr>
            </w:pPr>
            <w:r w:rsidRPr="00F92B93">
              <w:rPr>
                <w:rStyle w:val="FontStyle12"/>
                <w:b w:val="0"/>
                <w:sz w:val="28"/>
                <w:szCs w:val="28"/>
              </w:rPr>
              <w:t>-</w:t>
            </w:r>
            <w:r w:rsidR="00F44F02" w:rsidRPr="00F92B93">
              <w:rPr>
                <w:rStyle w:val="FontStyle12"/>
                <w:b w:val="0"/>
                <w:sz w:val="28"/>
                <w:szCs w:val="28"/>
              </w:rPr>
              <w:t>6,0</w:t>
            </w:r>
          </w:p>
        </w:tc>
        <w:tc>
          <w:tcPr>
            <w:tcW w:w="1056" w:type="dxa"/>
          </w:tcPr>
          <w:p w:rsidR="000C0C5F" w:rsidRPr="00F92B93" w:rsidRDefault="00F44F02" w:rsidP="00F00C40">
            <w:pPr>
              <w:pStyle w:val="Style3"/>
              <w:widowControl/>
              <w:jc w:val="center"/>
              <w:rPr>
                <w:rStyle w:val="FontStyle12"/>
                <w:b w:val="0"/>
                <w:sz w:val="28"/>
                <w:szCs w:val="28"/>
              </w:rPr>
            </w:pPr>
            <w:r w:rsidRPr="00F92B93">
              <w:rPr>
                <w:rStyle w:val="FontStyle12"/>
                <w:b w:val="0"/>
                <w:sz w:val="28"/>
                <w:szCs w:val="28"/>
              </w:rPr>
              <w:t>-5</w:t>
            </w:r>
            <w:r w:rsidR="00712903" w:rsidRPr="00F92B93">
              <w:rPr>
                <w:rStyle w:val="FontStyle12"/>
                <w:b w:val="0"/>
                <w:sz w:val="28"/>
                <w:szCs w:val="28"/>
              </w:rPr>
              <w:t>,</w:t>
            </w:r>
            <w:r w:rsidR="00547730" w:rsidRPr="00F92B93">
              <w:rPr>
                <w:rStyle w:val="FontStyle12"/>
                <w:b w:val="0"/>
                <w:sz w:val="28"/>
                <w:szCs w:val="28"/>
              </w:rPr>
              <w:t>8</w:t>
            </w:r>
          </w:p>
        </w:tc>
      </w:tr>
      <w:tr w:rsidR="000C0C5F" w:rsidRPr="008F66C2" w:rsidTr="00F14EEB">
        <w:trPr>
          <w:trHeight w:val="367"/>
        </w:trPr>
        <w:tc>
          <w:tcPr>
            <w:tcW w:w="9570" w:type="dxa"/>
            <w:gridSpan w:val="5"/>
          </w:tcPr>
          <w:p w:rsidR="000C0C5F" w:rsidRPr="00C9539A" w:rsidRDefault="000C0C5F" w:rsidP="00F00C40">
            <w:pPr>
              <w:pStyle w:val="Style3"/>
              <w:widowControl/>
              <w:jc w:val="both"/>
              <w:rPr>
                <w:rStyle w:val="FontStyle13"/>
                <w:sz w:val="28"/>
                <w:szCs w:val="28"/>
              </w:rPr>
            </w:pPr>
            <w:r w:rsidRPr="00C9539A">
              <w:rPr>
                <w:rStyle w:val="FontStyle13"/>
                <w:sz w:val="28"/>
                <w:szCs w:val="28"/>
              </w:rPr>
              <w:t xml:space="preserve">1.4. Создание условий для развития физической культуры и спорта, </w:t>
            </w:r>
          </w:p>
          <w:p w:rsidR="000C0C5F" w:rsidRPr="00C9539A" w:rsidRDefault="00287056" w:rsidP="00F00C40">
            <w:pPr>
              <w:pStyle w:val="Style3"/>
              <w:widowControl/>
              <w:jc w:val="both"/>
              <w:rPr>
                <w:rStyle w:val="FontStyle12"/>
                <w:sz w:val="28"/>
                <w:szCs w:val="28"/>
              </w:rPr>
            </w:pPr>
            <w:r w:rsidRPr="00C9539A">
              <w:rPr>
                <w:rStyle w:val="FontStyle13"/>
                <w:sz w:val="28"/>
                <w:szCs w:val="28"/>
              </w:rPr>
              <w:t xml:space="preserve">проведение </w:t>
            </w:r>
            <w:r w:rsidR="000C0C5F" w:rsidRPr="00C9539A">
              <w:rPr>
                <w:rStyle w:val="FontStyle13"/>
                <w:sz w:val="28"/>
                <w:szCs w:val="28"/>
              </w:rPr>
              <w:t>эффективной молодежной политики</w:t>
            </w:r>
            <w:r w:rsidR="000C0C5F" w:rsidRPr="00C9539A">
              <w:rPr>
                <w:rStyle w:val="FontStyle13"/>
                <w:sz w:val="28"/>
                <w:szCs w:val="28"/>
              </w:rPr>
              <w:tab/>
            </w:r>
          </w:p>
        </w:tc>
      </w:tr>
      <w:tr w:rsidR="005C08B8" w:rsidRPr="008F66C2" w:rsidTr="00F14EEB">
        <w:trPr>
          <w:trHeight w:val="367"/>
        </w:trPr>
        <w:tc>
          <w:tcPr>
            <w:tcW w:w="5346" w:type="dxa"/>
          </w:tcPr>
          <w:p w:rsidR="005C08B8" w:rsidRPr="00F92B93" w:rsidRDefault="005C08B8" w:rsidP="00F00C40">
            <w:pPr>
              <w:pStyle w:val="Style2"/>
              <w:widowControl/>
              <w:spacing w:line="240" w:lineRule="auto"/>
              <w:ind w:firstLine="0"/>
              <w:rPr>
                <w:rStyle w:val="FontStyle14"/>
              </w:rPr>
            </w:pPr>
            <w:r w:rsidRPr="00F92B93">
              <w:rPr>
                <w:rStyle w:val="FontStyle14"/>
              </w:rPr>
              <w:t>Доля населения, систематически зан</w:t>
            </w:r>
            <w:r w:rsidRPr="00F92B93">
              <w:rPr>
                <w:rStyle w:val="FontStyle14"/>
              </w:rPr>
              <w:t>и</w:t>
            </w:r>
            <w:r w:rsidRPr="00F92B93">
              <w:rPr>
                <w:rStyle w:val="FontStyle14"/>
              </w:rPr>
              <w:t>мающегося физической культурой и спо</w:t>
            </w:r>
            <w:r w:rsidRPr="00F92B93">
              <w:rPr>
                <w:rStyle w:val="FontStyle14"/>
              </w:rPr>
              <w:t>р</w:t>
            </w:r>
            <w:r w:rsidRPr="00F92B93">
              <w:rPr>
                <w:rStyle w:val="FontStyle14"/>
              </w:rPr>
              <w:t>том</w:t>
            </w:r>
            <w:r w:rsidR="00A66F45" w:rsidRPr="00F92B93">
              <w:rPr>
                <w:rStyle w:val="FontStyle14"/>
              </w:rPr>
              <w:t>, в общей численности</w:t>
            </w:r>
            <w:r w:rsidR="00F41519" w:rsidRPr="00F92B93">
              <w:rPr>
                <w:rStyle w:val="FontStyle14"/>
              </w:rPr>
              <w:t xml:space="preserve"> населения м</w:t>
            </w:r>
            <w:r w:rsidR="00F41519" w:rsidRPr="00F92B93">
              <w:rPr>
                <w:rStyle w:val="FontStyle14"/>
              </w:rPr>
              <w:t>у</w:t>
            </w:r>
            <w:r w:rsidR="00F41519" w:rsidRPr="00F92B93">
              <w:rPr>
                <w:rStyle w:val="FontStyle14"/>
              </w:rPr>
              <w:t>ниципального образования</w:t>
            </w:r>
            <w:r w:rsidR="00446810" w:rsidRPr="00F92B93">
              <w:rPr>
                <w:rStyle w:val="FontStyle14"/>
              </w:rPr>
              <w:t xml:space="preserve"> от 3 до 79 лет</w:t>
            </w:r>
            <w:r w:rsidRPr="00F92B93">
              <w:rPr>
                <w:rStyle w:val="FontStyle14"/>
              </w:rPr>
              <w:t xml:space="preserve">, % </w:t>
            </w:r>
          </w:p>
        </w:tc>
        <w:tc>
          <w:tcPr>
            <w:tcW w:w="1056" w:type="dxa"/>
          </w:tcPr>
          <w:p w:rsidR="005C08B8" w:rsidRPr="00F92B93" w:rsidRDefault="00830AF3" w:rsidP="00F00C40">
            <w:pPr>
              <w:pStyle w:val="Style3"/>
              <w:widowControl/>
              <w:jc w:val="center"/>
              <w:rPr>
                <w:rStyle w:val="FontStyle12"/>
                <w:b w:val="0"/>
                <w:sz w:val="28"/>
                <w:szCs w:val="28"/>
              </w:rPr>
            </w:pPr>
            <w:r w:rsidRPr="00F92B93">
              <w:rPr>
                <w:rStyle w:val="FontStyle12"/>
                <w:b w:val="0"/>
                <w:sz w:val="28"/>
                <w:szCs w:val="28"/>
              </w:rPr>
              <w:t>48</w:t>
            </w:r>
          </w:p>
        </w:tc>
        <w:tc>
          <w:tcPr>
            <w:tcW w:w="1056" w:type="dxa"/>
          </w:tcPr>
          <w:p w:rsidR="005C08B8" w:rsidRPr="00F92B93" w:rsidRDefault="00830AF3" w:rsidP="00F00C40">
            <w:pPr>
              <w:pStyle w:val="Style3"/>
              <w:widowControl/>
              <w:jc w:val="center"/>
              <w:rPr>
                <w:rStyle w:val="FontStyle12"/>
                <w:b w:val="0"/>
                <w:sz w:val="28"/>
                <w:szCs w:val="28"/>
              </w:rPr>
            </w:pPr>
            <w:r w:rsidRPr="00F92B93">
              <w:rPr>
                <w:rStyle w:val="FontStyle12"/>
                <w:b w:val="0"/>
                <w:sz w:val="28"/>
                <w:szCs w:val="28"/>
              </w:rPr>
              <w:t>56</w:t>
            </w:r>
          </w:p>
        </w:tc>
        <w:tc>
          <w:tcPr>
            <w:tcW w:w="1056" w:type="dxa"/>
          </w:tcPr>
          <w:p w:rsidR="005C08B8" w:rsidRPr="00F92B93" w:rsidRDefault="005C08B8" w:rsidP="00F00C40">
            <w:pPr>
              <w:pStyle w:val="Style3"/>
              <w:widowControl/>
              <w:jc w:val="center"/>
              <w:rPr>
                <w:rStyle w:val="FontStyle12"/>
                <w:b w:val="0"/>
                <w:sz w:val="28"/>
                <w:szCs w:val="28"/>
              </w:rPr>
            </w:pPr>
            <w:r w:rsidRPr="00F92B93">
              <w:rPr>
                <w:rStyle w:val="FontStyle12"/>
                <w:b w:val="0"/>
                <w:sz w:val="28"/>
                <w:szCs w:val="28"/>
              </w:rPr>
              <w:t>58</w:t>
            </w:r>
          </w:p>
        </w:tc>
        <w:tc>
          <w:tcPr>
            <w:tcW w:w="1056" w:type="dxa"/>
          </w:tcPr>
          <w:p w:rsidR="005C08B8" w:rsidRPr="00F92B93" w:rsidRDefault="005C08B8" w:rsidP="00F00C40">
            <w:pPr>
              <w:pStyle w:val="Style3"/>
              <w:widowControl/>
              <w:jc w:val="center"/>
              <w:rPr>
                <w:rStyle w:val="FontStyle12"/>
                <w:b w:val="0"/>
                <w:sz w:val="28"/>
                <w:szCs w:val="28"/>
              </w:rPr>
            </w:pPr>
            <w:r w:rsidRPr="00F92B93">
              <w:rPr>
                <w:rStyle w:val="FontStyle12"/>
                <w:b w:val="0"/>
                <w:sz w:val="28"/>
                <w:szCs w:val="28"/>
              </w:rPr>
              <w:t>60</w:t>
            </w:r>
          </w:p>
        </w:tc>
      </w:tr>
      <w:tr w:rsidR="009F4534" w:rsidRPr="008F66C2" w:rsidTr="00F14EEB">
        <w:trPr>
          <w:trHeight w:val="367"/>
        </w:trPr>
        <w:tc>
          <w:tcPr>
            <w:tcW w:w="9570" w:type="dxa"/>
            <w:gridSpan w:val="5"/>
          </w:tcPr>
          <w:p w:rsidR="009F4534" w:rsidRPr="008E0A8B" w:rsidRDefault="009F4534" w:rsidP="00F00C40">
            <w:pPr>
              <w:pStyle w:val="Style3"/>
              <w:widowControl/>
              <w:jc w:val="both"/>
              <w:rPr>
                <w:rStyle w:val="FontStyle13"/>
                <w:b/>
                <w:bCs/>
                <w:sz w:val="28"/>
                <w:szCs w:val="28"/>
              </w:rPr>
            </w:pPr>
            <w:r w:rsidRPr="008E0A8B">
              <w:rPr>
                <w:rStyle w:val="FontStyle13"/>
                <w:sz w:val="28"/>
                <w:szCs w:val="28"/>
              </w:rPr>
              <w:t>1.5. Развитие сферы культуры</w:t>
            </w:r>
          </w:p>
        </w:tc>
      </w:tr>
      <w:tr w:rsidR="00DB7405" w:rsidRPr="008F66C2" w:rsidTr="00F14EEB">
        <w:trPr>
          <w:trHeight w:val="367"/>
        </w:trPr>
        <w:tc>
          <w:tcPr>
            <w:tcW w:w="5346" w:type="dxa"/>
          </w:tcPr>
          <w:p w:rsidR="00DB7405" w:rsidRPr="00F92B93" w:rsidRDefault="00DB7405" w:rsidP="008549C0">
            <w:pPr>
              <w:pStyle w:val="Style2"/>
              <w:widowControl/>
              <w:spacing w:line="240" w:lineRule="auto"/>
              <w:ind w:firstLine="0"/>
              <w:rPr>
                <w:rStyle w:val="FontStyle14"/>
              </w:rPr>
            </w:pPr>
            <w:r w:rsidRPr="00F92B93">
              <w:rPr>
                <w:rStyle w:val="FontStyle14"/>
              </w:rPr>
              <w:lastRenderedPageBreak/>
              <w:t>Посещаемость культурно-досуговых м</w:t>
            </w:r>
            <w:r w:rsidRPr="00F92B93">
              <w:rPr>
                <w:rStyle w:val="FontStyle14"/>
              </w:rPr>
              <w:t>е</w:t>
            </w:r>
            <w:r w:rsidRPr="00F92B93">
              <w:rPr>
                <w:rStyle w:val="FontStyle14"/>
              </w:rPr>
              <w:t>роприятий, количество посещений       на 1 жителя в год</w:t>
            </w:r>
            <w:r w:rsidR="00570E89" w:rsidRPr="00F92B93">
              <w:rPr>
                <w:rStyle w:val="FontStyle14"/>
              </w:rPr>
              <w:t xml:space="preserve"> </w:t>
            </w:r>
          </w:p>
        </w:tc>
        <w:tc>
          <w:tcPr>
            <w:tcW w:w="1056" w:type="dxa"/>
          </w:tcPr>
          <w:p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1,4</w:t>
            </w:r>
          </w:p>
        </w:tc>
        <w:tc>
          <w:tcPr>
            <w:tcW w:w="1056" w:type="dxa"/>
          </w:tcPr>
          <w:p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1,5</w:t>
            </w:r>
          </w:p>
        </w:tc>
        <w:tc>
          <w:tcPr>
            <w:tcW w:w="1056" w:type="dxa"/>
          </w:tcPr>
          <w:p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1,6</w:t>
            </w:r>
          </w:p>
        </w:tc>
        <w:tc>
          <w:tcPr>
            <w:tcW w:w="1056" w:type="dxa"/>
          </w:tcPr>
          <w:p w:rsidR="00DB7405" w:rsidRPr="00F92B93" w:rsidRDefault="00DB7405" w:rsidP="00F00C40">
            <w:pPr>
              <w:pStyle w:val="Style3"/>
              <w:widowControl/>
              <w:jc w:val="center"/>
              <w:rPr>
                <w:rStyle w:val="FontStyle12"/>
                <w:b w:val="0"/>
                <w:sz w:val="28"/>
                <w:szCs w:val="28"/>
              </w:rPr>
            </w:pPr>
            <w:r w:rsidRPr="00F92B93">
              <w:rPr>
                <w:rStyle w:val="FontStyle12"/>
                <w:b w:val="0"/>
                <w:sz w:val="28"/>
                <w:szCs w:val="28"/>
              </w:rPr>
              <w:t>1,7</w:t>
            </w:r>
          </w:p>
        </w:tc>
      </w:tr>
      <w:tr w:rsidR="00370EC9" w:rsidRPr="008F66C2" w:rsidTr="00F14EEB">
        <w:trPr>
          <w:trHeight w:val="367"/>
        </w:trPr>
        <w:tc>
          <w:tcPr>
            <w:tcW w:w="5346" w:type="dxa"/>
          </w:tcPr>
          <w:p w:rsidR="00370EC9" w:rsidRPr="008549C0" w:rsidRDefault="00370EC9" w:rsidP="008549C0">
            <w:pPr>
              <w:pStyle w:val="Style2"/>
              <w:widowControl/>
              <w:spacing w:line="240" w:lineRule="auto"/>
              <w:ind w:firstLine="0"/>
              <w:rPr>
                <w:rStyle w:val="FontStyle14"/>
              </w:rPr>
            </w:pPr>
            <w:r w:rsidRPr="008549C0">
              <w:rPr>
                <w:rStyle w:val="FontStyle14"/>
              </w:rPr>
              <w:t>Увеличение числа посещени</w:t>
            </w:r>
            <w:r w:rsidR="00134E69" w:rsidRPr="008549C0">
              <w:rPr>
                <w:rStyle w:val="FontStyle14"/>
              </w:rPr>
              <w:t>й организ</w:t>
            </w:r>
            <w:r w:rsidR="00134E69" w:rsidRPr="008549C0">
              <w:rPr>
                <w:rStyle w:val="FontStyle14"/>
              </w:rPr>
              <w:t>а</w:t>
            </w:r>
            <w:r w:rsidR="00134E69" w:rsidRPr="008549C0">
              <w:rPr>
                <w:rStyle w:val="FontStyle14"/>
              </w:rPr>
              <w:t>ций культуры</w:t>
            </w:r>
            <w:r w:rsidR="0055534C" w:rsidRPr="008549C0">
              <w:rPr>
                <w:rStyle w:val="FontStyle14"/>
              </w:rPr>
              <w:t xml:space="preserve"> по отношению к уровню 2017 года</w:t>
            </w:r>
            <w:r w:rsidR="00134E69" w:rsidRPr="008549C0">
              <w:rPr>
                <w:rStyle w:val="FontStyle14"/>
              </w:rPr>
              <w:t>, %</w:t>
            </w:r>
            <w:r w:rsidR="00570E89" w:rsidRPr="008549C0">
              <w:rPr>
                <w:rStyle w:val="FontStyle14"/>
              </w:rPr>
              <w:t xml:space="preserve"> </w:t>
            </w:r>
          </w:p>
        </w:tc>
        <w:tc>
          <w:tcPr>
            <w:tcW w:w="1056" w:type="dxa"/>
          </w:tcPr>
          <w:p w:rsidR="00370EC9" w:rsidRPr="008549C0" w:rsidRDefault="00134E69" w:rsidP="00F00C40">
            <w:pPr>
              <w:pStyle w:val="Style3"/>
              <w:widowControl/>
              <w:jc w:val="center"/>
              <w:rPr>
                <w:rStyle w:val="FontStyle12"/>
                <w:b w:val="0"/>
                <w:sz w:val="28"/>
                <w:szCs w:val="28"/>
              </w:rPr>
            </w:pPr>
            <w:r w:rsidRPr="008549C0">
              <w:rPr>
                <w:rStyle w:val="FontStyle12"/>
                <w:b w:val="0"/>
                <w:sz w:val="28"/>
                <w:szCs w:val="28"/>
              </w:rPr>
              <w:t>103,2</w:t>
            </w:r>
          </w:p>
        </w:tc>
        <w:tc>
          <w:tcPr>
            <w:tcW w:w="1056" w:type="dxa"/>
          </w:tcPr>
          <w:p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16,0</w:t>
            </w:r>
          </w:p>
        </w:tc>
        <w:tc>
          <w:tcPr>
            <w:tcW w:w="1056" w:type="dxa"/>
          </w:tcPr>
          <w:p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18,0</w:t>
            </w:r>
          </w:p>
        </w:tc>
        <w:tc>
          <w:tcPr>
            <w:tcW w:w="1056" w:type="dxa"/>
          </w:tcPr>
          <w:p w:rsidR="00370EC9" w:rsidRPr="008549C0" w:rsidRDefault="00134E69" w:rsidP="00570E89">
            <w:pPr>
              <w:pStyle w:val="Style3"/>
              <w:widowControl/>
              <w:jc w:val="center"/>
              <w:rPr>
                <w:rStyle w:val="FontStyle12"/>
                <w:b w:val="0"/>
                <w:sz w:val="28"/>
                <w:szCs w:val="28"/>
              </w:rPr>
            </w:pPr>
            <w:r w:rsidRPr="008549C0">
              <w:rPr>
                <w:rStyle w:val="FontStyle12"/>
                <w:b w:val="0"/>
                <w:sz w:val="28"/>
                <w:szCs w:val="28"/>
              </w:rPr>
              <w:t>1</w:t>
            </w:r>
            <w:r w:rsidR="00570E89" w:rsidRPr="008549C0">
              <w:rPr>
                <w:rStyle w:val="FontStyle12"/>
                <w:b w:val="0"/>
                <w:sz w:val="28"/>
                <w:szCs w:val="28"/>
              </w:rPr>
              <w:t>2</w:t>
            </w:r>
            <w:r w:rsidRPr="008549C0">
              <w:rPr>
                <w:rStyle w:val="FontStyle12"/>
                <w:b w:val="0"/>
                <w:sz w:val="28"/>
                <w:szCs w:val="28"/>
              </w:rPr>
              <w:t>0</w:t>
            </w:r>
            <w:r w:rsidR="00570E89" w:rsidRPr="008549C0">
              <w:rPr>
                <w:rStyle w:val="FontStyle12"/>
                <w:b w:val="0"/>
                <w:sz w:val="28"/>
                <w:szCs w:val="28"/>
              </w:rPr>
              <w:t>,0</w:t>
            </w:r>
          </w:p>
        </w:tc>
      </w:tr>
      <w:tr w:rsidR="009F4534" w:rsidRPr="008F66C2" w:rsidTr="00F14EEB">
        <w:trPr>
          <w:trHeight w:val="367"/>
        </w:trPr>
        <w:tc>
          <w:tcPr>
            <w:tcW w:w="9570" w:type="dxa"/>
            <w:gridSpan w:val="5"/>
          </w:tcPr>
          <w:p w:rsidR="009F4534" w:rsidRPr="00F42939" w:rsidRDefault="009F4534" w:rsidP="00F00C40">
            <w:pPr>
              <w:pStyle w:val="Style3"/>
              <w:widowControl/>
              <w:jc w:val="both"/>
              <w:rPr>
                <w:rStyle w:val="FontStyle12"/>
                <w:sz w:val="28"/>
                <w:szCs w:val="28"/>
              </w:rPr>
            </w:pPr>
            <w:r w:rsidRPr="00F42939">
              <w:rPr>
                <w:rStyle w:val="FontStyle13"/>
                <w:sz w:val="28"/>
                <w:szCs w:val="28"/>
              </w:rPr>
              <w:t>1.6. Содействие улучшению жилищных условий и повышение доступности жилья</w:t>
            </w:r>
          </w:p>
        </w:tc>
      </w:tr>
      <w:tr w:rsidR="009F4534" w:rsidRPr="00A239D1" w:rsidTr="00F14EEB">
        <w:trPr>
          <w:trHeight w:val="367"/>
        </w:trPr>
        <w:tc>
          <w:tcPr>
            <w:tcW w:w="5346" w:type="dxa"/>
          </w:tcPr>
          <w:p w:rsidR="009F4534" w:rsidRPr="00A243B5" w:rsidRDefault="009F4534" w:rsidP="00F00C40">
            <w:pPr>
              <w:pStyle w:val="Style2"/>
              <w:widowControl/>
              <w:spacing w:line="240" w:lineRule="auto"/>
              <w:ind w:firstLine="0"/>
              <w:rPr>
                <w:rStyle w:val="FontStyle14"/>
              </w:rPr>
            </w:pPr>
            <w:r w:rsidRPr="00A243B5">
              <w:rPr>
                <w:rStyle w:val="FontStyle14"/>
              </w:rPr>
              <w:t>Общая площадь жилых помещений, пр</w:t>
            </w:r>
            <w:r w:rsidRPr="00A243B5">
              <w:rPr>
                <w:rStyle w:val="FontStyle14"/>
              </w:rPr>
              <w:t>и</w:t>
            </w:r>
            <w:r w:rsidRPr="00A243B5">
              <w:rPr>
                <w:rStyle w:val="FontStyle14"/>
              </w:rPr>
              <w:t>ходящаяся в среднем на одного жителя, кв. м на человека</w:t>
            </w:r>
            <w:r w:rsidR="00B17AB2" w:rsidRPr="00A243B5">
              <w:rPr>
                <w:rStyle w:val="FontStyle14"/>
              </w:rPr>
              <w:t xml:space="preserve"> </w:t>
            </w:r>
          </w:p>
        </w:tc>
        <w:tc>
          <w:tcPr>
            <w:tcW w:w="1056" w:type="dxa"/>
          </w:tcPr>
          <w:p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20,9</w:t>
            </w:r>
          </w:p>
        </w:tc>
        <w:tc>
          <w:tcPr>
            <w:tcW w:w="1056" w:type="dxa"/>
          </w:tcPr>
          <w:p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21,6</w:t>
            </w:r>
          </w:p>
        </w:tc>
        <w:tc>
          <w:tcPr>
            <w:tcW w:w="1056" w:type="dxa"/>
          </w:tcPr>
          <w:p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22,2</w:t>
            </w:r>
          </w:p>
        </w:tc>
        <w:tc>
          <w:tcPr>
            <w:tcW w:w="1056" w:type="dxa"/>
          </w:tcPr>
          <w:p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22</w:t>
            </w:r>
            <w:r w:rsidR="004969EC" w:rsidRPr="00A243B5">
              <w:rPr>
                <w:rStyle w:val="FontStyle12"/>
                <w:b w:val="0"/>
                <w:sz w:val="28"/>
                <w:szCs w:val="28"/>
              </w:rPr>
              <w:t>,</w:t>
            </w:r>
            <w:r w:rsidR="00CF1952" w:rsidRPr="00A243B5">
              <w:rPr>
                <w:rStyle w:val="FontStyle12"/>
                <w:b w:val="0"/>
                <w:sz w:val="28"/>
                <w:szCs w:val="28"/>
              </w:rPr>
              <w:t>5</w:t>
            </w:r>
          </w:p>
        </w:tc>
      </w:tr>
      <w:tr w:rsidR="009F4534" w:rsidRPr="00A239D1" w:rsidTr="00F14EEB">
        <w:trPr>
          <w:trHeight w:val="367"/>
        </w:trPr>
        <w:tc>
          <w:tcPr>
            <w:tcW w:w="5346" w:type="dxa"/>
          </w:tcPr>
          <w:p w:rsidR="009F4534" w:rsidRPr="00A243B5" w:rsidRDefault="009F4534" w:rsidP="00F00C40">
            <w:pPr>
              <w:pStyle w:val="Style2"/>
              <w:widowControl/>
              <w:spacing w:line="240" w:lineRule="auto"/>
              <w:ind w:firstLine="0"/>
              <w:rPr>
                <w:rStyle w:val="FontStyle14"/>
              </w:rPr>
            </w:pPr>
            <w:r w:rsidRPr="00A243B5">
              <w:rPr>
                <w:rStyle w:val="FontStyle14"/>
              </w:rPr>
              <w:t xml:space="preserve">Ввод в действие общей площади жилых домов, кв. м. </w:t>
            </w:r>
          </w:p>
        </w:tc>
        <w:tc>
          <w:tcPr>
            <w:tcW w:w="1056" w:type="dxa"/>
          </w:tcPr>
          <w:p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6050</w:t>
            </w:r>
          </w:p>
        </w:tc>
        <w:tc>
          <w:tcPr>
            <w:tcW w:w="1056" w:type="dxa"/>
          </w:tcPr>
          <w:p w:rsidR="009F4534" w:rsidRPr="00A243B5" w:rsidRDefault="009F4534" w:rsidP="00F00C40">
            <w:pPr>
              <w:pStyle w:val="Style3"/>
              <w:widowControl/>
              <w:jc w:val="center"/>
              <w:rPr>
                <w:rStyle w:val="FontStyle12"/>
                <w:b w:val="0"/>
                <w:sz w:val="28"/>
                <w:szCs w:val="28"/>
              </w:rPr>
            </w:pPr>
            <w:r w:rsidRPr="00A243B5">
              <w:rPr>
                <w:rStyle w:val="FontStyle12"/>
                <w:b w:val="0"/>
                <w:sz w:val="28"/>
                <w:szCs w:val="28"/>
              </w:rPr>
              <w:t>6500</w:t>
            </w:r>
          </w:p>
        </w:tc>
        <w:tc>
          <w:tcPr>
            <w:tcW w:w="1056" w:type="dxa"/>
          </w:tcPr>
          <w:p w:rsidR="009F4534" w:rsidRPr="00A243B5" w:rsidRDefault="00F42939" w:rsidP="00F00C40">
            <w:pPr>
              <w:pStyle w:val="Style3"/>
              <w:widowControl/>
              <w:jc w:val="center"/>
              <w:rPr>
                <w:rStyle w:val="FontStyle12"/>
                <w:b w:val="0"/>
                <w:sz w:val="28"/>
                <w:szCs w:val="28"/>
              </w:rPr>
            </w:pPr>
            <w:r w:rsidRPr="00A243B5">
              <w:rPr>
                <w:rStyle w:val="FontStyle12"/>
                <w:b w:val="0"/>
                <w:sz w:val="28"/>
                <w:szCs w:val="28"/>
              </w:rPr>
              <w:t>7</w:t>
            </w:r>
            <w:r w:rsidR="009F4534" w:rsidRPr="00A243B5">
              <w:rPr>
                <w:rStyle w:val="FontStyle12"/>
                <w:b w:val="0"/>
                <w:sz w:val="28"/>
                <w:szCs w:val="28"/>
              </w:rPr>
              <w:t>500</w:t>
            </w:r>
          </w:p>
        </w:tc>
        <w:tc>
          <w:tcPr>
            <w:tcW w:w="1056" w:type="dxa"/>
          </w:tcPr>
          <w:p w:rsidR="009F4534" w:rsidRPr="00A243B5" w:rsidRDefault="004969EC" w:rsidP="00F00C40">
            <w:pPr>
              <w:pStyle w:val="Style3"/>
              <w:widowControl/>
              <w:jc w:val="center"/>
              <w:rPr>
                <w:rStyle w:val="FontStyle12"/>
                <w:b w:val="0"/>
                <w:sz w:val="28"/>
                <w:szCs w:val="28"/>
              </w:rPr>
            </w:pPr>
            <w:r w:rsidRPr="00A243B5">
              <w:rPr>
                <w:rStyle w:val="FontStyle12"/>
                <w:b w:val="0"/>
                <w:sz w:val="28"/>
                <w:szCs w:val="28"/>
              </w:rPr>
              <w:t>8</w:t>
            </w:r>
            <w:r w:rsidR="00F42939" w:rsidRPr="00A243B5">
              <w:rPr>
                <w:rStyle w:val="FontStyle12"/>
                <w:b w:val="0"/>
                <w:sz w:val="28"/>
                <w:szCs w:val="28"/>
              </w:rPr>
              <w:t>5</w:t>
            </w:r>
            <w:r w:rsidR="009F4534" w:rsidRPr="00A243B5">
              <w:rPr>
                <w:rStyle w:val="FontStyle12"/>
                <w:b w:val="0"/>
                <w:sz w:val="28"/>
                <w:szCs w:val="28"/>
              </w:rPr>
              <w:t>00</w:t>
            </w:r>
          </w:p>
        </w:tc>
      </w:tr>
      <w:tr w:rsidR="009F4534" w:rsidRPr="00A239D1" w:rsidTr="00F14EEB">
        <w:trPr>
          <w:trHeight w:val="367"/>
        </w:trPr>
        <w:tc>
          <w:tcPr>
            <w:tcW w:w="9570" w:type="dxa"/>
            <w:gridSpan w:val="5"/>
          </w:tcPr>
          <w:p w:rsidR="009F4534" w:rsidRPr="00A239D1" w:rsidRDefault="009F4534" w:rsidP="00F00C40">
            <w:pPr>
              <w:pStyle w:val="Style3"/>
              <w:widowControl/>
              <w:jc w:val="both"/>
              <w:rPr>
                <w:rStyle w:val="FontStyle12"/>
                <w:sz w:val="28"/>
                <w:szCs w:val="28"/>
              </w:rPr>
            </w:pPr>
            <w:r w:rsidRPr="00A239D1">
              <w:rPr>
                <w:rStyle w:val="FontStyle13"/>
                <w:sz w:val="28"/>
                <w:szCs w:val="28"/>
              </w:rPr>
              <w:t>1.7. Защита окружающей природной среды</w:t>
            </w:r>
          </w:p>
        </w:tc>
      </w:tr>
      <w:tr w:rsidR="009F4534" w:rsidRPr="00A239D1" w:rsidTr="00F14EEB">
        <w:trPr>
          <w:trHeight w:val="367"/>
        </w:trPr>
        <w:tc>
          <w:tcPr>
            <w:tcW w:w="5346" w:type="dxa"/>
          </w:tcPr>
          <w:p w:rsidR="009F4534" w:rsidRPr="009D2A1F" w:rsidRDefault="009F4534" w:rsidP="00F00C40">
            <w:pPr>
              <w:pStyle w:val="Style2"/>
              <w:widowControl/>
              <w:spacing w:line="240" w:lineRule="auto"/>
              <w:ind w:firstLine="0"/>
              <w:rPr>
                <w:rStyle w:val="FontStyle14"/>
              </w:rPr>
            </w:pPr>
            <w:r w:rsidRPr="009D2A1F">
              <w:rPr>
                <w:rStyle w:val="FontStyle14"/>
              </w:rPr>
              <w:t>Выброшено в атмосферу загрязняющих веществ, отходящих от стационарных и</w:t>
            </w:r>
            <w:r w:rsidRPr="009D2A1F">
              <w:rPr>
                <w:rStyle w:val="FontStyle14"/>
              </w:rPr>
              <w:t>с</w:t>
            </w:r>
            <w:r w:rsidRPr="009D2A1F">
              <w:rPr>
                <w:rStyle w:val="FontStyle14"/>
              </w:rPr>
              <w:t>точников загрязнения атмосферного во</w:t>
            </w:r>
            <w:r w:rsidRPr="009D2A1F">
              <w:rPr>
                <w:rStyle w:val="FontStyle14"/>
              </w:rPr>
              <w:t>з</w:t>
            </w:r>
            <w:r w:rsidRPr="009D2A1F">
              <w:rPr>
                <w:rStyle w:val="FontStyle14"/>
              </w:rPr>
              <w:t>духа, тыс. т</w:t>
            </w:r>
          </w:p>
        </w:tc>
        <w:tc>
          <w:tcPr>
            <w:tcW w:w="1056" w:type="dxa"/>
          </w:tcPr>
          <w:p w:rsidR="009F4534" w:rsidRPr="009D2A1F" w:rsidRDefault="009F4534" w:rsidP="00F00C40">
            <w:pPr>
              <w:pStyle w:val="Style3"/>
              <w:widowControl/>
              <w:jc w:val="center"/>
              <w:rPr>
                <w:rStyle w:val="FontStyle12"/>
                <w:b w:val="0"/>
                <w:sz w:val="28"/>
                <w:szCs w:val="28"/>
              </w:rPr>
            </w:pPr>
            <w:r w:rsidRPr="009D2A1F">
              <w:rPr>
                <w:rStyle w:val="FontStyle12"/>
                <w:b w:val="0"/>
                <w:sz w:val="28"/>
                <w:szCs w:val="28"/>
              </w:rPr>
              <w:t>8</w:t>
            </w:r>
            <w:r w:rsidR="00D23887" w:rsidRPr="009D2A1F">
              <w:rPr>
                <w:rStyle w:val="FontStyle12"/>
                <w:b w:val="0"/>
                <w:sz w:val="28"/>
                <w:szCs w:val="28"/>
              </w:rPr>
              <w:t>,5</w:t>
            </w:r>
          </w:p>
        </w:tc>
        <w:tc>
          <w:tcPr>
            <w:tcW w:w="1056" w:type="dxa"/>
          </w:tcPr>
          <w:p w:rsidR="009F4534" w:rsidRPr="009D2A1F" w:rsidRDefault="00D23887" w:rsidP="00F00C40">
            <w:pPr>
              <w:pStyle w:val="Style3"/>
              <w:widowControl/>
              <w:jc w:val="center"/>
              <w:rPr>
                <w:rStyle w:val="FontStyle12"/>
                <w:b w:val="0"/>
                <w:sz w:val="28"/>
                <w:szCs w:val="28"/>
              </w:rPr>
            </w:pPr>
            <w:r w:rsidRPr="009D2A1F">
              <w:rPr>
                <w:rStyle w:val="FontStyle12"/>
                <w:b w:val="0"/>
                <w:sz w:val="28"/>
                <w:szCs w:val="28"/>
              </w:rPr>
              <w:t>8,0</w:t>
            </w:r>
          </w:p>
        </w:tc>
        <w:tc>
          <w:tcPr>
            <w:tcW w:w="1056" w:type="dxa"/>
          </w:tcPr>
          <w:p w:rsidR="009F4534" w:rsidRPr="009D2A1F" w:rsidRDefault="009F4534" w:rsidP="00F00C40">
            <w:pPr>
              <w:pStyle w:val="Style3"/>
              <w:widowControl/>
              <w:jc w:val="center"/>
              <w:rPr>
                <w:rStyle w:val="FontStyle12"/>
                <w:b w:val="0"/>
                <w:sz w:val="28"/>
                <w:szCs w:val="28"/>
              </w:rPr>
            </w:pPr>
            <w:r w:rsidRPr="009D2A1F">
              <w:rPr>
                <w:rStyle w:val="FontStyle12"/>
                <w:b w:val="0"/>
                <w:sz w:val="28"/>
                <w:szCs w:val="28"/>
              </w:rPr>
              <w:t>7</w:t>
            </w:r>
            <w:r w:rsidR="00D23887" w:rsidRPr="009D2A1F">
              <w:rPr>
                <w:rStyle w:val="FontStyle12"/>
                <w:b w:val="0"/>
                <w:sz w:val="28"/>
                <w:szCs w:val="28"/>
              </w:rPr>
              <w:t>,5</w:t>
            </w:r>
          </w:p>
        </w:tc>
        <w:tc>
          <w:tcPr>
            <w:tcW w:w="1056" w:type="dxa"/>
          </w:tcPr>
          <w:p w:rsidR="009F4534" w:rsidRPr="009D2A1F" w:rsidRDefault="00D23887" w:rsidP="00F00C40">
            <w:pPr>
              <w:pStyle w:val="Style3"/>
              <w:widowControl/>
              <w:jc w:val="center"/>
              <w:rPr>
                <w:rStyle w:val="FontStyle12"/>
                <w:b w:val="0"/>
                <w:sz w:val="28"/>
                <w:szCs w:val="28"/>
              </w:rPr>
            </w:pPr>
            <w:r w:rsidRPr="009D2A1F">
              <w:rPr>
                <w:rStyle w:val="FontStyle12"/>
                <w:b w:val="0"/>
                <w:sz w:val="28"/>
                <w:szCs w:val="28"/>
              </w:rPr>
              <w:t>7,0</w:t>
            </w:r>
          </w:p>
        </w:tc>
      </w:tr>
      <w:tr w:rsidR="009F4534" w:rsidRPr="008F66C2" w:rsidTr="00F14EEB">
        <w:trPr>
          <w:trHeight w:val="367"/>
        </w:trPr>
        <w:tc>
          <w:tcPr>
            <w:tcW w:w="9570" w:type="dxa"/>
            <w:gridSpan w:val="5"/>
          </w:tcPr>
          <w:p w:rsidR="009F4534" w:rsidRPr="008F66C2" w:rsidRDefault="009F4534" w:rsidP="00F00C40">
            <w:pPr>
              <w:pStyle w:val="Style3"/>
              <w:widowControl/>
              <w:jc w:val="both"/>
              <w:rPr>
                <w:rStyle w:val="FontStyle12"/>
                <w:sz w:val="28"/>
                <w:szCs w:val="28"/>
              </w:rPr>
            </w:pPr>
            <w:r w:rsidRPr="008F66C2">
              <w:rPr>
                <w:rStyle w:val="FontStyle13"/>
                <w:sz w:val="28"/>
                <w:szCs w:val="28"/>
              </w:rPr>
              <w:t>Цель 2. Конкурентоспособная экономика</w:t>
            </w:r>
          </w:p>
        </w:tc>
      </w:tr>
      <w:tr w:rsidR="009F4534" w:rsidRPr="008F66C2" w:rsidTr="00F14EEB">
        <w:trPr>
          <w:trHeight w:val="367"/>
        </w:trPr>
        <w:tc>
          <w:tcPr>
            <w:tcW w:w="9570" w:type="dxa"/>
            <w:gridSpan w:val="5"/>
          </w:tcPr>
          <w:p w:rsidR="009F4534" w:rsidRPr="00A239D1" w:rsidRDefault="009F4534" w:rsidP="00F00C40">
            <w:pPr>
              <w:pStyle w:val="Style3"/>
              <w:widowControl/>
              <w:jc w:val="both"/>
              <w:rPr>
                <w:rStyle w:val="FontStyle12"/>
                <w:sz w:val="28"/>
                <w:szCs w:val="28"/>
              </w:rPr>
            </w:pPr>
            <w:r w:rsidRPr="00A239D1">
              <w:rPr>
                <w:rStyle w:val="FontStyle13"/>
                <w:sz w:val="28"/>
                <w:szCs w:val="28"/>
              </w:rPr>
              <w:t>2.1. Формирование благоприятного инвестиционного климата</w:t>
            </w:r>
          </w:p>
        </w:tc>
      </w:tr>
      <w:tr w:rsidR="00482AB3" w:rsidRPr="008F66C2" w:rsidTr="00F14EEB">
        <w:trPr>
          <w:trHeight w:val="367"/>
        </w:trPr>
        <w:tc>
          <w:tcPr>
            <w:tcW w:w="5346" w:type="dxa"/>
          </w:tcPr>
          <w:p w:rsidR="00482AB3" w:rsidRPr="009D2A1F" w:rsidRDefault="003E7411" w:rsidP="00F00C40">
            <w:pPr>
              <w:pStyle w:val="Style2"/>
              <w:widowControl/>
              <w:spacing w:line="240" w:lineRule="auto"/>
              <w:ind w:firstLine="0"/>
              <w:rPr>
                <w:rStyle w:val="FontStyle14"/>
              </w:rPr>
            </w:pPr>
            <w:r w:rsidRPr="009D2A1F">
              <w:rPr>
                <w:rStyle w:val="FontStyle14"/>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w:t>
            </w:r>
            <w:r w:rsidR="00AD000B" w:rsidRPr="009D2A1F">
              <w:rPr>
                <w:rStyle w:val="FontStyle14"/>
              </w:rPr>
              <w:t xml:space="preserve">ческими методами), </w:t>
            </w:r>
            <w:r w:rsidRPr="009D2A1F">
              <w:rPr>
                <w:rStyle w:val="FontStyle14"/>
              </w:rPr>
              <w:t xml:space="preserve">рублей </w:t>
            </w:r>
          </w:p>
        </w:tc>
        <w:tc>
          <w:tcPr>
            <w:tcW w:w="1056" w:type="dxa"/>
          </w:tcPr>
          <w:p w:rsidR="00482AB3" w:rsidRPr="009D2A1F" w:rsidRDefault="00482AB3" w:rsidP="00F00C40">
            <w:pPr>
              <w:pStyle w:val="Style3"/>
              <w:widowControl/>
              <w:jc w:val="center"/>
              <w:rPr>
                <w:rStyle w:val="FontStyle12"/>
                <w:b w:val="0"/>
                <w:sz w:val="28"/>
                <w:szCs w:val="28"/>
              </w:rPr>
            </w:pPr>
            <w:r w:rsidRPr="009D2A1F">
              <w:rPr>
                <w:rStyle w:val="FontStyle12"/>
                <w:b w:val="0"/>
                <w:sz w:val="28"/>
                <w:szCs w:val="28"/>
              </w:rPr>
              <w:t>1</w:t>
            </w:r>
            <w:r w:rsidR="00FF0D59" w:rsidRPr="009D2A1F">
              <w:rPr>
                <w:rStyle w:val="FontStyle12"/>
                <w:b w:val="0"/>
                <w:sz w:val="28"/>
                <w:szCs w:val="28"/>
              </w:rPr>
              <w:t>1 340</w:t>
            </w:r>
          </w:p>
        </w:tc>
        <w:tc>
          <w:tcPr>
            <w:tcW w:w="1056" w:type="dxa"/>
          </w:tcPr>
          <w:p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14</w:t>
            </w:r>
            <w:r w:rsidR="00FF0D59" w:rsidRPr="009D2A1F">
              <w:rPr>
                <w:rStyle w:val="FontStyle12"/>
                <w:b w:val="0"/>
                <w:sz w:val="28"/>
                <w:szCs w:val="28"/>
              </w:rPr>
              <w:t xml:space="preserve"> 909</w:t>
            </w:r>
          </w:p>
        </w:tc>
        <w:tc>
          <w:tcPr>
            <w:tcW w:w="1056" w:type="dxa"/>
          </w:tcPr>
          <w:p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16</w:t>
            </w:r>
            <w:r w:rsidR="00FF0D59" w:rsidRPr="009D2A1F">
              <w:rPr>
                <w:rStyle w:val="FontStyle12"/>
                <w:b w:val="0"/>
                <w:sz w:val="28"/>
                <w:szCs w:val="28"/>
              </w:rPr>
              <w:t xml:space="preserve"> </w:t>
            </w:r>
            <w:r w:rsidRPr="009D2A1F">
              <w:rPr>
                <w:rStyle w:val="FontStyle12"/>
                <w:b w:val="0"/>
                <w:sz w:val="28"/>
                <w:szCs w:val="28"/>
              </w:rPr>
              <w:t>176</w:t>
            </w:r>
          </w:p>
        </w:tc>
        <w:tc>
          <w:tcPr>
            <w:tcW w:w="1056" w:type="dxa"/>
          </w:tcPr>
          <w:p w:rsidR="00482AB3" w:rsidRPr="009D2A1F" w:rsidRDefault="000143BF" w:rsidP="00F00C40">
            <w:pPr>
              <w:pStyle w:val="Style3"/>
              <w:widowControl/>
              <w:jc w:val="center"/>
              <w:rPr>
                <w:rStyle w:val="FontStyle12"/>
                <w:b w:val="0"/>
                <w:sz w:val="28"/>
                <w:szCs w:val="28"/>
              </w:rPr>
            </w:pPr>
            <w:r w:rsidRPr="009D2A1F">
              <w:rPr>
                <w:rStyle w:val="FontStyle12"/>
                <w:b w:val="0"/>
                <w:sz w:val="28"/>
                <w:szCs w:val="28"/>
              </w:rPr>
              <w:t>1</w:t>
            </w:r>
            <w:r w:rsidR="00FF0D59" w:rsidRPr="009D2A1F">
              <w:rPr>
                <w:rStyle w:val="FontStyle12"/>
                <w:b w:val="0"/>
                <w:sz w:val="28"/>
                <w:szCs w:val="28"/>
              </w:rPr>
              <w:t>7 518</w:t>
            </w:r>
          </w:p>
        </w:tc>
      </w:tr>
      <w:tr w:rsidR="009F4534" w:rsidRPr="008F66C2" w:rsidTr="00F14EEB">
        <w:trPr>
          <w:trHeight w:val="367"/>
        </w:trPr>
        <w:tc>
          <w:tcPr>
            <w:tcW w:w="5346" w:type="dxa"/>
          </w:tcPr>
          <w:p w:rsidR="009F4534" w:rsidRPr="00B61FCC" w:rsidRDefault="000143BF" w:rsidP="00B61FCC">
            <w:pPr>
              <w:pStyle w:val="Style6"/>
              <w:widowControl/>
              <w:spacing w:line="240" w:lineRule="auto"/>
              <w:rPr>
                <w:rStyle w:val="FontStyle14"/>
              </w:rPr>
            </w:pPr>
            <w:r w:rsidRPr="00B61FCC">
              <w:rPr>
                <w:rStyle w:val="FontStyle14"/>
              </w:rPr>
              <w:t>Индекс физического объема инвестиций в основ</w:t>
            </w:r>
            <w:r w:rsidRPr="00B61FCC">
              <w:rPr>
                <w:rStyle w:val="FontStyle14"/>
              </w:rPr>
              <w:softHyphen/>
              <w:t>ной капитал (без субъектов малого предпринима</w:t>
            </w:r>
            <w:r w:rsidRPr="00B61FCC">
              <w:rPr>
                <w:rStyle w:val="FontStyle14"/>
              </w:rPr>
              <w:softHyphen/>
              <w:t>тельства и объемов инвест</w:t>
            </w:r>
            <w:r w:rsidRPr="00B61FCC">
              <w:rPr>
                <w:rStyle w:val="FontStyle14"/>
              </w:rPr>
              <w:t>и</w:t>
            </w:r>
            <w:r w:rsidRPr="00B61FCC">
              <w:rPr>
                <w:rStyle w:val="FontStyle14"/>
              </w:rPr>
              <w:t>ций, не наблюдаемых</w:t>
            </w:r>
            <w:r w:rsidR="00B61FCC" w:rsidRPr="00B61FCC">
              <w:rPr>
                <w:rStyle w:val="FontStyle14"/>
              </w:rPr>
              <w:t xml:space="preserve"> прямыми </w:t>
            </w:r>
            <w:r w:rsidRPr="00B61FCC">
              <w:rPr>
                <w:rStyle w:val="FontStyle14"/>
              </w:rPr>
              <w:t>статист</w:t>
            </w:r>
            <w:r w:rsidRPr="00B61FCC">
              <w:rPr>
                <w:rStyle w:val="FontStyle14"/>
              </w:rPr>
              <w:t>и</w:t>
            </w:r>
            <w:r w:rsidRPr="00B61FCC">
              <w:rPr>
                <w:rStyle w:val="FontStyle14"/>
              </w:rPr>
              <w:t xml:space="preserve">ческими методами), %   </w:t>
            </w:r>
            <w:r w:rsidRPr="00B61FCC">
              <w:rPr>
                <w:rStyle w:val="FontStyle17"/>
              </w:rPr>
              <w:t xml:space="preserve"> </w:t>
            </w:r>
            <w:r w:rsidR="009F4534" w:rsidRPr="00B61FCC">
              <w:rPr>
                <w:rStyle w:val="FontStyle14"/>
              </w:rPr>
              <w:t xml:space="preserve">    </w:t>
            </w:r>
          </w:p>
        </w:tc>
        <w:tc>
          <w:tcPr>
            <w:tcW w:w="1056" w:type="dxa"/>
          </w:tcPr>
          <w:p w:rsidR="009F4534" w:rsidRPr="00B61FCC" w:rsidRDefault="00FF0D59" w:rsidP="00F00C40">
            <w:pPr>
              <w:pStyle w:val="Style3"/>
              <w:widowControl/>
              <w:jc w:val="center"/>
              <w:rPr>
                <w:rStyle w:val="FontStyle12"/>
                <w:b w:val="0"/>
                <w:sz w:val="28"/>
                <w:szCs w:val="28"/>
              </w:rPr>
            </w:pPr>
            <w:r w:rsidRPr="00B61FCC">
              <w:rPr>
                <w:rStyle w:val="FontStyle12"/>
                <w:b w:val="0"/>
                <w:sz w:val="28"/>
                <w:szCs w:val="28"/>
              </w:rPr>
              <w:t>98,2</w:t>
            </w:r>
          </w:p>
        </w:tc>
        <w:tc>
          <w:tcPr>
            <w:tcW w:w="1056" w:type="dxa"/>
          </w:tcPr>
          <w:p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w:t>
            </w:r>
            <w:r w:rsidR="00FF0D59" w:rsidRPr="00B61FCC">
              <w:rPr>
                <w:rStyle w:val="FontStyle12"/>
                <w:b w:val="0"/>
                <w:sz w:val="28"/>
                <w:szCs w:val="28"/>
              </w:rPr>
              <w:t>22,7</w:t>
            </w:r>
          </w:p>
        </w:tc>
        <w:tc>
          <w:tcPr>
            <w:tcW w:w="1056" w:type="dxa"/>
          </w:tcPr>
          <w:p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3,2</w:t>
            </w:r>
          </w:p>
        </w:tc>
        <w:tc>
          <w:tcPr>
            <w:tcW w:w="1056" w:type="dxa"/>
          </w:tcPr>
          <w:p w:rsidR="009F4534" w:rsidRPr="00B61FCC" w:rsidRDefault="000143BF"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5,9</w:t>
            </w:r>
          </w:p>
        </w:tc>
      </w:tr>
      <w:tr w:rsidR="009F4534" w:rsidRPr="008F66C2" w:rsidTr="00F14EEB">
        <w:trPr>
          <w:trHeight w:val="367"/>
        </w:trPr>
        <w:tc>
          <w:tcPr>
            <w:tcW w:w="9570" w:type="dxa"/>
            <w:gridSpan w:val="5"/>
          </w:tcPr>
          <w:p w:rsidR="009F4534" w:rsidRPr="00384FB7" w:rsidRDefault="009F4534" w:rsidP="00F00C40">
            <w:pPr>
              <w:pStyle w:val="Style3"/>
              <w:widowControl/>
              <w:jc w:val="both"/>
              <w:rPr>
                <w:rStyle w:val="FontStyle12"/>
                <w:sz w:val="28"/>
                <w:szCs w:val="28"/>
              </w:rPr>
            </w:pPr>
            <w:r w:rsidRPr="00384FB7">
              <w:rPr>
                <w:rStyle w:val="FontStyle13"/>
                <w:sz w:val="28"/>
                <w:szCs w:val="28"/>
              </w:rPr>
              <w:t>2.2. Развитие промышленности</w:t>
            </w:r>
          </w:p>
        </w:tc>
      </w:tr>
      <w:tr w:rsidR="009F4534" w:rsidRPr="008F66C2" w:rsidTr="00F14EEB">
        <w:trPr>
          <w:trHeight w:val="367"/>
        </w:trPr>
        <w:tc>
          <w:tcPr>
            <w:tcW w:w="5346" w:type="dxa"/>
          </w:tcPr>
          <w:p w:rsidR="009F4534" w:rsidRPr="00B61FCC" w:rsidRDefault="009F4534" w:rsidP="008D611B">
            <w:pPr>
              <w:pStyle w:val="Style2"/>
              <w:widowControl/>
              <w:spacing w:line="240" w:lineRule="auto"/>
              <w:ind w:firstLine="0"/>
              <w:rPr>
                <w:rStyle w:val="FontStyle14"/>
              </w:rPr>
            </w:pPr>
            <w:r w:rsidRPr="00B61FCC">
              <w:rPr>
                <w:rStyle w:val="FontStyle14"/>
              </w:rPr>
              <w:t>Индекс промышленного производства</w:t>
            </w:r>
            <w:r w:rsidR="0009416B" w:rsidRPr="00B61FCC">
              <w:rPr>
                <w:rStyle w:val="FontStyle14"/>
              </w:rPr>
              <w:t xml:space="preserve"> по полному кругу организаций</w:t>
            </w:r>
            <w:r w:rsidRPr="00B61FCC">
              <w:rPr>
                <w:rStyle w:val="FontStyle14"/>
              </w:rPr>
              <w:t>, %</w:t>
            </w:r>
            <w:r w:rsidR="00B17AB2" w:rsidRPr="00B61FCC">
              <w:rPr>
                <w:rStyle w:val="FontStyle14"/>
              </w:rPr>
              <w:t xml:space="preserve"> </w:t>
            </w:r>
          </w:p>
        </w:tc>
        <w:tc>
          <w:tcPr>
            <w:tcW w:w="1056" w:type="dxa"/>
          </w:tcPr>
          <w:p w:rsidR="009F4534" w:rsidRPr="00B61FCC" w:rsidRDefault="00FF0D59" w:rsidP="00F00C40">
            <w:pPr>
              <w:pStyle w:val="Style3"/>
              <w:widowControl/>
              <w:jc w:val="center"/>
              <w:rPr>
                <w:rStyle w:val="FontStyle12"/>
                <w:b w:val="0"/>
                <w:sz w:val="28"/>
                <w:szCs w:val="28"/>
              </w:rPr>
            </w:pPr>
            <w:r w:rsidRPr="00B61FCC">
              <w:rPr>
                <w:rStyle w:val="FontStyle12"/>
                <w:b w:val="0"/>
                <w:sz w:val="28"/>
                <w:szCs w:val="28"/>
              </w:rPr>
              <w:t>98,8</w:t>
            </w:r>
          </w:p>
        </w:tc>
        <w:tc>
          <w:tcPr>
            <w:tcW w:w="1056" w:type="dxa"/>
          </w:tcPr>
          <w:p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2,7</w:t>
            </w:r>
          </w:p>
        </w:tc>
        <w:tc>
          <w:tcPr>
            <w:tcW w:w="1056" w:type="dxa"/>
          </w:tcPr>
          <w:p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3,4</w:t>
            </w:r>
          </w:p>
        </w:tc>
        <w:tc>
          <w:tcPr>
            <w:tcW w:w="1056" w:type="dxa"/>
          </w:tcPr>
          <w:p w:rsidR="009F4534" w:rsidRPr="00B61FCC" w:rsidRDefault="0009416B" w:rsidP="00F00C40">
            <w:pPr>
              <w:pStyle w:val="Style3"/>
              <w:widowControl/>
              <w:jc w:val="center"/>
              <w:rPr>
                <w:rStyle w:val="FontStyle12"/>
                <w:b w:val="0"/>
                <w:sz w:val="28"/>
                <w:szCs w:val="28"/>
              </w:rPr>
            </w:pPr>
            <w:r w:rsidRPr="00B61FCC">
              <w:rPr>
                <w:rStyle w:val="FontStyle12"/>
                <w:b w:val="0"/>
                <w:sz w:val="28"/>
                <w:szCs w:val="28"/>
              </w:rPr>
              <w:t>10</w:t>
            </w:r>
            <w:r w:rsidR="00FF0D59" w:rsidRPr="00B61FCC">
              <w:rPr>
                <w:rStyle w:val="FontStyle12"/>
                <w:b w:val="0"/>
                <w:sz w:val="28"/>
                <w:szCs w:val="28"/>
              </w:rPr>
              <w:t>4,6</w:t>
            </w:r>
          </w:p>
        </w:tc>
      </w:tr>
      <w:tr w:rsidR="009F4534" w:rsidRPr="008F66C2" w:rsidTr="00F14EEB">
        <w:trPr>
          <w:trHeight w:val="367"/>
        </w:trPr>
        <w:tc>
          <w:tcPr>
            <w:tcW w:w="5346" w:type="dxa"/>
          </w:tcPr>
          <w:p w:rsidR="009F4534" w:rsidRPr="00B61FCC" w:rsidRDefault="009F4534" w:rsidP="00F00C40">
            <w:pPr>
              <w:pStyle w:val="Style2"/>
              <w:widowControl/>
              <w:spacing w:line="240" w:lineRule="auto"/>
              <w:ind w:firstLine="0"/>
              <w:rPr>
                <w:rStyle w:val="FontStyle14"/>
              </w:rPr>
            </w:pPr>
            <w:r w:rsidRPr="00B61FCC">
              <w:rPr>
                <w:rStyle w:val="FontStyle14"/>
              </w:rPr>
              <w:t xml:space="preserve">Производство продукции </w:t>
            </w:r>
          </w:p>
          <w:p w:rsidR="009F4534" w:rsidRPr="00B61FCC" w:rsidRDefault="009F4534" w:rsidP="00F00C40">
            <w:pPr>
              <w:pStyle w:val="Style2"/>
              <w:widowControl/>
              <w:spacing w:line="240" w:lineRule="auto"/>
              <w:ind w:firstLine="0"/>
              <w:rPr>
                <w:rStyle w:val="FontStyle14"/>
              </w:rPr>
            </w:pPr>
            <w:r w:rsidRPr="00B61FCC">
              <w:rPr>
                <w:rStyle w:val="FontStyle14"/>
              </w:rPr>
              <w:t>(наименование конку</w:t>
            </w:r>
            <w:r w:rsidRPr="00B61FCC">
              <w:rPr>
                <w:rStyle w:val="FontStyle14"/>
              </w:rPr>
              <w:softHyphen/>
              <w:t>рентоспособной продукции, занимающей наибольшую д</w:t>
            </w:r>
            <w:r w:rsidRPr="00B61FCC">
              <w:rPr>
                <w:rStyle w:val="FontStyle14"/>
              </w:rPr>
              <w:t>о</w:t>
            </w:r>
            <w:r w:rsidRPr="00B61FCC">
              <w:rPr>
                <w:rStyle w:val="FontStyle14"/>
              </w:rPr>
              <w:t>лю в объеме промышленного про</w:t>
            </w:r>
            <w:r w:rsidRPr="00B61FCC">
              <w:rPr>
                <w:rStyle w:val="FontStyle14"/>
              </w:rPr>
              <w:softHyphen/>
              <w:t>изводства города в натуральном выраж</w:t>
            </w:r>
            <w:r w:rsidRPr="00B61FCC">
              <w:rPr>
                <w:rStyle w:val="FontStyle14"/>
              </w:rPr>
              <w:t>е</w:t>
            </w:r>
            <w:r w:rsidRPr="00B61FCC">
              <w:rPr>
                <w:rStyle w:val="FontStyle14"/>
              </w:rPr>
              <w:t>нии)</w:t>
            </w:r>
            <w:r w:rsidR="0009416B" w:rsidRPr="00B61FCC">
              <w:rPr>
                <w:rStyle w:val="FontStyle14"/>
              </w:rPr>
              <w:t>:</w:t>
            </w:r>
          </w:p>
          <w:p w:rsidR="0009416B" w:rsidRPr="00B61FCC" w:rsidRDefault="006E35B6" w:rsidP="00F00C40">
            <w:pPr>
              <w:pStyle w:val="Style2"/>
              <w:widowControl/>
              <w:spacing w:line="240" w:lineRule="auto"/>
              <w:ind w:firstLine="0"/>
              <w:rPr>
                <w:rStyle w:val="FontStyle14"/>
              </w:rPr>
            </w:pPr>
            <w:r w:rsidRPr="00B61FCC">
              <w:rPr>
                <w:rStyle w:val="FontStyle14"/>
              </w:rPr>
              <w:t>сыры, продукты сырные и творог, тонн</w:t>
            </w:r>
          </w:p>
          <w:p w:rsidR="006E35B6" w:rsidRPr="00B61FCC" w:rsidRDefault="006E35B6" w:rsidP="00F00C40">
            <w:pPr>
              <w:pStyle w:val="Style2"/>
              <w:widowControl/>
              <w:spacing w:line="240" w:lineRule="auto"/>
              <w:ind w:firstLine="0"/>
              <w:rPr>
                <w:rStyle w:val="FontStyle14"/>
              </w:rPr>
            </w:pPr>
            <w:r w:rsidRPr="00B61FCC">
              <w:rPr>
                <w:rStyle w:val="FontStyle14"/>
              </w:rPr>
              <w:t>полуфабрикаты мясные, мясосодержащие, охлажденные, замороженные, тонн</w:t>
            </w:r>
          </w:p>
          <w:p w:rsidR="003718F2" w:rsidRPr="00B61FCC" w:rsidRDefault="003718F2" w:rsidP="00F00C40">
            <w:pPr>
              <w:pStyle w:val="Style2"/>
              <w:widowControl/>
              <w:spacing w:line="240" w:lineRule="auto"/>
              <w:ind w:firstLine="0"/>
              <w:rPr>
                <w:rStyle w:val="FontStyle14"/>
              </w:rPr>
            </w:pPr>
            <w:r w:rsidRPr="00B61FCC">
              <w:rPr>
                <w:rStyle w:val="FontStyle14"/>
              </w:rPr>
              <w:lastRenderedPageBreak/>
              <w:t>масла растительные и их фракции нер</w:t>
            </w:r>
            <w:r w:rsidRPr="00B61FCC">
              <w:rPr>
                <w:rStyle w:val="FontStyle14"/>
              </w:rPr>
              <w:t>а</w:t>
            </w:r>
            <w:r w:rsidRPr="00B61FCC">
              <w:rPr>
                <w:rStyle w:val="FontStyle14"/>
              </w:rPr>
              <w:t>финированные, тонн</w:t>
            </w:r>
          </w:p>
          <w:p w:rsidR="00C57A13" w:rsidRPr="00B61FCC" w:rsidRDefault="00C57A13" w:rsidP="00F00C40">
            <w:pPr>
              <w:pStyle w:val="Style2"/>
              <w:widowControl/>
              <w:spacing w:line="240" w:lineRule="auto"/>
              <w:ind w:firstLine="0"/>
              <w:rPr>
                <w:rStyle w:val="FontStyle14"/>
              </w:rPr>
            </w:pPr>
            <w:r w:rsidRPr="00B61FCC">
              <w:rPr>
                <w:rStyle w:val="FontStyle14"/>
              </w:rPr>
              <w:t>изделия хлебобулочные недлительного хранения, тонн</w:t>
            </w:r>
          </w:p>
          <w:p w:rsidR="00280151" w:rsidRPr="00B61FCC" w:rsidRDefault="00280151" w:rsidP="00F00C40">
            <w:pPr>
              <w:pStyle w:val="Style2"/>
              <w:widowControl/>
              <w:spacing w:line="240" w:lineRule="auto"/>
              <w:ind w:firstLine="0"/>
              <w:rPr>
                <w:rStyle w:val="FontStyle14"/>
              </w:rPr>
            </w:pPr>
            <w:r w:rsidRPr="00B61FCC">
              <w:rPr>
                <w:rStyle w:val="FontStyle14"/>
              </w:rPr>
              <w:t>изделия макаронные, тонн</w:t>
            </w:r>
          </w:p>
          <w:p w:rsidR="005E650D" w:rsidRPr="00B61FCC" w:rsidRDefault="005E650D" w:rsidP="00F00C40">
            <w:pPr>
              <w:pStyle w:val="Style2"/>
              <w:widowControl/>
              <w:spacing w:line="240" w:lineRule="auto"/>
              <w:ind w:firstLine="0"/>
              <w:rPr>
                <w:rStyle w:val="FontStyle14"/>
              </w:rPr>
            </w:pPr>
            <w:r w:rsidRPr="00B61FCC">
              <w:rPr>
                <w:rStyle w:val="FontStyle14"/>
              </w:rPr>
              <w:t>мука из зерновых культур, овощных и других растительных культур; смеси из них, тонн</w:t>
            </w:r>
          </w:p>
        </w:tc>
        <w:tc>
          <w:tcPr>
            <w:tcW w:w="1056" w:type="dxa"/>
          </w:tcPr>
          <w:p w:rsidR="009F4534" w:rsidRPr="00B61FCC" w:rsidRDefault="009F4534"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CA537E" w:rsidRPr="00B61FCC" w:rsidRDefault="00CA537E" w:rsidP="00F00C40">
            <w:pPr>
              <w:pStyle w:val="Style3"/>
              <w:widowControl/>
              <w:jc w:val="center"/>
              <w:rPr>
                <w:rStyle w:val="FontStyle12"/>
                <w:b w:val="0"/>
                <w:sz w:val="28"/>
                <w:szCs w:val="28"/>
              </w:rPr>
            </w:pP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20702</w:t>
            </w:r>
          </w:p>
          <w:p w:rsidR="006E35B6" w:rsidRPr="00B61FCC" w:rsidRDefault="006E35B6" w:rsidP="00F00C40">
            <w:pPr>
              <w:pStyle w:val="Style3"/>
              <w:widowControl/>
              <w:jc w:val="center"/>
              <w:rPr>
                <w:rStyle w:val="FontStyle12"/>
                <w:b w:val="0"/>
                <w:sz w:val="28"/>
                <w:szCs w:val="28"/>
              </w:rPr>
            </w:pPr>
            <w:r w:rsidRPr="00B61FCC">
              <w:rPr>
                <w:rStyle w:val="FontStyle12"/>
                <w:b w:val="0"/>
                <w:sz w:val="28"/>
                <w:szCs w:val="28"/>
              </w:rPr>
              <w:t>1240</w:t>
            </w:r>
          </w:p>
          <w:p w:rsidR="003718F2" w:rsidRPr="00B61FCC" w:rsidRDefault="003718F2" w:rsidP="00F00C40">
            <w:pPr>
              <w:pStyle w:val="Style3"/>
              <w:widowControl/>
              <w:jc w:val="center"/>
              <w:rPr>
                <w:rStyle w:val="FontStyle12"/>
                <w:b w:val="0"/>
                <w:sz w:val="28"/>
                <w:szCs w:val="28"/>
              </w:rPr>
            </w:pPr>
          </w:p>
          <w:p w:rsidR="003718F2" w:rsidRPr="00B61FCC" w:rsidRDefault="003718F2" w:rsidP="00F00C40">
            <w:pPr>
              <w:pStyle w:val="Style3"/>
              <w:widowControl/>
              <w:jc w:val="center"/>
              <w:rPr>
                <w:rStyle w:val="FontStyle12"/>
                <w:b w:val="0"/>
                <w:sz w:val="28"/>
                <w:szCs w:val="28"/>
              </w:rPr>
            </w:pPr>
            <w:r w:rsidRPr="00B61FCC">
              <w:rPr>
                <w:rStyle w:val="FontStyle12"/>
                <w:b w:val="0"/>
                <w:sz w:val="28"/>
                <w:szCs w:val="28"/>
              </w:rPr>
              <w:lastRenderedPageBreak/>
              <w:t>5640</w:t>
            </w:r>
          </w:p>
          <w:p w:rsidR="00C57A13" w:rsidRPr="00B61FCC" w:rsidRDefault="00C57A13" w:rsidP="00F00C40">
            <w:pPr>
              <w:pStyle w:val="Style3"/>
              <w:widowControl/>
              <w:rPr>
                <w:rStyle w:val="FontStyle12"/>
                <w:b w:val="0"/>
                <w:sz w:val="28"/>
                <w:szCs w:val="28"/>
              </w:rPr>
            </w:pPr>
          </w:p>
          <w:p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5016</w:t>
            </w:r>
          </w:p>
          <w:p w:rsidR="00280151" w:rsidRPr="00B61FCC" w:rsidRDefault="00280151" w:rsidP="00F00C40">
            <w:pPr>
              <w:pStyle w:val="Style3"/>
              <w:widowControl/>
              <w:jc w:val="center"/>
              <w:rPr>
                <w:rStyle w:val="FontStyle12"/>
                <w:b w:val="0"/>
                <w:sz w:val="28"/>
                <w:szCs w:val="28"/>
              </w:rPr>
            </w:pPr>
          </w:p>
          <w:p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63000</w:t>
            </w:r>
          </w:p>
          <w:p w:rsidR="005E650D" w:rsidRPr="00B61FCC" w:rsidRDefault="005E650D" w:rsidP="00F00C40">
            <w:pPr>
              <w:pStyle w:val="Style3"/>
              <w:widowControl/>
              <w:jc w:val="center"/>
              <w:rPr>
                <w:rStyle w:val="FontStyle12"/>
                <w:b w:val="0"/>
                <w:sz w:val="28"/>
                <w:szCs w:val="28"/>
              </w:rPr>
            </w:pPr>
            <w:r w:rsidRPr="00B61FCC">
              <w:rPr>
                <w:rStyle w:val="FontStyle12"/>
                <w:b w:val="0"/>
                <w:sz w:val="28"/>
                <w:szCs w:val="28"/>
              </w:rPr>
              <w:t>198</w:t>
            </w:r>
            <w:r w:rsidR="00093D8A" w:rsidRPr="00B61FCC">
              <w:rPr>
                <w:rStyle w:val="FontStyle12"/>
                <w:b w:val="0"/>
                <w:sz w:val="28"/>
                <w:szCs w:val="28"/>
              </w:rPr>
              <w:t>500</w:t>
            </w:r>
          </w:p>
        </w:tc>
        <w:tc>
          <w:tcPr>
            <w:tcW w:w="1056" w:type="dxa"/>
          </w:tcPr>
          <w:p w:rsidR="009F4534" w:rsidRPr="00B61FCC" w:rsidRDefault="009F4534"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CA537E" w:rsidRPr="00B61FCC" w:rsidRDefault="00CA537E" w:rsidP="00F00C40">
            <w:pPr>
              <w:pStyle w:val="Style3"/>
              <w:widowControl/>
              <w:jc w:val="center"/>
              <w:rPr>
                <w:rStyle w:val="FontStyle12"/>
                <w:b w:val="0"/>
                <w:sz w:val="28"/>
                <w:szCs w:val="28"/>
              </w:rPr>
            </w:pP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21950</w:t>
            </w: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133</w:t>
            </w:r>
            <w:r w:rsidR="006E35B6" w:rsidRPr="00B61FCC">
              <w:rPr>
                <w:rStyle w:val="FontStyle12"/>
                <w:b w:val="0"/>
                <w:sz w:val="28"/>
                <w:szCs w:val="28"/>
              </w:rPr>
              <w:t>0</w:t>
            </w:r>
          </w:p>
          <w:p w:rsidR="0051640A" w:rsidRPr="00B61FCC" w:rsidRDefault="0051640A" w:rsidP="00F00C40">
            <w:pPr>
              <w:pStyle w:val="Style3"/>
              <w:widowControl/>
              <w:jc w:val="center"/>
              <w:rPr>
                <w:rStyle w:val="FontStyle12"/>
                <w:b w:val="0"/>
                <w:sz w:val="28"/>
                <w:szCs w:val="28"/>
              </w:rPr>
            </w:pPr>
          </w:p>
          <w:p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lastRenderedPageBreak/>
              <w:t>599</w:t>
            </w:r>
            <w:r w:rsidR="0051640A" w:rsidRPr="00B61FCC">
              <w:rPr>
                <w:rStyle w:val="FontStyle12"/>
                <w:b w:val="0"/>
                <w:sz w:val="28"/>
                <w:szCs w:val="28"/>
              </w:rPr>
              <w:t>0</w:t>
            </w:r>
          </w:p>
          <w:p w:rsidR="00C57A13" w:rsidRPr="00B61FCC" w:rsidRDefault="00C57A13" w:rsidP="00F00C40">
            <w:pPr>
              <w:pStyle w:val="Style3"/>
              <w:widowControl/>
              <w:rPr>
                <w:rStyle w:val="FontStyle12"/>
                <w:b w:val="0"/>
                <w:sz w:val="28"/>
                <w:szCs w:val="28"/>
              </w:rPr>
            </w:pPr>
          </w:p>
          <w:p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5550</w:t>
            </w:r>
          </w:p>
          <w:p w:rsidR="00280151" w:rsidRPr="00B61FCC" w:rsidRDefault="00280151" w:rsidP="00F00C40">
            <w:pPr>
              <w:pStyle w:val="Style3"/>
              <w:widowControl/>
              <w:jc w:val="center"/>
              <w:rPr>
                <w:rStyle w:val="FontStyle12"/>
                <w:b w:val="0"/>
                <w:sz w:val="28"/>
                <w:szCs w:val="28"/>
              </w:rPr>
            </w:pPr>
          </w:p>
          <w:p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65300</w:t>
            </w:r>
          </w:p>
          <w:p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199600</w:t>
            </w:r>
          </w:p>
        </w:tc>
        <w:tc>
          <w:tcPr>
            <w:tcW w:w="1056" w:type="dxa"/>
          </w:tcPr>
          <w:p w:rsidR="009F4534" w:rsidRPr="00B61FCC" w:rsidRDefault="009F4534"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CA537E" w:rsidRPr="00B61FCC" w:rsidRDefault="00CA537E" w:rsidP="00F00C40">
            <w:pPr>
              <w:pStyle w:val="Style3"/>
              <w:widowControl/>
              <w:jc w:val="center"/>
              <w:rPr>
                <w:rStyle w:val="FontStyle12"/>
                <w:b w:val="0"/>
                <w:sz w:val="28"/>
                <w:szCs w:val="28"/>
              </w:rPr>
            </w:pP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22450</w:t>
            </w: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144</w:t>
            </w:r>
            <w:r w:rsidR="006E35B6" w:rsidRPr="00B61FCC">
              <w:rPr>
                <w:rStyle w:val="FontStyle12"/>
                <w:b w:val="0"/>
                <w:sz w:val="28"/>
                <w:szCs w:val="28"/>
              </w:rPr>
              <w:t>0</w:t>
            </w:r>
          </w:p>
          <w:p w:rsidR="0051640A" w:rsidRPr="00B61FCC" w:rsidRDefault="0051640A" w:rsidP="00F00C40">
            <w:pPr>
              <w:pStyle w:val="Style3"/>
              <w:widowControl/>
              <w:jc w:val="center"/>
              <w:rPr>
                <w:rStyle w:val="FontStyle12"/>
                <w:b w:val="0"/>
                <w:sz w:val="28"/>
                <w:szCs w:val="28"/>
              </w:rPr>
            </w:pPr>
          </w:p>
          <w:p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lastRenderedPageBreak/>
              <w:t>624</w:t>
            </w:r>
            <w:r w:rsidR="0051640A" w:rsidRPr="00B61FCC">
              <w:rPr>
                <w:rStyle w:val="FontStyle12"/>
                <w:b w:val="0"/>
                <w:sz w:val="28"/>
                <w:szCs w:val="28"/>
              </w:rPr>
              <w:t>0</w:t>
            </w:r>
          </w:p>
          <w:p w:rsidR="00C57A13" w:rsidRPr="00B61FCC" w:rsidRDefault="00C57A13" w:rsidP="00F00C40">
            <w:pPr>
              <w:pStyle w:val="Style3"/>
              <w:widowControl/>
              <w:rPr>
                <w:rStyle w:val="FontStyle12"/>
                <w:b w:val="0"/>
                <w:sz w:val="28"/>
                <w:szCs w:val="28"/>
              </w:rPr>
            </w:pPr>
          </w:p>
          <w:p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5750</w:t>
            </w:r>
          </w:p>
          <w:p w:rsidR="00280151" w:rsidRPr="00B61FCC" w:rsidRDefault="00280151" w:rsidP="00F00C40">
            <w:pPr>
              <w:pStyle w:val="Style3"/>
              <w:widowControl/>
              <w:jc w:val="center"/>
              <w:rPr>
                <w:rStyle w:val="FontStyle12"/>
                <w:b w:val="0"/>
                <w:sz w:val="28"/>
                <w:szCs w:val="28"/>
              </w:rPr>
            </w:pPr>
          </w:p>
          <w:p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65800</w:t>
            </w:r>
          </w:p>
          <w:p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199900</w:t>
            </w:r>
          </w:p>
        </w:tc>
        <w:tc>
          <w:tcPr>
            <w:tcW w:w="1056" w:type="dxa"/>
          </w:tcPr>
          <w:p w:rsidR="009F4534" w:rsidRPr="00B61FCC" w:rsidRDefault="009F4534"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6E35B6" w:rsidRPr="00B61FCC" w:rsidRDefault="006E35B6" w:rsidP="00F00C40">
            <w:pPr>
              <w:pStyle w:val="Style3"/>
              <w:widowControl/>
              <w:jc w:val="center"/>
              <w:rPr>
                <w:rStyle w:val="FontStyle12"/>
                <w:b w:val="0"/>
                <w:sz w:val="28"/>
                <w:szCs w:val="28"/>
              </w:rPr>
            </w:pPr>
          </w:p>
          <w:p w:rsidR="00CA537E" w:rsidRPr="00B61FCC" w:rsidRDefault="00CA537E" w:rsidP="00F00C40">
            <w:pPr>
              <w:pStyle w:val="Style3"/>
              <w:widowControl/>
              <w:jc w:val="center"/>
              <w:rPr>
                <w:rStyle w:val="FontStyle12"/>
                <w:b w:val="0"/>
                <w:sz w:val="28"/>
                <w:szCs w:val="28"/>
              </w:rPr>
            </w:pP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22950</w:t>
            </w:r>
          </w:p>
          <w:p w:rsidR="006E35B6" w:rsidRPr="00B61FCC" w:rsidRDefault="00093D8A" w:rsidP="00F00C40">
            <w:pPr>
              <w:pStyle w:val="Style3"/>
              <w:widowControl/>
              <w:jc w:val="center"/>
              <w:rPr>
                <w:rStyle w:val="FontStyle12"/>
                <w:b w:val="0"/>
                <w:sz w:val="28"/>
                <w:szCs w:val="28"/>
              </w:rPr>
            </w:pPr>
            <w:r w:rsidRPr="00B61FCC">
              <w:rPr>
                <w:rStyle w:val="FontStyle12"/>
                <w:b w:val="0"/>
                <w:sz w:val="28"/>
                <w:szCs w:val="28"/>
              </w:rPr>
              <w:t>156</w:t>
            </w:r>
            <w:r w:rsidR="006E35B6" w:rsidRPr="00B61FCC">
              <w:rPr>
                <w:rStyle w:val="FontStyle12"/>
                <w:b w:val="0"/>
                <w:sz w:val="28"/>
                <w:szCs w:val="28"/>
              </w:rPr>
              <w:t>0</w:t>
            </w:r>
          </w:p>
          <w:p w:rsidR="0051640A" w:rsidRPr="00B61FCC" w:rsidRDefault="0051640A" w:rsidP="00F00C40">
            <w:pPr>
              <w:pStyle w:val="Style3"/>
              <w:widowControl/>
              <w:jc w:val="center"/>
              <w:rPr>
                <w:rStyle w:val="FontStyle12"/>
                <w:b w:val="0"/>
                <w:sz w:val="28"/>
                <w:szCs w:val="28"/>
              </w:rPr>
            </w:pPr>
          </w:p>
          <w:p w:rsidR="0051640A" w:rsidRPr="00B61FCC" w:rsidRDefault="00093D8A" w:rsidP="00F00C40">
            <w:pPr>
              <w:pStyle w:val="Style3"/>
              <w:widowControl/>
              <w:jc w:val="center"/>
              <w:rPr>
                <w:rStyle w:val="FontStyle12"/>
                <w:b w:val="0"/>
                <w:sz w:val="28"/>
                <w:szCs w:val="28"/>
              </w:rPr>
            </w:pPr>
            <w:r w:rsidRPr="00B61FCC">
              <w:rPr>
                <w:rStyle w:val="FontStyle12"/>
                <w:b w:val="0"/>
                <w:sz w:val="28"/>
                <w:szCs w:val="28"/>
              </w:rPr>
              <w:lastRenderedPageBreak/>
              <w:t>6490</w:t>
            </w:r>
          </w:p>
          <w:p w:rsidR="00C57A13" w:rsidRPr="00B61FCC" w:rsidRDefault="00C57A13" w:rsidP="00F00C40">
            <w:pPr>
              <w:pStyle w:val="Style3"/>
              <w:widowControl/>
              <w:rPr>
                <w:rStyle w:val="FontStyle12"/>
                <w:b w:val="0"/>
                <w:sz w:val="28"/>
                <w:szCs w:val="28"/>
              </w:rPr>
            </w:pPr>
          </w:p>
          <w:p w:rsidR="00C57A13" w:rsidRPr="00B61FCC" w:rsidRDefault="00093D8A" w:rsidP="00F00C40">
            <w:pPr>
              <w:pStyle w:val="Style3"/>
              <w:widowControl/>
              <w:jc w:val="center"/>
              <w:rPr>
                <w:rStyle w:val="FontStyle12"/>
                <w:b w:val="0"/>
                <w:sz w:val="28"/>
                <w:szCs w:val="28"/>
              </w:rPr>
            </w:pPr>
            <w:r w:rsidRPr="00B61FCC">
              <w:rPr>
                <w:rStyle w:val="FontStyle12"/>
                <w:b w:val="0"/>
                <w:sz w:val="28"/>
                <w:szCs w:val="28"/>
              </w:rPr>
              <w:t>5950</w:t>
            </w:r>
          </w:p>
          <w:p w:rsidR="00280151" w:rsidRPr="00B61FCC" w:rsidRDefault="00280151" w:rsidP="00F00C40">
            <w:pPr>
              <w:pStyle w:val="Style3"/>
              <w:widowControl/>
              <w:jc w:val="center"/>
              <w:rPr>
                <w:rStyle w:val="FontStyle12"/>
                <w:b w:val="0"/>
                <w:sz w:val="28"/>
                <w:szCs w:val="28"/>
              </w:rPr>
            </w:pPr>
          </w:p>
          <w:p w:rsidR="00280151" w:rsidRPr="00B61FCC" w:rsidRDefault="00093D8A" w:rsidP="00F00C40">
            <w:pPr>
              <w:pStyle w:val="Style3"/>
              <w:widowControl/>
              <w:jc w:val="center"/>
              <w:rPr>
                <w:rStyle w:val="FontStyle12"/>
                <w:b w:val="0"/>
                <w:sz w:val="28"/>
                <w:szCs w:val="28"/>
              </w:rPr>
            </w:pPr>
            <w:r w:rsidRPr="00B61FCC">
              <w:rPr>
                <w:rStyle w:val="FontStyle12"/>
                <w:b w:val="0"/>
                <w:sz w:val="28"/>
                <w:szCs w:val="28"/>
              </w:rPr>
              <w:t>66450</w:t>
            </w:r>
          </w:p>
          <w:p w:rsidR="005E650D" w:rsidRPr="00B61FCC" w:rsidRDefault="00093D8A" w:rsidP="00F00C40">
            <w:pPr>
              <w:pStyle w:val="Style3"/>
              <w:widowControl/>
              <w:jc w:val="center"/>
              <w:rPr>
                <w:rStyle w:val="FontStyle12"/>
                <w:b w:val="0"/>
                <w:sz w:val="28"/>
                <w:szCs w:val="28"/>
              </w:rPr>
            </w:pPr>
            <w:r w:rsidRPr="00B61FCC">
              <w:rPr>
                <w:rStyle w:val="FontStyle12"/>
                <w:b w:val="0"/>
                <w:sz w:val="28"/>
                <w:szCs w:val="28"/>
              </w:rPr>
              <w:t>200200</w:t>
            </w:r>
          </w:p>
          <w:p w:rsidR="006E35B6" w:rsidRPr="00B61FCC" w:rsidRDefault="006E35B6" w:rsidP="00F00C40">
            <w:pPr>
              <w:pStyle w:val="Style3"/>
              <w:widowControl/>
              <w:jc w:val="center"/>
              <w:rPr>
                <w:rStyle w:val="FontStyle12"/>
                <w:b w:val="0"/>
                <w:sz w:val="28"/>
                <w:szCs w:val="28"/>
              </w:rPr>
            </w:pPr>
          </w:p>
        </w:tc>
      </w:tr>
      <w:tr w:rsidR="009F4534" w:rsidRPr="008F66C2" w:rsidTr="00F14EEB">
        <w:trPr>
          <w:trHeight w:val="367"/>
        </w:trPr>
        <w:tc>
          <w:tcPr>
            <w:tcW w:w="9570" w:type="dxa"/>
            <w:gridSpan w:val="5"/>
          </w:tcPr>
          <w:p w:rsidR="009F4534" w:rsidRPr="00384FB7" w:rsidRDefault="009F4534" w:rsidP="00F00C40">
            <w:pPr>
              <w:pStyle w:val="Style3"/>
              <w:widowControl/>
              <w:jc w:val="both"/>
              <w:rPr>
                <w:rStyle w:val="FontStyle12"/>
                <w:sz w:val="28"/>
                <w:szCs w:val="28"/>
              </w:rPr>
            </w:pPr>
            <w:r w:rsidRPr="00384FB7">
              <w:rPr>
                <w:rStyle w:val="FontStyle13"/>
                <w:sz w:val="28"/>
                <w:szCs w:val="28"/>
              </w:rPr>
              <w:lastRenderedPageBreak/>
              <w:t>2.3. Создание благоприятных условий для развития сферы туризма</w:t>
            </w:r>
          </w:p>
        </w:tc>
      </w:tr>
      <w:tr w:rsidR="00C54D9B" w:rsidRPr="008F66C2" w:rsidTr="00F14EEB">
        <w:trPr>
          <w:trHeight w:val="367"/>
        </w:trPr>
        <w:tc>
          <w:tcPr>
            <w:tcW w:w="5346" w:type="dxa"/>
          </w:tcPr>
          <w:p w:rsidR="00C54D9B" w:rsidRPr="000B7698" w:rsidRDefault="00C54D9B" w:rsidP="00F00C40">
            <w:pPr>
              <w:pStyle w:val="Style2"/>
              <w:widowControl/>
              <w:spacing w:line="240" w:lineRule="auto"/>
              <w:ind w:firstLine="0"/>
              <w:rPr>
                <w:rStyle w:val="FontStyle14"/>
              </w:rPr>
            </w:pPr>
            <w:r w:rsidRPr="000B7698">
              <w:rPr>
                <w:rStyle w:val="FontStyle14"/>
              </w:rPr>
              <w:t>Количество субъектов, оказывающих т</w:t>
            </w:r>
            <w:r w:rsidRPr="000B7698">
              <w:rPr>
                <w:rStyle w:val="FontStyle14"/>
              </w:rPr>
              <w:t>у</w:t>
            </w:r>
            <w:r w:rsidRPr="000B7698">
              <w:rPr>
                <w:rStyle w:val="FontStyle14"/>
              </w:rPr>
              <w:t xml:space="preserve">ристические услуги, ед. </w:t>
            </w:r>
          </w:p>
        </w:tc>
        <w:tc>
          <w:tcPr>
            <w:tcW w:w="1056" w:type="dxa"/>
          </w:tcPr>
          <w:p w:rsidR="00C54D9B" w:rsidRPr="000B7698" w:rsidRDefault="00C54D9B" w:rsidP="00F00C40">
            <w:pPr>
              <w:pStyle w:val="Style3"/>
              <w:widowControl/>
              <w:jc w:val="center"/>
              <w:rPr>
                <w:rStyle w:val="FontStyle12"/>
                <w:b w:val="0"/>
                <w:sz w:val="28"/>
                <w:szCs w:val="28"/>
              </w:rPr>
            </w:pPr>
            <w:r w:rsidRPr="000B7698">
              <w:rPr>
                <w:rStyle w:val="FontStyle12"/>
                <w:b w:val="0"/>
                <w:sz w:val="28"/>
                <w:szCs w:val="28"/>
              </w:rPr>
              <w:t>18</w:t>
            </w:r>
          </w:p>
        </w:tc>
        <w:tc>
          <w:tcPr>
            <w:tcW w:w="1056" w:type="dxa"/>
          </w:tcPr>
          <w:p w:rsidR="00C54D9B" w:rsidRPr="000B7698" w:rsidRDefault="00C54D9B" w:rsidP="00F00C40">
            <w:pPr>
              <w:pStyle w:val="Style3"/>
              <w:widowControl/>
              <w:jc w:val="center"/>
              <w:rPr>
                <w:rStyle w:val="FontStyle12"/>
                <w:b w:val="0"/>
                <w:sz w:val="28"/>
                <w:szCs w:val="28"/>
              </w:rPr>
            </w:pPr>
            <w:r w:rsidRPr="000B7698">
              <w:rPr>
                <w:rStyle w:val="FontStyle12"/>
                <w:b w:val="0"/>
                <w:sz w:val="28"/>
                <w:szCs w:val="28"/>
              </w:rPr>
              <w:t>1</w:t>
            </w:r>
            <w:r w:rsidR="00E44901" w:rsidRPr="000B7698">
              <w:rPr>
                <w:rStyle w:val="FontStyle12"/>
                <w:b w:val="0"/>
                <w:sz w:val="28"/>
                <w:szCs w:val="28"/>
              </w:rPr>
              <w:t>8</w:t>
            </w:r>
          </w:p>
        </w:tc>
        <w:tc>
          <w:tcPr>
            <w:tcW w:w="1056" w:type="dxa"/>
          </w:tcPr>
          <w:p w:rsidR="00C54D9B" w:rsidRPr="000B7698" w:rsidRDefault="00E44901" w:rsidP="00F00C40">
            <w:pPr>
              <w:pStyle w:val="Style3"/>
              <w:widowControl/>
              <w:jc w:val="center"/>
              <w:rPr>
                <w:rStyle w:val="FontStyle12"/>
                <w:b w:val="0"/>
                <w:sz w:val="28"/>
                <w:szCs w:val="28"/>
              </w:rPr>
            </w:pPr>
            <w:r w:rsidRPr="000B7698">
              <w:rPr>
                <w:rStyle w:val="FontStyle12"/>
                <w:b w:val="0"/>
                <w:sz w:val="28"/>
                <w:szCs w:val="28"/>
              </w:rPr>
              <w:t>19</w:t>
            </w:r>
          </w:p>
        </w:tc>
        <w:tc>
          <w:tcPr>
            <w:tcW w:w="1056" w:type="dxa"/>
          </w:tcPr>
          <w:p w:rsidR="00C54D9B" w:rsidRPr="000B7698" w:rsidRDefault="00E44901" w:rsidP="00F00C40">
            <w:pPr>
              <w:pStyle w:val="Style3"/>
              <w:widowControl/>
              <w:jc w:val="center"/>
              <w:rPr>
                <w:rStyle w:val="FontStyle12"/>
                <w:b w:val="0"/>
                <w:sz w:val="28"/>
                <w:szCs w:val="28"/>
              </w:rPr>
            </w:pPr>
            <w:r w:rsidRPr="000B7698">
              <w:rPr>
                <w:rStyle w:val="FontStyle12"/>
                <w:b w:val="0"/>
                <w:sz w:val="28"/>
                <w:szCs w:val="28"/>
              </w:rPr>
              <w:t>20</w:t>
            </w:r>
          </w:p>
        </w:tc>
      </w:tr>
      <w:tr w:rsidR="00C54D9B" w:rsidRPr="00CB2E06" w:rsidTr="00F14EEB">
        <w:trPr>
          <w:trHeight w:val="367"/>
        </w:trPr>
        <w:tc>
          <w:tcPr>
            <w:tcW w:w="5346" w:type="dxa"/>
          </w:tcPr>
          <w:p w:rsidR="000B7698" w:rsidRPr="00CB2E06" w:rsidRDefault="000B7698" w:rsidP="00F00C40">
            <w:pPr>
              <w:pStyle w:val="Style2"/>
              <w:widowControl/>
              <w:spacing w:line="240" w:lineRule="auto"/>
              <w:ind w:firstLine="0"/>
              <w:rPr>
                <w:rStyle w:val="FontStyle14"/>
              </w:rPr>
            </w:pPr>
            <w:r w:rsidRPr="00CB2E06">
              <w:rPr>
                <w:rStyle w:val="FontStyle14"/>
              </w:rPr>
              <w:t xml:space="preserve">Туристско-экскурсионный </w:t>
            </w:r>
            <w:r w:rsidR="00C54D9B" w:rsidRPr="00CB2E06">
              <w:rPr>
                <w:rStyle w:val="FontStyle14"/>
              </w:rPr>
              <w:t xml:space="preserve">поток </w:t>
            </w:r>
          </w:p>
          <w:p w:rsidR="00C54D9B" w:rsidRPr="00CB2E06" w:rsidRDefault="00C54D9B" w:rsidP="00F00C40">
            <w:pPr>
              <w:pStyle w:val="Style2"/>
              <w:widowControl/>
              <w:spacing w:line="240" w:lineRule="auto"/>
              <w:ind w:firstLine="0"/>
              <w:rPr>
                <w:rStyle w:val="FontStyle14"/>
              </w:rPr>
            </w:pPr>
            <w:r w:rsidRPr="00CB2E06">
              <w:rPr>
                <w:rStyle w:val="FontStyle14"/>
              </w:rPr>
              <w:t xml:space="preserve">(всего за год), </w:t>
            </w:r>
            <w:r w:rsidR="000B7698" w:rsidRPr="00CB2E06">
              <w:rPr>
                <w:rStyle w:val="FontStyle14"/>
              </w:rPr>
              <w:t xml:space="preserve">тыс. </w:t>
            </w:r>
            <w:r w:rsidRPr="00CB2E06">
              <w:rPr>
                <w:rStyle w:val="FontStyle14"/>
              </w:rPr>
              <w:t>человек</w:t>
            </w:r>
          </w:p>
        </w:tc>
        <w:tc>
          <w:tcPr>
            <w:tcW w:w="1056" w:type="dxa"/>
          </w:tcPr>
          <w:p w:rsidR="00C54D9B" w:rsidRPr="00CB2E06" w:rsidRDefault="000B7698" w:rsidP="00F00C40">
            <w:pPr>
              <w:pStyle w:val="Style3"/>
              <w:widowControl/>
              <w:jc w:val="center"/>
              <w:rPr>
                <w:rStyle w:val="FontStyle12"/>
                <w:b w:val="0"/>
                <w:sz w:val="28"/>
                <w:szCs w:val="28"/>
              </w:rPr>
            </w:pPr>
            <w:r w:rsidRPr="00CB2E06">
              <w:rPr>
                <w:rStyle w:val="FontStyle12"/>
                <w:b w:val="0"/>
                <w:sz w:val="28"/>
                <w:szCs w:val="28"/>
              </w:rPr>
              <w:t>19,</w:t>
            </w:r>
            <w:r w:rsidR="00E44901" w:rsidRPr="00CB2E06">
              <w:rPr>
                <w:rStyle w:val="FontStyle12"/>
                <w:b w:val="0"/>
                <w:sz w:val="28"/>
                <w:szCs w:val="28"/>
              </w:rPr>
              <w:t>5</w:t>
            </w:r>
          </w:p>
        </w:tc>
        <w:tc>
          <w:tcPr>
            <w:tcW w:w="1056" w:type="dxa"/>
          </w:tcPr>
          <w:p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21</w:t>
            </w:r>
            <w:r w:rsidR="000B7698" w:rsidRPr="00CB2E06">
              <w:rPr>
                <w:rStyle w:val="FontStyle12"/>
                <w:b w:val="0"/>
                <w:sz w:val="28"/>
                <w:szCs w:val="28"/>
              </w:rPr>
              <w:t>,0</w:t>
            </w:r>
          </w:p>
        </w:tc>
        <w:tc>
          <w:tcPr>
            <w:tcW w:w="1056" w:type="dxa"/>
          </w:tcPr>
          <w:p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22</w:t>
            </w:r>
            <w:r w:rsidR="000B7698" w:rsidRPr="00CB2E06">
              <w:rPr>
                <w:rStyle w:val="FontStyle12"/>
                <w:b w:val="0"/>
                <w:sz w:val="28"/>
                <w:szCs w:val="28"/>
              </w:rPr>
              <w:t>,0</w:t>
            </w:r>
          </w:p>
        </w:tc>
        <w:tc>
          <w:tcPr>
            <w:tcW w:w="1056" w:type="dxa"/>
          </w:tcPr>
          <w:p w:rsidR="00C54D9B" w:rsidRPr="00CB2E06" w:rsidRDefault="00E44901" w:rsidP="00F00C40">
            <w:pPr>
              <w:pStyle w:val="Style3"/>
              <w:widowControl/>
              <w:jc w:val="center"/>
              <w:rPr>
                <w:rStyle w:val="FontStyle12"/>
                <w:b w:val="0"/>
                <w:sz w:val="28"/>
                <w:szCs w:val="28"/>
              </w:rPr>
            </w:pPr>
            <w:r w:rsidRPr="00CB2E06">
              <w:rPr>
                <w:rStyle w:val="FontStyle12"/>
                <w:b w:val="0"/>
                <w:sz w:val="28"/>
                <w:szCs w:val="28"/>
              </w:rPr>
              <w:t>23</w:t>
            </w:r>
            <w:r w:rsidR="000B7698" w:rsidRPr="00CB2E06">
              <w:rPr>
                <w:rStyle w:val="FontStyle12"/>
                <w:b w:val="0"/>
                <w:sz w:val="28"/>
                <w:szCs w:val="28"/>
              </w:rPr>
              <w:t>,0</w:t>
            </w:r>
          </w:p>
        </w:tc>
      </w:tr>
      <w:tr w:rsidR="00C54D9B" w:rsidRPr="008F66C2" w:rsidTr="00F14EEB">
        <w:trPr>
          <w:trHeight w:val="367"/>
        </w:trPr>
        <w:tc>
          <w:tcPr>
            <w:tcW w:w="9570" w:type="dxa"/>
            <w:gridSpan w:val="5"/>
          </w:tcPr>
          <w:p w:rsidR="00C54D9B" w:rsidRPr="00384FB7" w:rsidRDefault="00C54D9B" w:rsidP="00F00C40">
            <w:pPr>
              <w:pStyle w:val="Style3"/>
              <w:widowControl/>
              <w:jc w:val="both"/>
              <w:rPr>
                <w:rStyle w:val="FontStyle12"/>
                <w:sz w:val="28"/>
                <w:szCs w:val="28"/>
              </w:rPr>
            </w:pPr>
            <w:r w:rsidRPr="00384FB7">
              <w:rPr>
                <w:rStyle w:val="FontStyle13"/>
                <w:sz w:val="28"/>
                <w:szCs w:val="28"/>
              </w:rPr>
              <w:t xml:space="preserve">2.4. Развитие малого </w:t>
            </w:r>
            <w:r w:rsidR="00287056" w:rsidRPr="00384FB7">
              <w:rPr>
                <w:rStyle w:val="FontStyle13"/>
                <w:sz w:val="28"/>
                <w:szCs w:val="28"/>
              </w:rPr>
              <w:t xml:space="preserve">и среднего </w:t>
            </w:r>
            <w:r w:rsidRPr="00384FB7">
              <w:rPr>
                <w:rStyle w:val="FontStyle13"/>
                <w:sz w:val="28"/>
                <w:szCs w:val="28"/>
              </w:rPr>
              <w:t>предпринимательства</w:t>
            </w:r>
          </w:p>
        </w:tc>
      </w:tr>
      <w:tr w:rsidR="00C54D9B" w:rsidRPr="008F66C2" w:rsidTr="00F14EEB">
        <w:trPr>
          <w:trHeight w:val="367"/>
        </w:trPr>
        <w:tc>
          <w:tcPr>
            <w:tcW w:w="5346" w:type="dxa"/>
          </w:tcPr>
          <w:p w:rsidR="00C54D9B" w:rsidRPr="00DF0FDD" w:rsidRDefault="00C54D9B" w:rsidP="00F00C40">
            <w:pPr>
              <w:pStyle w:val="Style2"/>
              <w:widowControl/>
              <w:spacing w:line="240" w:lineRule="auto"/>
              <w:ind w:firstLine="0"/>
              <w:rPr>
                <w:rStyle w:val="FontStyle14"/>
              </w:rPr>
            </w:pPr>
            <w:r w:rsidRPr="00DF0FDD">
              <w:rPr>
                <w:rStyle w:val="FontStyle14"/>
              </w:rPr>
              <w:t xml:space="preserve">Число субъектов малого и среднего </w:t>
            </w:r>
          </w:p>
          <w:p w:rsidR="00C54D9B" w:rsidRPr="00DF0FDD" w:rsidRDefault="00C54D9B" w:rsidP="00F00C40">
            <w:pPr>
              <w:pStyle w:val="Style2"/>
              <w:widowControl/>
              <w:spacing w:line="240" w:lineRule="auto"/>
              <w:ind w:firstLine="0"/>
              <w:rPr>
                <w:rStyle w:val="FontStyle14"/>
              </w:rPr>
            </w:pPr>
            <w:r w:rsidRPr="00DF0FDD">
              <w:rPr>
                <w:rStyle w:val="FontStyle14"/>
              </w:rPr>
              <w:t xml:space="preserve">предпринимательства в расчете </w:t>
            </w:r>
          </w:p>
          <w:p w:rsidR="00C54D9B" w:rsidRPr="00DF0FDD" w:rsidRDefault="00C54D9B" w:rsidP="00F00C40">
            <w:pPr>
              <w:pStyle w:val="Style2"/>
              <w:widowControl/>
              <w:spacing w:line="240" w:lineRule="auto"/>
              <w:ind w:firstLine="0"/>
              <w:rPr>
                <w:rStyle w:val="FontStyle14"/>
              </w:rPr>
            </w:pPr>
            <w:r w:rsidRPr="00DF0FDD">
              <w:rPr>
                <w:rStyle w:val="FontStyle14"/>
              </w:rPr>
              <w:t>на 10 тыс. человек населения, ед.</w:t>
            </w:r>
            <w:r w:rsidR="00E864D2" w:rsidRPr="00DF0FDD">
              <w:rPr>
                <w:rStyle w:val="FontStyle14"/>
              </w:rPr>
              <w:t xml:space="preserve"> </w:t>
            </w:r>
          </w:p>
        </w:tc>
        <w:tc>
          <w:tcPr>
            <w:tcW w:w="1056" w:type="dxa"/>
          </w:tcPr>
          <w:p w:rsidR="00C54D9B" w:rsidRPr="00DF0FDD" w:rsidRDefault="00830AF3"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18</w:t>
            </w:r>
          </w:p>
        </w:tc>
        <w:tc>
          <w:tcPr>
            <w:tcW w:w="1056" w:type="dxa"/>
          </w:tcPr>
          <w:p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30</w:t>
            </w:r>
          </w:p>
        </w:tc>
        <w:tc>
          <w:tcPr>
            <w:tcW w:w="1056" w:type="dxa"/>
          </w:tcPr>
          <w:p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36</w:t>
            </w:r>
          </w:p>
        </w:tc>
        <w:tc>
          <w:tcPr>
            <w:tcW w:w="1056" w:type="dxa"/>
          </w:tcPr>
          <w:p w:rsidR="00C54D9B" w:rsidRPr="00DF0FDD" w:rsidRDefault="00FB1E57" w:rsidP="00F00C40">
            <w:pPr>
              <w:pStyle w:val="Style3"/>
              <w:widowControl/>
              <w:jc w:val="center"/>
              <w:rPr>
                <w:rStyle w:val="FontStyle12"/>
                <w:b w:val="0"/>
                <w:sz w:val="28"/>
                <w:szCs w:val="28"/>
              </w:rPr>
            </w:pPr>
            <w:r w:rsidRPr="00DF0FDD">
              <w:rPr>
                <w:rStyle w:val="FontStyle12"/>
                <w:b w:val="0"/>
                <w:sz w:val="28"/>
                <w:szCs w:val="28"/>
              </w:rPr>
              <w:t>2</w:t>
            </w:r>
            <w:r w:rsidR="00516A3E" w:rsidRPr="00DF0FDD">
              <w:rPr>
                <w:rStyle w:val="FontStyle12"/>
                <w:b w:val="0"/>
                <w:sz w:val="28"/>
                <w:szCs w:val="28"/>
              </w:rPr>
              <w:t>40</w:t>
            </w:r>
          </w:p>
        </w:tc>
      </w:tr>
      <w:tr w:rsidR="00C54D9B" w:rsidRPr="008F66C2" w:rsidTr="00F14EEB">
        <w:trPr>
          <w:trHeight w:val="367"/>
        </w:trPr>
        <w:tc>
          <w:tcPr>
            <w:tcW w:w="9570" w:type="dxa"/>
            <w:gridSpan w:val="5"/>
          </w:tcPr>
          <w:p w:rsidR="00C54D9B" w:rsidRPr="00EE2914" w:rsidRDefault="00C54D9B" w:rsidP="00F00C40">
            <w:pPr>
              <w:pStyle w:val="Style3"/>
              <w:widowControl/>
              <w:jc w:val="both"/>
              <w:rPr>
                <w:rStyle w:val="FontStyle12"/>
                <w:sz w:val="28"/>
                <w:szCs w:val="28"/>
              </w:rPr>
            </w:pPr>
            <w:r w:rsidRPr="00EE2914">
              <w:rPr>
                <w:rStyle w:val="FontStyle13"/>
                <w:sz w:val="28"/>
                <w:szCs w:val="28"/>
              </w:rPr>
              <w:t>Цель 3. Развитая инфраструктура</w:t>
            </w:r>
          </w:p>
        </w:tc>
      </w:tr>
      <w:tr w:rsidR="00C54D9B" w:rsidRPr="008F66C2" w:rsidTr="00F14EEB">
        <w:trPr>
          <w:trHeight w:val="367"/>
        </w:trPr>
        <w:tc>
          <w:tcPr>
            <w:tcW w:w="9570" w:type="dxa"/>
            <w:gridSpan w:val="5"/>
          </w:tcPr>
          <w:p w:rsidR="00C54D9B" w:rsidRPr="00EE2914" w:rsidRDefault="00C54D9B" w:rsidP="00F00C40">
            <w:pPr>
              <w:pStyle w:val="Style3"/>
              <w:widowControl/>
              <w:jc w:val="both"/>
              <w:rPr>
                <w:rStyle w:val="FontStyle12"/>
                <w:sz w:val="28"/>
                <w:szCs w:val="28"/>
              </w:rPr>
            </w:pPr>
            <w:r w:rsidRPr="00EE2914">
              <w:rPr>
                <w:rStyle w:val="FontStyle13"/>
                <w:sz w:val="28"/>
                <w:szCs w:val="28"/>
              </w:rPr>
              <w:t>3.1. Сохранение и развитие транспортной инфраструктуры</w:t>
            </w:r>
          </w:p>
        </w:tc>
      </w:tr>
      <w:tr w:rsidR="00C54D9B" w:rsidRPr="008F66C2" w:rsidTr="00F14EEB">
        <w:trPr>
          <w:trHeight w:val="367"/>
        </w:trPr>
        <w:tc>
          <w:tcPr>
            <w:tcW w:w="5346" w:type="dxa"/>
          </w:tcPr>
          <w:p w:rsidR="00C54D9B" w:rsidRPr="00706B89" w:rsidRDefault="00C54D9B" w:rsidP="00F00C40">
            <w:pPr>
              <w:pStyle w:val="Style2"/>
              <w:widowControl/>
              <w:spacing w:line="240" w:lineRule="auto"/>
              <w:ind w:firstLine="0"/>
              <w:rPr>
                <w:rStyle w:val="FontStyle14"/>
              </w:rPr>
            </w:pPr>
            <w:r w:rsidRPr="00706B89">
              <w:rPr>
                <w:rStyle w:val="FontStyle14"/>
              </w:rPr>
              <w:t>Удельный вес автомобильных дорог о</w:t>
            </w:r>
            <w:r w:rsidRPr="00706B89">
              <w:rPr>
                <w:rStyle w:val="FontStyle14"/>
              </w:rPr>
              <w:t>б</w:t>
            </w:r>
            <w:r w:rsidRPr="00706B89">
              <w:rPr>
                <w:rStyle w:val="FontStyle14"/>
              </w:rPr>
              <w:t>щего поль</w:t>
            </w:r>
            <w:r w:rsidRPr="00706B89">
              <w:rPr>
                <w:rStyle w:val="FontStyle14"/>
              </w:rPr>
              <w:softHyphen/>
              <w:t>зования местного значения, с</w:t>
            </w:r>
            <w:r w:rsidRPr="00706B89">
              <w:rPr>
                <w:rStyle w:val="FontStyle14"/>
              </w:rPr>
              <w:t>о</w:t>
            </w:r>
            <w:r w:rsidRPr="00706B89">
              <w:rPr>
                <w:rStyle w:val="FontStyle14"/>
              </w:rPr>
              <w:t>ответствующих нормативным требован</w:t>
            </w:r>
            <w:r w:rsidRPr="00706B89">
              <w:rPr>
                <w:rStyle w:val="FontStyle14"/>
              </w:rPr>
              <w:t>и</w:t>
            </w:r>
            <w:r w:rsidRPr="00706B89">
              <w:rPr>
                <w:rStyle w:val="FontStyle14"/>
              </w:rPr>
              <w:t>ям по тран</w:t>
            </w:r>
            <w:r w:rsidR="005010B4" w:rsidRPr="00706B89">
              <w:rPr>
                <w:rStyle w:val="FontStyle14"/>
              </w:rPr>
              <w:t>спортно-эксплуатационным п</w:t>
            </w:r>
            <w:r w:rsidR="005010B4" w:rsidRPr="00706B89">
              <w:rPr>
                <w:rStyle w:val="FontStyle14"/>
              </w:rPr>
              <w:t>о</w:t>
            </w:r>
            <w:r w:rsidR="005010B4" w:rsidRPr="00706B89">
              <w:rPr>
                <w:rStyle w:val="FontStyle14"/>
              </w:rPr>
              <w:t>каза</w:t>
            </w:r>
            <w:r w:rsidRPr="00706B89">
              <w:rPr>
                <w:rStyle w:val="FontStyle14"/>
              </w:rPr>
              <w:t>телям, в общей протя</w:t>
            </w:r>
            <w:r w:rsidRPr="00706B89">
              <w:rPr>
                <w:rStyle w:val="FontStyle14"/>
              </w:rPr>
              <w:softHyphen/>
              <w:t>женности сети автомобильных дорог общего пользов</w:t>
            </w:r>
            <w:r w:rsidRPr="00706B89">
              <w:rPr>
                <w:rStyle w:val="FontStyle14"/>
              </w:rPr>
              <w:t>а</w:t>
            </w:r>
            <w:r w:rsidRPr="00706B89">
              <w:rPr>
                <w:rStyle w:val="FontStyle14"/>
              </w:rPr>
              <w:t xml:space="preserve">ния местного значения, % </w:t>
            </w:r>
          </w:p>
        </w:tc>
        <w:tc>
          <w:tcPr>
            <w:tcW w:w="1056" w:type="dxa"/>
          </w:tcPr>
          <w:p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52</w:t>
            </w:r>
            <w:r w:rsidR="00C54D9B" w:rsidRPr="00706B89">
              <w:rPr>
                <w:rStyle w:val="FontStyle12"/>
                <w:b w:val="0"/>
                <w:sz w:val="28"/>
                <w:szCs w:val="28"/>
              </w:rPr>
              <w:t>,0</w:t>
            </w:r>
          </w:p>
        </w:tc>
        <w:tc>
          <w:tcPr>
            <w:tcW w:w="1056" w:type="dxa"/>
          </w:tcPr>
          <w:p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53</w:t>
            </w:r>
            <w:r w:rsidR="00C54D9B" w:rsidRPr="00706B89">
              <w:rPr>
                <w:rStyle w:val="FontStyle12"/>
                <w:b w:val="0"/>
                <w:sz w:val="28"/>
                <w:szCs w:val="28"/>
              </w:rPr>
              <w:t>,0</w:t>
            </w:r>
          </w:p>
        </w:tc>
        <w:tc>
          <w:tcPr>
            <w:tcW w:w="1056" w:type="dxa"/>
          </w:tcPr>
          <w:p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55</w:t>
            </w:r>
            <w:r w:rsidR="00C54D9B" w:rsidRPr="00706B89">
              <w:rPr>
                <w:rStyle w:val="FontStyle12"/>
                <w:b w:val="0"/>
                <w:sz w:val="28"/>
                <w:szCs w:val="28"/>
              </w:rPr>
              <w:t>,0</w:t>
            </w:r>
          </w:p>
        </w:tc>
        <w:tc>
          <w:tcPr>
            <w:tcW w:w="1056" w:type="dxa"/>
          </w:tcPr>
          <w:p w:rsidR="00C54D9B" w:rsidRPr="00706B89" w:rsidRDefault="00EE2914" w:rsidP="00F00C40">
            <w:pPr>
              <w:pStyle w:val="Style3"/>
              <w:widowControl/>
              <w:jc w:val="center"/>
              <w:rPr>
                <w:rStyle w:val="FontStyle12"/>
                <w:b w:val="0"/>
                <w:sz w:val="28"/>
                <w:szCs w:val="28"/>
              </w:rPr>
            </w:pPr>
            <w:r w:rsidRPr="00706B89">
              <w:rPr>
                <w:rStyle w:val="FontStyle12"/>
                <w:b w:val="0"/>
                <w:sz w:val="28"/>
                <w:szCs w:val="28"/>
              </w:rPr>
              <w:t>57</w:t>
            </w:r>
            <w:r w:rsidR="00C54D9B" w:rsidRPr="00706B89">
              <w:rPr>
                <w:rStyle w:val="FontStyle12"/>
                <w:b w:val="0"/>
                <w:sz w:val="28"/>
                <w:szCs w:val="28"/>
              </w:rPr>
              <w:t>,0</w:t>
            </w:r>
          </w:p>
        </w:tc>
      </w:tr>
      <w:tr w:rsidR="00C54D9B" w:rsidRPr="008F66C2" w:rsidTr="00F14EEB">
        <w:trPr>
          <w:trHeight w:val="367"/>
        </w:trPr>
        <w:tc>
          <w:tcPr>
            <w:tcW w:w="9570" w:type="dxa"/>
            <w:gridSpan w:val="5"/>
          </w:tcPr>
          <w:p w:rsidR="00C54D9B" w:rsidRPr="00997517" w:rsidRDefault="00C54D9B" w:rsidP="00F00C40">
            <w:pPr>
              <w:pStyle w:val="Style3"/>
              <w:widowControl/>
              <w:jc w:val="both"/>
              <w:rPr>
                <w:rStyle w:val="FontStyle12"/>
                <w:sz w:val="28"/>
                <w:szCs w:val="28"/>
              </w:rPr>
            </w:pPr>
            <w:r w:rsidRPr="00997517">
              <w:rPr>
                <w:rStyle w:val="FontStyle13"/>
                <w:sz w:val="28"/>
                <w:szCs w:val="28"/>
              </w:rPr>
              <w:t>3.2. Модернизация и развитие коммунальной и энергетической инфраструктуры</w:t>
            </w:r>
          </w:p>
        </w:tc>
      </w:tr>
      <w:tr w:rsidR="00C54D9B" w:rsidRPr="008F66C2" w:rsidTr="00F14EEB">
        <w:trPr>
          <w:trHeight w:val="367"/>
        </w:trPr>
        <w:tc>
          <w:tcPr>
            <w:tcW w:w="5346" w:type="dxa"/>
          </w:tcPr>
          <w:p w:rsidR="00C54D9B" w:rsidRPr="00706B89" w:rsidRDefault="00C54D9B" w:rsidP="00F00C40">
            <w:pPr>
              <w:pStyle w:val="Style2"/>
              <w:widowControl/>
              <w:spacing w:line="240" w:lineRule="auto"/>
              <w:ind w:firstLine="0"/>
              <w:rPr>
                <w:rStyle w:val="FontStyle14"/>
              </w:rPr>
            </w:pPr>
            <w:r w:rsidRPr="00706B89">
              <w:rPr>
                <w:rStyle w:val="FontStyle14"/>
              </w:rPr>
              <w:t>Удельный вес площади жилищного фо</w:t>
            </w:r>
            <w:r w:rsidRPr="00706B89">
              <w:rPr>
                <w:rStyle w:val="FontStyle14"/>
              </w:rPr>
              <w:t>н</w:t>
            </w:r>
            <w:r w:rsidRPr="00706B89">
              <w:rPr>
                <w:rStyle w:val="FontStyle14"/>
              </w:rPr>
              <w:t>да, обору</w:t>
            </w:r>
            <w:r w:rsidRPr="00706B89">
              <w:rPr>
                <w:rStyle w:val="FontStyle14"/>
              </w:rPr>
              <w:softHyphen/>
              <w:t>дованной водопроводом, в о</w:t>
            </w:r>
            <w:r w:rsidRPr="00706B89">
              <w:rPr>
                <w:rStyle w:val="FontStyle14"/>
              </w:rPr>
              <w:t>б</w:t>
            </w:r>
            <w:r w:rsidRPr="00706B89">
              <w:rPr>
                <w:rStyle w:val="FontStyle14"/>
              </w:rPr>
              <w:t xml:space="preserve">щей площади жилого фонда, % </w:t>
            </w:r>
          </w:p>
        </w:tc>
        <w:tc>
          <w:tcPr>
            <w:tcW w:w="1056" w:type="dxa"/>
          </w:tcPr>
          <w:p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81,3</w:t>
            </w:r>
          </w:p>
        </w:tc>
        <w:tc>
          <w:tcPr>
            <w:tcW w:w="1056" w:type="dxa"/>
          </w:tcPr>
          <w:p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82,0</w:t>
            </w:r>
          </w:p>
        </w:tc>
        <w:tc>
          <w:tcPr>
            <w:tcW w:w="1056" w:type="dxa"/>
          </w:tcPr>
          <w:p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83</w:t>
            </w:r>
            <w:r w:rsidR="00B2665A" w:rsidRPr="00706B89">
              <w:rPr>
                <w:rStyle w:val="FontStyle12"/>
                <w:b w:val="0"/>
                <w:sz w:val="28"/>
                <w:szCs w:val="28"/>
              </w:rPr>
              <w:t>,0</w:t>
            </w:r>
          </w:p>
        </w:tc>
        <w:tc>
          <w:tcPr>
            <w:tcW w:w="1056" w:type="dxa"/>
          </w:tcPr>
          <w:p w:rsidR="00C54D9B" w:rsidRPr="00706B89" w:rsidRDefault="00C54D9B" w:rsidP="00F00C40">
            <w:pPr>
              <w:pStyle w:val="Style3"/>
              <w:widowControl/>
              <w:jc w:val="center"/>
              <w:rPr>
                <w:rStyle w:val="FontStyle12"/>
                <w:b w:val="0"/>
                <w:sz w:val="28"/>
                <w:szCs w:val="28"/>
              </w:rPr>
            </w:pPr>
            <w:r w:rsidRPr="00706B89">
              <w:rPr>
                <w:rStyle w:val="FontStyle12"/>
                <w:b w:val="0"/>
                <w:sz w:val="28"/>
                <w:szCs w:val="28"/>
              </w:rPr>
              <w:t>84,0</w:t>
            </w:r>
          </w:p>
        </w:tc>
      </w:tr>
      <w:tr w:rsidR="00C54D9B" w:rsidRPr="008F66C2" w:rsidTr="00F14EEB">
        <w:trPr>
          <w:trHeight w:val="367"/>
        </w:trPr>
        <w:tc>
          <w:tcPr>
            <w:tcW w:w="9570" w:type="dxa"/>
            <w:gridSpan w:val="5"/>
          </w:tcPr>
          <w:p w:rsidR="00C54D9B" w:rsidRPr="00BA2993" w:rsidRDefault="00C54D9B" w:rsidP="00F00C40">
            <w:pPr>
              <w:pStyle w:val="Style3"/>
              <w:widowControl/>
              <w:jc w:val="both"/>
              <w:rPr>
                <w:rStyle w:val="FontStyle12"/>
                <w:sz w:val="28"/>
                <w:szCs w:val="28"/>
              </w:rPr>
            </w:pPr>
            <w:r w:rsidRPr="00BA2993">
              <w:rPr>
                <w:rStyle w:val="FontStyle13"/>
                <w:sz w:val="28"/>
                <w:szCs w:val="28"/>
              </w:rPr>
              <w:t>3.3. Развитие информационно-телекоммуникационной инфраструктуры</w:t>
            </w:r>
          </w:p>
        </w:tc>
      </w:tr>
      <w:tr w:rsidR="00656D93" w:rsidRPr="008F66C2" w:rsidTr="00F14EEB">
        <w:trPr>
          <w:trHeight w:val="367"/>
        </w:trPr>
        <w:tc>
          <w:tcPr>
            <w:tcW w:w="5346" w:type="dxa"/>
          </w:tcPr>
          <w:p w:rsidR="00656D93" w:rsidRPr="00C16215" w:rsidRDefault="00656D93" w:rsidP="00F00C40">
            <w:pPr>
              <w:pStyle w:val="Style2"/>
              <w:widowControl/>
              <w:spacing w:line="240" w:lineRule="auto"/>
              <w:ind w:firstLine="0"/>
              <w:rPr>
                <w:color w:val="000000"/>
                <w:sz w:val="28"/>
                <w:szCs w:val="28"/>
              </w:rPr>
            </w:pPr>
            <w:r w:rsidRPr="00C16215">
              <w:rPr>
                <w:color w:val="000000"/>
                <w:sz w:val="28"/>
                <w:szCs w:val="28"/>
              </w:rPr>
              <w:t>Доля обращений за получением муниц</w:t>
            </w:r>
            <w:r w:rsidRPr="00C16215">
              <w:rPr>
                <w:color w:val="000000"/>
                <w:sz w:val="28"/>
                <w:szCs w:val="28"/>
              </w:rPr>
              <w:t>и</w:t>
            </w:r>
            <w:r w:rsidRPr="00C16215">
              <w:rPr>
                <w:color w:val="000000"/>
                <w:sz w:val="28"/>
                <w:szCs w:val="28"/>
              </w:rPr>
              <w:t>пальных услуг в электронной форме, по которым произведено присоединение к типовым карто</w:t>
            </w:r>
            <w:r w:rsidR="008D611B" w:rsidRPr="00C16215">
              <w:rPr>
                <w:color w:val="000000"/>
                <w:sz w:val="28"/>
                <w:szCs w:val="28"/>
              </w:rPr>
              <w:t>чкам муниципальных у</w:t>
            </w:r>
            <w:r w:rsidR="008D611B" w:rsidRPr="00C16215">
              <w:rPr>
                <w:color w:val="000000"/>
                <w:sz w:val="28"/>
                <w:szCs w:val="28"/>
              </w:rPr>
              <w:t>с</w:t>
            </w:r>
            <w:r w:rsidR="008D611B" w:rsidRPr="00C16215">
              <w:rPr>
                <w:color w:val="000000"/>
                <w:sz w:val="28"/>
                <w:szCs w:val="28"/>
              </w:rPr>
              <w:t xml:space="preserve">луг, % </w:t>
            </w:r>
          </w:p>
        </w:tc>
        <w:tc>
          <w:tcPr>
            <w:tcW w:w="1056" w:type="dxa"/>
          </w:tcPr>
          <w:p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70</w:t>
            </w:r>
          </w:p>
        </w:tc>
        <w:tc>
          <w:tcPr>
            <w:tcW w:w="1056" w:type="dxa"/>
          </w:tcPr>
          <w:p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80</w:t>
            </w:r>
          </w:p>
        </w:tc>
        <w:tc>
          <w:tcPr>
            <w:tcW w:w="1056" w:type="dxa"/>
          </w:tcPr>
          <w:p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90</w:t>
            </w:r>
          </w:p>
        </w:tc>
        <w:tc>
          <w:tcPr>
            <w:tcW w:w="1056" w:type="dxa"/>
          </w:tcPr>
          <w:p w:rsidR="00656D93" w:rsidRPr="00706B89" w:rsidRDefault="00656D93" w:rsidP="00F00C40">
            <w:pPr>
              <w:pStyle w:val="Style3"/>
              <w:widowControl/>
              <w:jc w:val="center"/>
              <w:rPr>
                <w:rStyle w:val="FontStyle12"/>
                <w:b w:val="0"/>
                <w:sz w:val="28"/>
                <w:szCs w:val="28"/>
              </w:rPr>
            </w:pPr>
            <w:r w:rsidRPr="00706B89">
              <w:rPr>
                <w:rStyle w:val="FontStyle12"/>
                <w:b w:val="0"/>
                <w:sz w:val="28"/>
                <w:szCs w:val="28"/>
              </w:rPr>
              <w:t>100</w:t>
            </w:r>
          </w:p>
        </w:tc>
      </w:tr>
      <w:tr w:rsidR="00C54D9B" w:rsidRPr="008F66C2" w:rsidTr="00F14EEB">
        <w:trPr>
          <w:trHeight w:val="367"/>
        </w:trPr>
        <w:tc>
          <w:tcPr>
            <w:tcW w:w="9570" w:type="dxa"/>
            <w:gridSpan w:val="5"/>
          </w:tcPr>
          <w:p w:rsidR="00C54D9B" w:rsidRPr="008F66C2" w:rsidRDefault="00C54D9B" w:rsidP="00F00C40">
            <w:pPr>
              <w:pStyle w:val="Style3"/>
              <w:widowControl/>
              <w:jc w:val="both"/>
              <w:rPr>
                <w:rStyle w:val="FontStyle12"/>
                <w:sz w:val="28"/>
                <w:szCs w:val="28"/>
              </w:rPr>
            </w:pPr>
            <w:r w:rsidRPr="008F66C2">
              <w:rPr>
                <w:rStyle w:val="FontStyle13"/>
                <w:sz w:val="28"/>
                <w:szCs w:val="28"/>
              </w:rPr>
              <w:t>3.4. Развитие потребительского рынка</w:t>
            </w:r>
          </w:p>
        </w:tc>
      </w:tr>
      <w:tr w:rsidR="00C54D9B" w:rsidRPr="008F66C2" w:rsidTr="00F14EEB">
        <w:trPr>
          <w:trHeight w:val="367"/>
        </w:trPr>
        <w:tc>
          <w:tcPr>
            <w:tcW w:w="5346" w:type="dxa"/>
          </w:tcPr>
          <w:p w:rsidR="00652723" w:rsidRPr="00652723" w:rsidRDefault="00C54D9B" w:rsidP="009C3A2B">
            <w:pPr>
              <w:pStyle w:val="Style2"/>
              <w:widowControl/>
              <w:spacing w:line="240" w:lineRule="auto"/>
              <w:ind w:firstLine="0"/>
              <w:rPr>
                <w:rStyle w:val="FontStyle14"/>
              </w:rPr>
            </w:pPr>
            <w:r w:rsidRPr="00652723">
              <w:rPr>
                <w:rStyle w:val="FontStyle14"/>
              </w:rPr>
              <w:t>Оборот розничной торговли</w:t>
            </w:r>
            <w:r w:rsidR="009C3A2B" w:rsidRPr="00652723">
              <w:rPr>
                <w:rStyle w:val="FontStyle14"/>
              </w:rPr>
              <w:t xml:space="preserve"> </w:t>
            </w:r>
          </w:p>
          <w:p w:rsidR="00652723" w:rsidRPr="00652723" w:rsidRDefault="009C3A2B" w:rsidP="009C3A2B">
            <w:pPr>
              <w:pStyle w:val="Style2"/>
              <w:widowControl/>
              <w:spacing w:line="240" w:lineRule="auto"/>
              <w:ind w:firstLine="0"/>
              <w:rPr>
                <w:rStyle w:val="FontStyle14"/>
              </w:rPr>
            </w:pPr>
            <w:r w:rsidRPr="00652723">
              <w:rPr>
                <w:rStyle w:val="FontStyle14"/>
              </w:rPr>
              <w:t>(</w:t>
            </w:r>
            <w:r w:rsidR="00C54D9B" w:rsidRPr="00652723">
              <w:rPr>
                <w:rStyle w:val="FontStyle14"/>
              </w:rPr>
              <w:t xml:space="preserve">по </w:t>
            </w:r>
            <w:r w:rsidRPr="00652723">
              <w:rPr>
                <w:rStyle w:val="FontStyle14"/>
              </w:rPr>
              <w:t xml:space="preserve">организациям, не относящимся </w:t>
            </w:r>
          </w:p>
          <w:p w:rsidR="00C54D9B" w:rsidRPr="00652723" w:rsidRDefault="009C3A2B" w:rsidP="009C3A2B">
            <w:pPr>
              <w:pStyle w:val="Style2"/>
              <w:widowControl/>
              <w:spacing w:line="240" w:lineRule="auto"/>
              <w:ind w:firstLine="0"/>
              <w:rPr>
                <w:rStyle w:val="FontStyle14"/>
              </w:rPr>
            </w:pPr>
            <w:r w:rsidRPr="00652723">
              <w:rPr>
                <w:rStyle w:val="FontStyle14"/>
              </w:rPr>
              <w:t>к субъектам малого предпринимательства)</w:t>
            </w:r>
            <w:r w:rsidR="00C54D9B" w:rsidRPr="00652723">
              <w:rPr>
                <w:rStyle w:val="FontStyle14"/>
              </w:rPr>
              <w:t xml:space="preserve"> </w:t>
            </w:r>
            <w:r w:rsidR="00C54D9B" w:rsidRPr="00652723">
              <w:rPr>
                <w:rStyle w:val="FontStyle14"/>
              </w:rPr>
              <w:lastRenderedPageBreak/>
              <w:t>на душу населения, рублей</w:t>
            </w:r>
          </w:p>
        </w:tc>
        <w:tc>
          <w:tcPr>
            <w:tcW w:w="1056" w:type="dxa"/>
          </w:tcPr>
          <w:p w:rsidR="00C54D9B" w:rsidRPr="00652723" w:rsidRDefault="00682FCF" w:rsidP="00F00C40">
            <w:pPr>
              <w:pStyle w:val="Style3"/>
              <w:widowControl/>
              <w:jc w:val="center"/>
              <w:rPr>
                <w:rStyle w:val="FontStyle12"/>
                <w:b w:val="0"/>
                <w:sz w:val="28"/>
                <w:szCs w:val="28"/>
              </w:rPr>
            </w:pPr>
            <w:r w:rsidRPr="00652723">
              <w:rPr>
                <w:rStyle w:val="FontStyle12"/>
                <w:b w:val="0"/>
                <w:sz w:val="28"/>
                <w:szCs w:val="28"/>
              </w:rPr>
              <w:lastRenderedPageBreak/>
              <w:t>5</w:t>
            </w:r>
            <w:r w:rsidR="001C2327" w:rsidRPr="00652723">
              <w:rPr>
                <w:rStyle w:val="FontStyle12"/>
                <w:b w:val="0"/>
                <w:sz w:val="28"/>
                <w:szCs w:val="28"/>
              </w:rPr>
              <w:t>8 600</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74</w:t>
            </w:r>
            <w:r w:rsidR="00F83686" w:rsidRPr="00652723">
              <w:rPr>
                <w:rStyle w:val="FontStyle12"/>
                <w:b w:val="0"/>
                <w:sz w:val="28"/>
                <w:szCs w:val="28"/>
              </w:rPr>
              <w:t xml:space="preserve"> 0</w:t>
            </w:r>
            <w:r w:rsidR="00001768" w:rsidRPr="00652723">
              <w:rPr>
                <w:rStyle w:val="FontStyle12"/>
                <w:b w:val="0"/>
                <w:sz w:val="28"/>
                <w:szCs w:val="28"/>
              </w:rPr>
              <w:t>00</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77</w:t>
            </w:r>
            <w:r w:rsidR="0036333E" w:rsidRPr="00652723">
              <w:rPr>
                <w:rStyle w:val="FontStyle12"/>
                <w:b w:val="0"/>
                <w:sz w:val="28"/>
                <w:szCs w:val="28"/>
              </w:rPr>
              <w:t xml:space="preserve"> 0</w:t>
            </w:r>
            <w:r w:rsidR="00001768" w:rsidRPr="00652723">
              <w:rPr>
                <w:rStyle w:val="FontStyle12"/>
                <w:b w:val="0"/>
                <w:sz w:val="28"/>
                <w:szCs w:val="28"/>
              </w:rPr>
              <w:t>00</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80</w:t>
            </w:r>
            <w:r w:rsidR="0036333E" w:rsidRPr="00652723">
              <w:rPr>
                <w:rStyle w:val="FontStyle12"/>
                <w:b w:val="0"/>
                <w:sz w:val="28"/>
                <w:szCs w:val="28"/>
              </w:rPr>
              <w:t xml:space="preserve"> 0</w:t>
            </w:r>
            <w:r w:rsidR="00001768" w:rsidRPr="00652723">
              <w:rPr>
                <w:rStyle w:val="FontStyle12"/>
                <w:b w:val="0"/>
                <w:sz w:val="28"/>
                <w:szCs w:val="28"/>
              </w:rPr>
              <w:t>00</w:t>
            </w:r>
          </w:p>
        </w:tc>
      </w:tr>
      <w:tr w:rsidR="00C54D9B" w:rsidRPr="008F66C2" w:rsidTr="00F14EEB">
        <w:trPr>
          <w:trHeight w:val="367"/>
        </w:trPr>
        <w:tc>
          <w:tcPr>
            <w:tcW w:w="5346" w:type="dxa"/>
          </w:tcPr>
          <w:p w:rsidR="00C54D9B" w:rsidRPr="00652723" w:rsidRDefault="00C54D9B" w:rsidP="009C3A2B">
            <w:pPr>
              <w:pStyle w:val="Style2"/>
              <w:widowControl/>
              <w:spacing w:line="240" w:lineRule="auto"/>
              <w:ind w:firstLine="0"/>
              <w:rPr>
                <w:rStyle w:val="FontStyle14"/>
              </w:rPr>
            </w:pPr>
            <w:r w:rsidRPr="00652723">
              <w:rPr>
                <w:rStyle w:val="FontStyle14"/>
              </w:rPr>
              <w:lastRenderedPageBreak/>
              <w:t>Объем платных услуг</w:t>
            </w:r>
            <w:r w:rsidR="008B1398" w:rsidRPr="00652723">
              <w:rPr>
                <w:rStyle w:val="FontStyle14"/>
              </w:rPr>
              <w:t xml:space="preserve"> </w:t>
            </w:r>
            <w:r w:rsidR="009C3A2B" w:rsidRPr="00652723">
              <w:rPr>
                <w:rStyle w:val="FontStyle14"/>
              </w:rPr>
              <w:t>(без субъектов м</w:t>
            </w:r>
            <w:r w:rsidR="009C3A2B" w:rsidRPr="00652723">
              <w:rPr>
                <w:rStyle w:val="FontStyle14"/>
              </w:rPr>
              <w:t>а</w:t>
            </w:r>
            <w:r w:rsidR="009C3A2B" w:rsidRPr="00652723">
              <w:rPr>
                <w:rStyle w:val="FontStyle14"/>
              </w:rPr>
              <w:t xml:space="preserve">лого предпринимательства) </w:t>
            </w:r>
            <w:r w:rsidRPr="00652723">
              <w:rPr>
                <w:rStyle w:val="FontStyle14"/>
              </w:rPr>
              <w:t>на душу нас</w:t>
            </w:r>
            <w:r w:rsidRPr="00652723">
              <w:rPr>
                <w:rStyle w:val="FontStyle14"/>
              </w:rPr>
              <w:t>е</w:t>
            </w:r>
            <w:r w:rsidRPr="00652723">
              <w:rPr>
                <w:rStyle w:val="FontStyle14"/>
              </w:rPr>
              <w:t>ления, рублей</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17 700</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23</w:t>
            </w:r>
            <w:r w:rsidR="00F83686" w:rsidRPr="00652723">
              <w:rPr>
                <w:rStyle w:val="FontStyle12"/>
                <w:b w:val="0"/>
                <w:sz w:val="28"/>
                <w:szCs w:val="28"/>
              </w:rPr>
              <w:t xml:space="preserve"> 0</w:t>
            </w:r>
            <w:r w:rsidR="00001768" w:rsidRPr="00652723">
              <w:rPr>
                <w:rStyle w:val="FontStyle12"/>
                <w:b w:val="0"/>
                <w:sz w:val="28"/>
                <w:szCs w:val="28"/>
              </w:rPr>
              <w:t>00</w:t>
            </w:r>
          </w:p>
        </w:tc>
        <w:tc>
          <w:tcPr>
            <w:tcW w:w="1056" w:type="dxa"/>
          </w:tcPr>
          <w:p w:rsidR="00C54D9B" w:rsidRPr="00652723" w:rsidRDefault="001C2327" w:rsidP="00F00C40">
            <w:pPr>
              <w:pStyle w:val="Style3"/>
              <w:widowControl/>
              <w:jc w:val="center"/>
              <w:rPr>
                <w:rStyle w:val="FontStyle12"/>
                <w:b w:val="0"/>
                <w:sz w:val="28"/>
                <w:szCs w:val="28"/>
              </w:rPr>
            </w:pPr>
            <w:r w:rsidRPr="00652723">
              <w:rPr>
                <w:rStyle w:val="FontStyle12"/>
                <w:b w:val="0"/>
                <w:sz w:val="28"/>
                <w:szCs w:val="28"/>
              </w:rPr>
              <w:t>26</w:t>
            </w:r>
            <w:r w:rsidR="0036333E" w:rsidRPr="00652723">
              <w:rPr>
                <w:rStyle w:val="FontStyle12"/>
                <w:b w:val="0"/>
                <w:sz w:val="28"/>
                <w:szCs w:val="28"/>
              </w:rPr>
              <w:t xml:space="preserve"> 0</w:t>
            </w:r>
            <w:r w:rsidR="00001768" w:rsidRPr="00652723">
              <w:rPr>
                <w:rStyle w:val="FontStyle12"/>
                <w:b w:val="0"/>
                <w:sz w:val="28"/>
                <w:szCs w:val="28"/>
              </w:rPr>
              <w:t>00</w:t>
            </w:r>
          </w:p>
        </w:tc>
        <w:tc>
          <w:tcPr>
            <w:tcW w:w="1056" w:type="dxa"/>
          </w:tcPr>
          <w:p w:rsidR="00C54D9B" w:rsidRPr="00652723" w:rsidRDefault="008B1398" w:rsidP="00F00C40">
            <w:pPr>
              <w:pStyle w:val="Style3"/>
              <w:widowControl/>
              <w:jc w:val="center"/>
              <w:rPr>
                <w:rStyle w:val="FontStyle12"/>
                <w:b w:val="0"/>
                <w:sz w:val="28"/>
                <w:szCs w:val="28"/>
              </w:rPr>
            </w:pPr>
            <w:r w:rsidRPr="00652723">
              <w:rPr>
                <w:rStyle w:val="FontStyle12"/>
                <w:b w:val="0"/>
                <w:sz w:val="28"/>
                <w:szCs w:val="28"/>
              </w:rPr>
              <w:t>30</w:t>
            </w:r>
            <w:r w:rsidR="0036333E" w:rsidRPr="00652723">
              <w:rPr>
                <w:rStyle w:val="FontStyle12"/>
                <w:b w:val="0"/>
                <w:sz w:val="28"/>
                <w:szCs w:val="28"/>
              </w:rPr>
              <w:t xml:space="preserve"> 0</w:t>
            </w:r>
            <w:r w:rsidR="00001768" w:rsidRPr="00652723">
              <w:rPr>
                <w:rStyle w:val="FontStyle12"/>
                <w:b w:val="0"/>
                <w:sz w:val="28"/>
                <w:szCs w:val="28"/>
              </w:rPr>
              <w:t>00</w:t>
            </w:r>
          </w:p>
        </w:tc>
      </w:tr>
      <w:tr w:rsidR="00C54D9B" w:rsidRPr="008F66C2" w:rsidTr="00F14EEB">
        <w:trPr>
          <w:trHeight w:val="367"/>
        </w:trPr>
        <w:tc>
          <w:tcPr>
            <w:tcW w:w="9570" w:type="dxa"/>
            <w:gridSpan w:val="5"/>
          </w:tcPr>
          <w:p w:rsidR="00C54D9B" w:rsidRPr="008F66C2" w:rsidRDefault="00C54D9B" w:rsidP="00F00C40">
            <w:pPr>
              <w:pStyle w:val="Style3"/>
              <w:widowControl/>
              <w:jc w:val="both"/>
              <w:rPr>
                <w:rStyle w:val="FontStyle12"/>
                <w:sz w:val="28"/>
                <w:szCs w:val="28"/>
              </w:rPr>
            </w:pPr>
            <w:r w:rsidRPr="008F66C2">
              <w:rPr>
                <w:rStyle w:val="FontStyle13"/>
                <w:sz w:val="28"/>
                <w:szCs w:val="28"/>
              </w:rPr>
              <w:t>Цель 4. Эффективное управление</w:t>
            </w:r>
          </w:p>
        </w:tc>
      </w:tr>
      <w:tr w:rsidR="00C54D9B" w:rsidRPr="008F66C2" w:rsidTr="00F14EEB">
        <w:trPr>
          <w:trHeight w:val="367"/>
        </w:trPr>
        <w:tc>
          <w:tcPr>
            <w:tcW w:w="9570" w:type="dxa"/>
            <w:gridSpan w:val="5"/>
          </w:tcPr>
          <w:p w:rsidR="00C54D9B" w:rsidRPr="009C6AB6" w:rsidRDefault="00C54D9B" w:rsidP="00F00C40">
            <w:pPr>
              <w:pStyle w:val="Style3"/>
              <w:widowControl/>
              <w:jc w:val="both"/>
              <w:rPr>
                <w:rStyle w:val="FontStyle13"/>
                <w:sz w:val="28"/>
                <w:szCs w:val="28"/>
              </w:rPr>
            </w:pPr>
            <w:r w:rsidRPr="009C6AB6">
              <w:rPr>
                <w:rStyle w:val="FontStyle13"/>
                <w:sz w:val="28"/>
                <w:szCs w:val="28"/>
              </w:rPr>
              <w:t xml:space="preserve">4.1. Повышение эффективности и открытости деятельности </w:t>
            </w:r>
          </w:p>
          <w:p w:rsidR="00C54D9B" w:rsidRPr="009C6AB6" w:rsidRDefault="00C54D9B" w:rsidP="00F00C40">
            <w:pPr>
              <w:pStyle w:val="Style3"/>
              <w:widowControl/>
              <w:jc w:val="both"/>
              <w:rPr>
                <w:rStyle w:val="FontStyle12"/>
                <w:sz w:val="28"/>
                <w:szCs w:val="28"/>
              </w:rPr>
            </w:pPr>
            <w:r w:rsidRPr="009C6AB6">
              <w:rPr>
                <w:rStyle w:val="FontStyle13"/>
                <w:sz w:val="28"/>
                <w:szCs w:val="28"/>
              </w:rPr>
              <w:t>органов местного самоуправления</w:t>
            </w:r>
          </w:p>
        </w:tc>
      </w:tr>
      <w:tr w:rsidR="00C54D9B" w:rsidRPr="000121B6" w:rsidTr="00F14EEB">
        <w:trPr>
          <w:trHeight w:val="367"/>
        </w:trPr>
        <w:tc>
          <w:tcPr>
            <w:tcW w:w="5346" w:type="dxa"/>
          </w:tcPr>
          <w:p w:rsidR="00C54D9B" w:rsidRPr="000121B6" w:rsidRDefault="00C54D9B" w:rsidP="00F00C40">
            <w:pPr>
              <w:pStyle w:val="Style2"/>
              <w:widowControl/>
              <w:spacing w:line="240" w:lineRule="auto"/>
              <w:ind w:firstLine="0"/>
              <w:rPr>
                <w:rStyle w:val="FontStyle17"/>
                <w:sz w:val="28"/>
                <w:szCs w:val="28"/>
              </w:rPr>
            </w:pPr>
            <w:r w:rsidRPr="000121B6">
              <w:rPr>
                <w:rStyle w:val="FontStyle14"/>
              </w:rPr>
              <w:t>Удовлетворенность населения деятельн</w:t>
            </w:r>
            <w:r w:rsidRPr="000121B6">
              <w:rPr>
                <w:rStyle w:val="FontStyle14"/>
              </w:rPr>
              <w:t>о</w:t>
            </w:r>
            <w:r w:rsidRPr="000121B6">
              <w:rPr>
                <w:rStyle w:val="FontStyle14"/>
              </w:rPr>
              <w:t>стью</w:t>
            </w:r>
            <w:r w:rsidR="001422A0" w:rsidRPr="000121B6">
              <w:rPr>
                <w:rStyle w:val="FontStyle14"/>
              </w:rPr>
              <w:t xml:space="preserve"> </w:t>
            </w:r>
            <w:r w:rsidRPr="000121B6">
              <w:rPr>
                <w:rStyle w:val="FontStyle14"/>
              </w:rPr>
              <w:t>органов местного самоуправления, %</w:t>
            </w:r>
            <w:r w:rsidR="00AA2CC7" w:rsidRPr="000121B6">
              <w:rPr>
                <w:rStyle w:val="FontStyle14"/>
              </w:rPr>
              <w:t xml:space="preserve"> </w:t>
            </w:r>
          </w:p>
        </w:tc>
        <w:tc>
          <w:tcPr>
            <w:tcW w:w="1056" w:type="dxa"/>
          </w:tcPr>
          <w:p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50,0</w:t>
            </w:r>
          </w:p>
        </w:tc>
        <w:tc>
          <w:tcPr>
            <w:tcW w:w="1056" w:type="dxa"/>
          </w:tcPr>
          <w:p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70,0</w:t>
            </w:r>
          </w:p>
        </w:tc>
        <w:tc>
          <w:tcPr>
            <w:tcW w:w="1056" w:type="dxa"/>
          </w:tcPr>
          <w:p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85,0</w:t>
            </w:r>
          </w:p>
        </w:tc>
        <w:tc>
          <w:tcPr>
            <w:tcW w:w="1056" w:type="dxa"/>
          </w:tcPr>
          <w:p w:rsidR="00C54D9B" w:rsidRPr="000121B6" w:rsidRDefault="00CB03F1" w:rsidP="00F00C40">
            <w:pPr>
              <w:pStyle w:val="Style3"/>
              <w:widowControl/>
              <w:jc w:val="center"/>
              <w:rPr>
                <w:rStyle w:val="FontStyle12"/>
                <w:b w:val="0"/>
                <w:sz w:val="28"/>
                <w:szCs w:val="28"/>
              </w:rPr>
            </w:pPr>
            <w:r w:rsidRPr="000121B6">
              <w:rPr>
                <w:rStyle w:val="FontStyle12"/>
                <w:b w:val="0"/>
                <w:sz w:val="28"/>
                <w:szCs w:val="28"/>
              </w:rPr>
              <w:t>95,0</w:t>
            </w:r>
          </w:p>
        </w:tc>
      </w:tr>
      <w:tr w:rsidR="00C54D9B" w:rsidRPr="008F66C2" w:rsidTr="00F14EEB">
        <w:trPr>
          <w:trHeight w:val="367"/>
        </w:trPr>
        <w:tc>
          <w:tcPr>
            <w:tcW w:w="9570" w:type="dxa"/>
            <w:gridSpan w:val="5"/>
          </w:tcPr>
          <w:p w:rsidR="00C54D9B" w:rsidRPr="008F66C2" w:rsidRDefault="00C54D9B" w:rsidP="00F00C40">
            <w:pPr>
              <w:pStyle w:val="Style3"/>
              <w:widowControl/>
              <w:jc w:val="both"/>
              <w:rPr>
                <w:rStyle w:val="FontStyle13"/>
                <w:sz w:val="28"/>
                <w:szCs w:val="28"/>
              </w:rPr>
            </w:pPr>
            <w:r w:rsidRPr="008F66C2">
              <w:rPr>
                <w:rStyle w:val="FontStyle13"/>
                <w:sz w:val="28"/>
                <w:szCs w:val="28"/>
              </w:rPr>
              <w:t xml:space="preserve">4.2. Совершенствование системы управления муниципальными финансами </w:t>
            </w:r>
          </w:p>
          <w:p w:rsidR="00C54D9B" w:rsidRPr="008F66C2" w:rsidRDefault="00C54D9B" w:rsidP="00F00C40">
            <w:pPr>
              <w:pStyle w:val="Style3"/>
              <w:widowControl/>
              <w:jc w:val="both"/>
              <w:rPr>
                <w:rStyle w:val="FontStyle12"/>
                <w:sz w:val="28"/>
                <w:szCs w:val="28"/>
              </w:rPr>
            </w:pPr>
            <w:r w:rsidRPr="008F66C2">
              <w:rPr>
                <w:rStyle w:val="FontStyle13"/>
                <w:sz w:val="28"/>
                <w:szCs w:val="28"/>
              </w:rPr>
              <w:t>и муниципальным имуществом</w:t>
            </w:r>
          </w:p>
        </w:tc>
      </w:tr>
      <w:tr w:rsidR="00C54D9B" w:rsidRPr="008F66C2" w:rsidTr="00F14EEB">
        <w:trPr>
          <w:trHeight w:val="367"/>
        </w:trPr>
        <w:tc>
          <w:tcPr>
            <w:tcW w:w="5346" w:type="dxa"/>
          </w:tcPr>
          <w:p w:rsidR="00C54D9B" w:rsidRPr="000B79F5" w:rsidRDefault="00C54D9B" w:rsidP="00CB6ACB">
            <w:pPr>
              <w:pStyle w:val="Style2"/>
              <w:widowControl/>
              <w:spacing w:line="240" w:lineRule="auto"/>
              <w:ind w:firstLine="0"/>
              <w:rPr>
                <w:rStyle w:val="FontStyle17"/>
                <w:sz w:val="28"/>
                <w:szCs w:val="28"/>
              </w:rPr>
            </w:pPr>
            <w:r w:rsidRPr="000B79F5">
              <w:rPr>
                <w:rStyle w:val="FontStyle14"/>
              </w:rPr>
              <w:t xml:space="preserve">Доля налоговых и неналоговых доходов </w:t>
            </w:r>
            <w:r w:rsidR="00CB6ACB" w:rsidRPr="000B79F5">
              <w:rPr>
                <w:rStyle w:val="FontStyle14"/>
              </w:rPr>
              <w:t xml:space="preserve">в общей сумме доходов </w:t>
            </w:r>
            <w:r w:rsidRPr="000B79F5">
              <w:rPr>
                <w:rStyle w:val="FontStyle14"/>
              </w:rPr>
              <w:t>бюджета, %</w:t>
            </w:r>
            <w:r w:rsidR="00CB03F1" w:rsidRPr="000B79F5">
              <w:rPr>
                <w:rStyle w:val="FontStyle14"/>
              </w:rPr>
              <w:t xml:space="preserve"> </w:t>
            </w:r>
            <w:r w:rsidR="00966317" w:rsidRPr="000B79F5">
              <w:rPr>
                <w:rStyle w:val="FontStyle14"/>
              </w:rPr>
              <w:t>*</w:t>
            </w:r>
          </w:p>
        </w:tc>
        <w:tc>
          <w:tcPr>
            <w:tcW w:w="1056" w:type="dxa"/>
          </w:tcPr>
          <w:p w:rsidR="00C54D9B" w:rsidRPr="000B79F5" w:rsidRDefault="00CB6ACB" w:rsidP="00F00C40">
            <w:pPr>
              <w:pStyle w:val="Style3"/>
              <w:widowControl/>
              <w:jc w:val="center"/>
              <w:rPr>
                <w:rStyle w:val="FontStyle12"/>
                <w:b w:val="0"/>
                <w:sz w:val="28"/>
                <w:szCs w:val="28"/>
              </w:rPr>
            </w:pPr>
            <w:r w:rsidRPr="000B79F5">
              <w:rPr>
                <w:rStyle w:val="FontStyle12"/>
                <w:b w:val="0"/>
                <w:sz w:val="28"/>
                <w:szCs w:val="28"/>
              </w:rPr>
              <w:t>44,3</w:t>
            </w:r>
          </w:p>
        </w:tc>
        <w:tc>
          <w:tcPr>
            <w:tcW w:w="1056" w:type="dxa"/>
          </w:tcPr>
          <w:p w:rsidR="00C54D9B" w:rsidRPr="000B79F5" w:rsidRDefault="00CB03F1" w:rsidP="00F00C40">
            <w:pPr>
              <w:pStyle w:val="Style3"/>
              <w:widowControl/>
              <w:jc w:val="center"/>
              <w:rPr>
                <w:rStyle w:val="FontStyle12"/>
                <w:b w:val="0"/>
                <w:sz w:val="28"/>
                <w:szCs w:val="28"/>
              </w:rPr>
            </w:pPr>
            <w:r w:rsidRPr="000B79F5">
              <w:rPr>
                <w:rStyle w:val="FontStyle12"/>
                <w:b w:val="0"/>
                <w:sz w:val="28"/>
                <w:szCs w:val="28"/>
              </w:rPr>
              <w:t>4</w:t>
            </w:r>
            <w:r w:rsidR="00E817D4" w:rsidRPr="000B79F5">
              <w:rPr>
                <w:rStyle w:val="FontStyle12"/>
                <w:b w:val="0"/>
                <w:sz w:val="28"/>
                <w:szCs w:val="28"/>
              </w:rPr>
              <w:t>9,1</w:t>
            </w:r>
          </w:p>
        </w:tc>
        <w:tc>
          <w:tcPr>
            <w:tcW w:w="1056" w:type="dxa"/>
          </w:tcPr>
          <w:p w:rsidR="00C54D9B" w:rsidRPr="000B79F5" w:rsidRDefault="00E817D4" w:rsidP="00F00C40">
            <w:pPr>
              <w:pStyle w:val="Style3"/>
              <w:widowControl/>
              <w:jc w:val="center"/>
              <w:rPr>
                <w:rStyle w:val="FontStyle12"/>
                <w:b w:val="0"/>
                <w:sz w:val="28"/>
                <w:szCs w:val="28"/>
              </w:rPr>
            </w:pPr>
            <w:r w:rsidRPr="000B79F5">
              <w:rPr>
                <w:rStyle w:val="FontStyle12"/>
                <w:b w:val="0"/>
                <w:sz w:val="28"/>
                <w:szCs w:val="28"/>
              </w:rPr>
              <w:t>57,1</w:t>
            </w:r>
          </w:p>
        </w:tc>
        <w:tc>
          <w:tcPr>
            <w:tcW w:w="1056" w:type="dxa"/>
          </w:tcPr>
          <w:p w:rsidR="00C54D9B" w:rsidRPr="000B79F5" w:rsidRDefault="00E817D4" w:rsidP="00F00C40">
            <w:pPr>
              <w:pStyle w:val="Style3"/>
              <w:widowControl/>
              <w:jc w:val="center"/>
              <w:rPr>
                <w:rStyle w:val="FontStyle12"/>
                <w:b w:val="0"/>
                <w:sz w:val="28"/>
                <w:szCs w:val="28"/>
              </w:rPr>
            </w:pPr>
            <w:r w:rsidRPr="000B79F5">
              <w:rPr>
                <w:rStyle w:val="FontStyle12"/>
                <w:b w:val="0"/>
                <w:sz w:val="28"/>
                <w:szCs w:val="28"/>
              </w:rPr>
              <w:t>58,1</w:t>
            </w:r>
          </w:p>
        </w:tc>
      </w:tr>
      <w:tr w:rsidR="00C54D9B" w:rsidRPr="008F66C2" w:rsidTr="00F14EEB">
        <w:trPr>
          <w:trHeight w:val="367"/>
        </w:trPr>
        <w:tc>
          <w:tcPr>
            <w:tcW w:w="9570" w:type="dxa"/>
            <w:gridSpan w:val="5"/>
          </w:tcPr>
          <w:p w:rsidR="00C54D9B" w:rsidRPr="009C6AB6" w:rsidRDefault="00C54D9B" w:rsidP="00F00C40">
            <w:pPr>
              <w:pStyle w:val="Style3"/>
              <w:widowControl/>
              <w:jc w:val="both"/>
              <w:rPr>
                <w:rStyle w:val="FontStyle13"/>
                <w:sz w:val="28"/>
                <w:szCs w:val="28"/>
              </w:rPr>
            </w:pPr>
            <w:r w:rsidRPr="009C6AB6">
              <w:rPr>
                <w:rStyle w:val="FontStyle13"/>
                <w:sz w:val="28"/>
                <w:szCs w:val="28"/>
              </w:rPr>
              <w:t xml:space="preserve">4.3. Совершенствование системы оказания муниципальных услуг, </w:t>
            </w:r>
          </w:p>
          <w:p w:rsidR="00C54D9B" w:rsidRPr="009C6AB6" w:rsidRDefault="00C54D9B" w:rsidP="00F00C40">
            <w:pPr>
              <w:pStyle w:val="Style3"/>
              <w:widowControl/>
              <w:jc w:val="both"/>
              <w:rPr>
                <w:rStyle w:val="FontStyle12"/>
                <w:sz w:val="28"/>
                <w:szCs w:val="28"/>
              </w:rPr>
            </w:pPr>
            <w:r w:rsidRPr="009C6AB6">
              <w:rPr>
                <w:rStyle w:val="FontStyle13"/>
                <w:sz w:val="28"/>
                <w:szCs w:val="28"/>
              </w:rPr>
              <w:t>в том числе в электронном виде</w:t>
            </w:r>
          </w:p>
        </w:tc>
      </w:tr>
      <w:tr w:rsidR="00C54D9B" w:rsidRPr="00F547DA" w:rsidTr="00F14EEB">
        <w:trPr>
          <w:trHeight w:val="367"/>
        </w:trPr>
        <w:tc>
          <w:tcPr>
            <w:tcW w:w="5346" w:type="dxa"/>
          </w:tcPr>
          <w:p w:rsidR="00C54D9B" w:rsidRPr="00F547DA" w:rsidRDefault="00C54D9B" w:rsidP="00F00C40">
            <w:pPr>
              <w:pStyle w:val="Style2"/>
              <w:widowControl/>
              <w:spacing w:line="240" w:lineRule="auto"/>
              <w:ind w:firstLine="0"/>
              <w:rPr>
                <w:rStyle w:val="FontStyle14"/>
              </w:rPr>
            </w:pPr>
            <w:r w:rsidRPr="00F547DA">
              <w:rPr>
                <w:rStyle w:val="FontStyle14"/>
              </w:rPr>
              <w:t>Доля муниципальных услуг, предоста</w:t>
            </w:r>
            <w:r w:rsidRPr="00F547DA">
              <w:rPr>
                <w:rStyle w:val="FontStyle14"/>
              </w:rPr>
              <w:t>в</w:t>
            </w:r>
            <w:r w:rsidRPr="00F547DA">
              <w:rPr>
                <w:rStyle w:val="FontStyle14"/>
              </w:rPr>
              <w:t>ляемых  органом местного самоуправл</w:t>
            </w:r>
            <w:r w:rsidRPr="00F547DA">
              <w:rPr>
                <w:rStyle w:val="FontStyle14"/>
              </w:rPr>
              <w:t>е</w:t>
            </w:r>
            <w:r w:rsidRPr="00F547DA">
              <w:rPr>
                <w:rStyle w:val="FontStyle14"/>
              </w:rPr>
              <w:t>ния, информация о которых внесена в ф</w:t>
            </w:r>
            <w:r w:rsidRPr="00F547DA">
              <w:rPr>
                <w:rStyle w:val="FontStyle14"/>
              </w:rPr>
              <w:t>е</w:t>
            </w:r>
            <w:r w:rsidRPr="00F547DA">
              <w:rPr>
                <w:rStyle w:val="FontStyle14"/>
              </w:rPr>
              <w:t>деральную государственную</w:t>
            </w:r>
          </w:p>
          <w:p w:rsidR="00C54D9B" w:rsidRPr="00F547DA" w:rsidRDefault="00C54D9B" w:rsidP="00F00C40">
            <w:pPr>
              <w:pStyle w:val="Style2"/>
              <w:widowControl/>
              <w:spacing w:line="240" w:lineRule="auto"/>
              <w:ind w:firstLine="0"/>
              <w:rPr>
                <w:rStyle w:val="FontStyle17"/>
                <w:sz w:val="28"/>
                <w:szCs w:val="28"/>
              </w:rPr>
            </w:pPr>
            <w:r w:rsidRPr="00F547DA">
              <w:rPr>
                <w:rStyle w:val="FontStyle14"/>
              </w:rPr>
              <w:t>информационную систему «Федеральный реестр государственных и муниципальных услуг (функций)»</w:t>
            </w:r>
            <w:r w:rsidR="008E0B75" w:rsidRPr="00F547DA">
              <w:rPr>
                <w:rStyle w:val="FontStyle14"/>
              </w:rPr>
              <w:t>, %</w:t>
            </w:r>
            <w:r w:rsidR="00675554" w:rsidRPr="00F547DA">
              <w:rPr>
                <w:rStyle w:val="FontStyle14"/>
              </w:rPr>
              <w:t xml:space="preserve"> </w:t>
            </w:r>
          </w:p>
        </w:tc>
        <w:tc>
          <w:tcPr>
            <w:tcW w:w="1056" w:type="dxa"/>
          </w:tcPr>
          <w:p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c>
          <w:tcPr>
            <w:tcW w:w="1056" w:type="dxa"/>
          </w:tcPr>
          <w:p w:rsidR="00C54D9B" w:rsidRPr="00F547DA" w:rsidRDefault="00C54D9B" w:rsidP="00F00C40">
            <w:pPr>
              <w:pStyle w:val="Style3"/>
              <w:widowControl/>
              <w:jc w:val="center"/>
              <w:rPr>
                <w:rStyle w:val="FontStyle12"/>
                <w:b w:val="0"/>
                <w:sz w:val="28"/>
                <w:szCs w:val="28"/>
              </w:rPr>
            </w:pPr>
            <w:r w:rsidRPr="00F547DA">
              <w:rPr>
                <w:rStyle w:val="FontStyle12"/>
                <w:b w:val="0"/>
                <w:sz w:val="28"/>
                <w:szCs w:val="28"/>
              </w:rPr>
              <w:t>100</w:t>
            </w:r>
          </w:p>
        </w:tc>
      </w:tr>
    </w:tbl>
    <w:p w:rsidR="00374CD0" w:rsidRPr="00F547DA" w:rsidRDefault="00374CD0" w:rsidP="00A06C19">
      <w:pPr>
        <w:pStyle w:val="ConsPlusNormal"/>
        <w:adjustRightInd/>
        <w:ind w:firstLine="0"/>
        <w:jc w:val="both"/>
        <w:rPr>
          <w:rStyle w:val="FontStyle45"/>
          <w:color w:val="000000"/>
          <w:sz w:val="24"/>
          <w:szCs w:val="24"/>
          <w:lang w:bidi="ru-RU"/>
        </w:rPr>
      </w:pPr>
    </w:p>
    <w:p w:rsidR="00966317" w:rsidRDefault="00966317" w:rsidP="00A06C19">
      <w:pPr>
        <w:pStyle w:val="ConsPlusNormal"/>
        <w:adjustRightInd/>
        <w:ind w:firstLine="0"/>
        <w:jc w:val="both"/>
        <w:rPr>
          <w:rStyle w:val="FontStyle45"/>
          <w:color w:val="000000"/>
          <w:sz w:val="24"/>
          <w:szCs w:val="24"/>
          <w:lang w:bidi="ru-RU"/>
        </w:rPr>
      </w:pPr>
      <w:r w:rsidRPr="00CB2E06">
        <w:rPr>
          <w:rStyle w:val="FontStyle45"/>
          <w:color w:val="000000"/>
          <w:sz w:val="28"/>
          <w:szCs w:val="28"/>
          <w:lang w:bidi="ru-RU"/>
        </w:rPr>
        <w:t>*</w:t>
      </w:r>
      <w:r w:rsidRPr="00CB2E06">
        <w:rPr>
          <w:rStyle w:val="FontStyle45"/>
          <w:color w:val="000000"/>
          <w:sz w:val="24"/>
          <w:szCs w:val="24"/>
          <w:lang w:bidi="ru-RU"/>
        </w:rPr>
        <w:t>Примечание: рост доли налоговых и неналоговых доходов в общей сумме доходов бю</w:t>
      </w:r>
      <w:r w:rsidRPr="00CB2E06">
        <w:rPr>
          <w:rStyle w:val="FontStyle45"/>
          <w:color w:val="000000"/>
          <w:sz w:val="24"/>
          <w:szCs w:val="24"/>
          <w:lang w:bidi="ru-RU"/>
        </w:rPr>
        <w:t>д</w:t>
      </w:r>
      <w:r w:rsidRPr="00CB2E06">
        <w:rPr>
          <w:rStyle w:val="FontStyle45"/>
          <w:color w:val="000000"/>
          <w:sz w:val="24"/>
          <w:szCs w:val="24"/>
          <w:lang w:bidi="ru-RU"/>
        </w:rPr>
        <w:t>жета (в %) связан со снижением межбюджетных трансфертов на собственные полном</w:t>
      </w:r>
      <w:r w:rsidRPr="00CB2E06">
        <w:rPr>
          <w:rStyle w:val="FontStyle45"/>
          <w:color w:val="000000"/>
          <w:sz w:val="24"/>
          <w:szCs w:val="24"/>
          <w:lang w:bidi="ru-RU"/>
        </w:rPr>
        <w:t>о</w:t>
      </w:r>
      <w:r w:rsidRPr="00CB2E06">
        <w:rPr>
          <w:rStyle w:val="FontStyle45"/>
          <w:color w:val="000000"/>
          <w:sz w:val="24"/>
          <w:szCs w:val="24"/>
          <w:lang w:bidi="ru-RU"/>
        </w:rPr>
        <w:t>чия.</w:t>
      </w:r>
    </w:p>
    <w:p w:rsidR="00966317" w:rsidRPr="00966317" w:rsidRDefault="00966317" w:rsidP="00A06C19">
      <w:pPr>
        <w:pStyle w:val="ConsPlusNormal"/>
        <w:adjustRightInd/>
        <w:ind w:firstLine="0"/>
        <w:jc w:val="both"/>
        <w:rPr>
          <w:rStyle w:val="FontStyle45"/>
          <w:color w:val="000000"/>
          <w:sz w:val="24"/>
          <w:szCs w:val="24"/>
          <w:lang w:bidi="ru-RU"/>
        </w:rPr>
      </w:pPr>
    </w:p>
    <w:p w:rsidR="00B97127" w:rsidRPr="00152264" w:rsidRDefault="00704C8A" w:rsidP="00152264">
      <w:pPr>
        <w:pStyle w:val="a0"/>
        <w:numPr>
          <w:ilvl w:val="0"/>
          <w:numId w:val="42"/>
        </w:numPr>
        <w:mirrorIndents/>
        <w:rPr>
          <w:rStyle w:val="30"/>
          <w:rFonts w:ascii="Times New Roman" w:eastAsia="Calibri" w:hAnsi="Times New Roman"/>
          <w:sz w:val="28"/>
          <w:szCs w:val="28"/>
        </w:rPr>
      </w:pPr>
      <w:bookmarkStart w:id="8" w:name="_Toc340405"/>
      <w:r w:rsidRPr="009440AD">
        <w:rPr>
          <w:rStyle w:val="30"/>
          <w:rFonts w:ascii="Times New Roman" w:eastAsia="Calibri" w:hAnsi="Times New Roman"/>
          <w:sz w:val="28"/>
          <w:szCs w:val="28"/>
        </w:rPr>
        <w:t>Сценарии социально-экономического развития</w:t>
      </w:r>
      <w:r w:rsidR="00B97127" w:rsidRPr="009440AD">
        <w:rPr>
          <w:rStyle w:val="30"/>
          <w:rFonts w:ascii="Times New Roman" w:eastAsia="Calibri" w:hAnsi="Times New Roman"/>
          <w:sz w:val="28"/>
          <w:szCs w:val="28"/>
        </w:rPr>
        <w:t xml:space="preserve"> городского округа</w:t>
      </w:r>
      <w:r w:rsidRPr="009440AD">
        <w:rPr>
          <w:rStyle w:val="30"/>
          <w:rFonts w:ascii="Times New Roman" w:eastAsia="Calibri" w:hAnsi="Times New Roman"/>
          <w:sz w:val="28"/>
          <w:szCs w:val="28"/>
        </w:rPr>
        <w:t xml:space="preserve">, сроки и этапы </w:t>
      </w:r>
      <w:r w:rsidR="00EA2AEB" w:rsidRPr="009440AD">
        <w:rPr>
          <w:rStyle w:val="30"/>
          <w:rFonts w:ascii="Times New Roman" w:eastAsia="Calibri" w:hAnsi="Times New Roman"/>
          <w:sz w:val="28"/>
          <w:szCs w:val="28"/>
        </w:rPr>
        <w:t>реализации Стратегии</w:t>
      </w:r>
      <w:bookmarkEnd w:id="8"/>
    </w:p>
    <w:p w:rsidR="00374CD0" w:rsidRPr="008F66C2" w:rsidRDefault="00AE46DC" w:rsidP="009440AD">
      <w:pPr>
        <w:pStyle w:val="ConsPlusTitle"/>
        <w:numPr>
          <w:ilvl w:val="1"/>
          <w:numId w:val="43"/>
        </w:numPr>
        <w:ind w:left="0"/>
        <w:jc w:val="center"/>
        <w:rPr>
          <w:b w:val="0"/>
          <w:bCs w:val="0"/>
          <w:sz w:val="28"/>
          <w:szCs w:val="28"/>
        </w:rPr>
      </w:pPr>
      <w:bookmarkStart w:id="9" w:name="_Toc340376"/>
      <w:r w:rsidRPr="008F66C2">
        <w:rPr>
          <w:sz w:val="28"/>
          <w:szCs w:val="28"/>
        </w:rPr>
        <w:t xml:space="preserve">Сценарии </w:t>
      </w:r>
      <w:r w:rsidR="00920B4D" w:rsidRPr="008F66C2">
        <w:rPr>
          <w:sz w:val="28"/>
          <w:szCs w:val="28"/>
        </w:rPr>
        <w:t xml:space="preserve">долгосрочного </w:t>
      </w:r>
      <w:r w:rsidRPr="008F66C2">
        <w:rPr>
          <w:sz w:val="28"/>
          <w:szCs w:val="28"/>
        </w:rPr>
        <w:t>развития</w:t>
      </w:r>
      <w:bookmarkEnd w:id="9"/>
    </w:p>
    <w:p w:rsidR="00AE46DC" w:rsidRPr="008F66C2" w:rsidRDefault="00374CD0" w:rsidP="009440AD">
      <w:pPr>
        <w:pStyle w:val="ConsPlusTitle"/>
        <w:jc w:val="center"/>
        <w:rPr>
          <w:b w:val="0"/>
          <w:bCs w:val="0"/>
          <w:sz w:val="28"/>
          <w:szCs w:val="28"/>
        </w:rPr>
      </w:pPr>
      <w:r w:rsidRPr="008F66C2">
        <w:rPr>
          <w:sz w:val="28"/>
          <w:szCs w:val="28"/>
        </w:rPr>
        <w:t>городского округа</w:t>
      </w:r>
    </w:p>
    <w:p w:rsidR="00374CD0" w:rsidRPr="008F66C2" w:rsidRDefault="00374CD0" w:rsidP="00374CD0">
      <w:pPr>
        <w:pStyle w:val="ConsPlusTitle"/>
        <w:ind w:left="1429"/>
        <w:rPr>
          <w:b w:val="0"/>
          <w:bCs w:val="0"/>
          <w:sz w:val="28"/>
          <w:szCs w:val="28"/>
        </w:rPr>
      </w:pP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На основе анализа ключевых факторов и прогноза социально-экономического развития города н</w:t>
      </w:r>
      <w:r w:rsidR="003E3BB9">
        <w:rPr>
          <w:color w:val="000000"/>
          <w:spacing w:val="-4"/>
          <w:sz w:val="28"/>
          <w:szCs w:val="28"/>
        </w:rPr>
        <w:t xml:space="preserve">а среднесрочный </w:t>
      </w:r>
      <w:r w:rsidR="003E3BB9" w:rsidRPr="00785DC5">
        <w:rPr>
          <w:color w:val="000000"/>
          <w:spacing w:val="-4"/>
          <w:sz w:val="28"/>
          <w:szCs w:val="28"/>
        </w:rPr>
        <w:t>период  (до 2023</w:t>
      </w:r>
      <w:r w:rsidRPr="00785DC5">
        <w:rPr>
          <w:color w:val="000000"/>
          <w:spacing w:val="-4"/>
          <w:sz w:val="28"/>
          <w:szCs w:val="28"/>
        </w:rPr>
        <w:t xml:space="preserve"> года)</w:t>
      </w:r>
      <w:r w:rsidRPr="008F66C2">
        <w:rPr>
          <w:color w:val="000000"/>
          <w:spacing w:val="-4"/>
          <w:sz w:val="28"/>
          <w:szCs w:val="28"/>
        </w:rPr>
        <w:t xml:space="preserve"> сформированы три сценария социально-экономического развития муниципал</w:t>
      </w:r>
      <w:r w:rsidRPr="008F66C2">
        <w:rPr>
          <w:color w:val="000000"/>
          <w:spacing w:val="-4"/>
          <w:sz w:val="28"/>
          <w:szCs w:val="28"/>
        </w:rPr>
        <w:t>ь</w:t>
      </w:r>
      <w:r w:rsidRPr="008F66C2">
        <w:rPr>
          <w:color w:val="000000"/>
          <w:spacing w:val="-4"/>
          <w:sz w:val="28"/>
          <w:szCs w:val="28"/>
        </w:rPr>
        <w:t>ного образования город Рубцовск Алтайского края: консервативный, базовый и целевой. Сценарии  различаются степенью выполнения поставленных задач и интенсивностью социально-экономического развития муниципального образ</w:t>
      </w:r>
      <w:r w:rsidRPr="008F66C2">
        <w:rPr>
          <w:color w:val="000000"/>
          <w:spacing w:val="-4"/>
          <w:sz w:val="28"/>
          <w:szCs w:val="28"/>
        </w:rPr>
        <w:t>о</w:t>
      </w:r>
      <w:r w:rsidRPr="008F66C2">
        <w:rPr>
          <w:color w:val="000000"/>
          <w:spacing w:val="-4"/>
          <w:sz w:val="28"/>
          <w:szCs w:val="28"/>
        </w:rPr>
        <w:t>вания под влиянием внешних и внутренних факторов. Так как консервативный сценарий предполагает отсутствие развития, сохранение имеющегося поте</w:t>
      </w:r>
      <w:r w:rsidRPr="008F66C2">
        <w:rPr>
          <w:color w:val="000000"/>
          <w:spacing w:val="-4"/>
          <w:sz w:val="28"/>
          <w:szCs w:val="28"/>
        </w:rPr>
        <w:t>н</w:t>
      </w:r>
      <w:r w:rsidRPr="008F66C2">
        <w:rPr>
          <w:color w:val="000000"/>
          <w:spacing w:val="-4"/>
          <w:sz w:val="28"/>
          <w:szCs w:val="28"/>
        </w:rPr>
        <w:lastRenderedPageBreak/>
        <w:t>циала, целевой – интенсивный рост во всех направлениях (что практически н</w:t>
      </w:r>
      <w:r w:rsidRPr="008F66C2">
        <w:rPr>
          <w:color w:val="000000"/>
          <w:spacing w:val="-4"/>
          <w:sz w:val="28"/>
          <w:szCs w:val="28"/>
        </w:rPr>
        <w:t>е</w:t>
      </w:r>
      <w:r w:rsidRPr="008F66C2">
        <w:rPr>
          <w:color w:val="000000"/>
          <w:spacing w:val="-4"/>
          <w:sz w:val="28"/>
          <w:szCs w:val="28"/>
        </w:rPr>
        <w:t>возможно, оценивая негативное влияние внешних и внутренних факторов), о</w:t>
      </w:r>
      <w:r w:rsidRPr="008F66C2">
        <w:rPr>
          <w:color w:val="000000"/>
          <w:spacing w:val="-4"/>
          <w:sz w:val="28"/>
          <w:szCs w:val="28"/>
        </w:rPr>
        <w:t>п</w:t>
      </w:r>
      <w:r w:rsidRPr="008F66C2">
        <w:rPr>
          <w:color w:val="000000"/>
          <w:spacing w:val="-4"/>
          <w:sz w:val="28"/>
          <w:szCs w:val="28"/>
        </w:rPr>
        <w:t>ределяется выбор базового сценария, как наиболее приемлемого с учетом сл</w:t>
      </w:r>
      <w:r w:rsidRPr="008F66C2">
        <w:rPr>
          <w:color w:val="000000"/>
          <w:spacing w:val="-4"/>
          <w:sz w:val="28"/>
          <w:szCs w:val="28"/>
        </w:rPr>
        <w:t>о</w:t>
      </w:r>
      <w:r w:rsidRPr="008F66C2">
        <w:rPr>
          <w:color w:val="000000"/>
          <w:spacing w:val="-4"/>
          <w:sz w:val="28"/>
          <w:szCs w:val="28"/>
        </w:rPr>
        <w:t>жившихся параметров социально-экономического развития муниципального образования и соответствующего направлениям дальнейшего развития, указа</w:t>
      </w:r>
      <w:r w:rsidRPr="008F66C2">
        <w:rPr>
          <w:color w:val="000000"/>
          <w:spacing w:val="-4"/>
          <w:sz w:val="28"/>
          <w:szCs w:val="28"/>
        </w:rPr>
        <w:t>н</w:t>
      </w:r>
      <w:r w:rsidRPr="008F66C2">
        <w:rPr>
          <w:color w:val="000000"/>
          <w:spacing w:val="-4"/>
          <w:sz w:val="28"/>
          <w:szCs w:val="28"/>
        </w:rPr>
        <w:t>ным в Стратегии.</w:t>
      </w:r>
    </w:p>
    <w:p w:rsidR="00AE46DC" w:rsidRPr="008F66C2" w:rsidRDefault="00AE46DC" w:rsidP="00D7564A">
      <w:pPr>
        <w:pStyle w:val="a7"/>
        <w:spacing w:after="0"/>
        <w:ind w:firstLine="708"/>
        <w:jc w:val="both"/>
        <w:rPr>
          <w:spacing w:val="-4"/>
          <w:sz w:val="28"/>
          <w:szCs w:val="28"/>
        </w:rPr>
      </w:pPr>
      <w:r w:rsidRPr="008F66C2">
        <w:rPr>
          <w:b/>
          <w:spacing w:val="-4"/>
          <w:sz w:val="28"/>
          <w:szCs w:val="28"/>
        </w:rPr>
        <w:t>Консервативный сценарий</w:t>
      </w:r>
      <w:r w:rsidRPr="008F66C2">
        <w:rPr>
          <w:spacing w:val="-4"/>
          <w:sz w:val="28"/>
          <w:szCs w:val="28"/>
        </w:rPr>
        <w:t xml:space="preserve"> предполагает поддержание жизнедеятельн</w:t>
      </w:r>
      <w:r w:rsidRPr="008F66C2">
        <w:rPr>
          <w:spacing w:val="-4"/>
          <w:sz w:val="28"/>
          <w:szCs w:val="28"/>
        </w:rPr>
        <w:t>о</w:t>
      </w:r>
      <w:r w:rsidRPr="008F66C2">
        <w:rPr>
          <w:spacing w:val="-4"/>
          <w:sz w:val="28"/>
          <w:szCs w:val="28"/>
        </w:rPr>
        <w:t xml:space="preserve">сти населения на территории муниципального образования, </w:t>
      </w:r>
      <w:r w:rsidRPr="008F66C2">
        <w:rPr>
          <w:color w:val="000000"/>
          <w:spacing w:val="-4"/>
          <w:sz w:val="28"/>
          <w:szCs w:val="28"/>
        </w:rPr>
        <w:t>сохранение име</w:t>
      </w:r>
      <w:r w:rsidRPr="008F66C2">
        <w:rPr>
          <w:color w:val="000000"/>
          <w:spacing w:val="-4"/>
          <w:sz w:val="28"/>
          <w:szCs w:val="28"/>
        </w:rPr>
        <w:t>ю</w:t>
      </w:r>
      <w:r w:rsidRPr="008F66C2">
        <w:rPr>
          <w:color w:val="000000"/>
          <w:spacing w:val="-4"/>
          <w:sz w:val="28"/>
          <w:szCs w:val="28"/>
        </w:rPr>
        <w:t xml:space="preserve">щейся социальной, коммунальной, транспортной инфраструктуры, несмотря на возможные ухудшения </w:t>
      </w:r>
      <w:r w:rsidRPr="008F66C2">
        <w:rPr>
          <w:sz w:val="28"/>
          <w:szCs w:val="28"/>
        </w:rPr>
        <w:t>внешнеэкономических условий - ужесточение санкц</w:t>
      </w:r>
      <w:r w:rsidRPr="008F66C2">
        <w:rPr>
          <w:sz w:val="28"/>
          <w:szCs w:val="28"/>
        </w:rPr>
        <w:t>и</w:t>
      </w:r>
      <w:r w:rsidRPr="008F66C2">
        <w:rPr>
          <w:sz w:val="28"/>
          <w:szCs w:val="28"/>
        </w:rPr>
        <w:t xml:space="preserve">онного режима, ускорение инфляции, рост стоимости финансовых ресурсов. </w:t>
      </w:r>
    </w:p>
    <w:p w:rsidR="00AE46DC" w:rsidRPr="008F66C2" w:rsidRDefault="00AE46DC" w:rsidP="00D7564A">
      <w:pPr>
        <w:autoSpaceDE w:val="0"/>
        <w:autoSpaceDN w:val="0"/>
        <w:adjustRightInd w:val="0"/>
        <w:ind w:firstLine="708"/>
        <w:jc w:val="both"/>
        <w:rPr>
          <w:sz w:val="28"/>
          <w:szCs w:val="28"/>
        </w:rPr>
      </w:pPr>
      <w:r w:rsidRPr="008F66C2">
        <w:rPr>
          <w:sz w:val="28"/>
          <w:szCs w:val="28"/>
        </w:rPr>
        <w:t xml:space="preserve">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незначительным сокращением отставания качественных показателей уровня жизни населения от показателей городов-лидеров. В виду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будет сокращаться. </w:t>
      </w:r>
      <w:r w:rsidRPr="008F66C2">
        <w:rPr>
          <w:color w:val="000000"/>
          <w:spacing w:val="-4"/>
          <w:sz w:val="28"/>
          <w:szCs w:val="28"/>
        </w:rPr>
        <w:t>Предполагается р</w:t>
      </w:r>
      <w:r w:rsidRPr="008F66C2">
        <w:rPr>
          <w:spacing w:val="-4"/>
          <w:sz w:val="28"/>
          <w:szCs w:val="28"/>
        </w:rPr>
        <w:t>еализация необходимых мероприятий со стороны органов местного самоуправления города Рубцовска в рамках  Федерального закона  от 06.10.2003 № 131-ФЗ «Об общих принципах местного самоуправления в Российской Федерации» в пределах средств бюджета. Со стороны федеральных и краевых структур будет обеспечено предоставление минимального пакета государственных услуг.</w:t>
      </w:r>
    </w:p>
    <w:p w:rsidR="00AE46DC" w:rsidRPr="008F66C2" w:rsidRDefault="00AE46DC" w:rsidP="00D7564A">
      <w:pPr>
        <w:pStyle w:val="a7"/>
        <w:spacing w:after="0"/>
        <w:ind w:firstLine="708"/>
        <w:jc w:val="both"/>
        <w:rPr>
          <w:spacing w:val="-4"/>
          <w:sz w:val="28"/>
          <w:szCs w:val="28"/>
        </w:rPr>
      </w:pPr>
      <w:r w:rsidRPr="008F66C2">
        <w:rPr>
          <w:spacing w:val="-4"/>
          <w:sz w:val="28"/>
          <w:szCs w:val="28"/>
        </w:rPr>
        <w:t xml:space="preserve"> Предполагается реализация части социально-значимых проектов и мер</w:t>
      </w:r>
      <w:r w:rsidRPr="008F66C2">
        <w:rPr>
          <w:spacing w:val="-4"/>
          <w:sz w:val="28"/>
          <w:szCs w:val="28"/>
        </w:rPr>
        <w:t>о</w:t>
      </w:r>
      <w:r w:rsidRPr="008F66C2">
        <w:rPr>
          <w:spacing w:val="-4"/>
          <w:sz w:val="28"/>
          <w:szCs w:val="28"/>
        </w:rPr>
        <w:t>приятий, направленных на сохранение и  поддержание существующей инфр</w:t>
      </w:r>
      <w:r w:rsidRPr="008F66C2">
        <w:rPr>
          <w:spacing w:val="-4"/>
          <w:sz w:val="28"/>
          <w:szCs w:val="28"/>
        </w:rPr>
        <w:t>а</w:t>
      </w:r>
      <w:r w:rsidRPr="008F66C2">
        <w:rPr>
          <w:spacing w:val="-4"/>
          <w:sz w:val="28"/>
          <w:szCs w:val="28"/>
        </w:rPr>
        <w:t>структуры:</w:t>
      </w:r>
    </w:p>
    <w:p w:rsidR="00A139DA" w:rsidRPr="008F66C2" w:rsidRDefault="00A139DA" w:rsidP="00A139DA">
      <w:pPr>
        <w:pStyle w:val="a7"/>
        <w:spacing w:after="0"/>
        <w:ind w:firstLine="708"/>
        <w:jc w:val="both"/>
        <w:rPr>
          <w:spacing w:val="-4"/>
          <w:sz w:val="28"/>
          <w:szCs w:val="28"/>
        </w:rPr>
      </w:pPr>
      <w:r w:rsidRPr="008F66C2">
        <w:rPr>
          <w:spacing w:val="-4"/>
          <w:sz w:val="28"/>
          <w:szCs w:val="28"/>
        </w:rPr>
        <w:t>ремонт улично-дорожной сети г. Рубцовска в рамках «Программы ко</w:t>
      </w:r>
      <w:r w:rsidRPr="008F66C2">
        <w:rPr>
          <w:spacing w:val="-4"/>
          <w:sz w:val="28"/>
          <w:szCs w:val="28"/>
        </w:rPr>
        <w:t>м</w:t>
      </w:r>
      <w:r w:rsidRPr="008F66C2">
        <w:rPr>
          <w:spacing w:val="-4"/>
          <w:sz w:val="28"/>
          <w:szCs w:val="28"/>
        </w:rPr>
        <w:t>плексного развития транспортной инфраструктуры Рубцовской городской а</w:t>
      </w:r>
      <w:r w:rsidRPr="008F66C2">
        <w:rPr>
          <w:spacing w:val="-4"/>
          <w:sz w:val="28"/>
          <w:szCs w:val="28"/>
        </w:rPr>
        <w:t>г</w:t>
      </w:r>
      <w:r w:rsidRPr="008F66C2">
        <w:rPr>
          <w:spacing w:val="-4"/>
          <w:sz w:val="28"/>
          <w:szCs w:val="28"/>
        </w:rPr>
        <w:t>ломерации на 2019-2021 годы»;</w:t>
      </w:r>
    </w:p>
    <w:p w:rsidR="00A139DA" w:rsidRDefault="00A139DA" w:rsidP="00A139DA">
      <w:pPr>
        <w:pStyle w:val="a7"/>
        <w:spacing w:after="0"/>
        <w:ind w:firstLine="708"/>
        <w:jc w:val="both"/>
        <w:rPr>
          <w:spacing w:val="-4"/>
          <w:sz w:val="28"/>
          <w:szCs w:val="28"/>
        </w:rPr>
      </w:pPr>
      <w:r w:rsidRPr="00785DC5">
        <w:rPr>
          <w:spacing w:val="-4"/>
          <w:sz w:val="28"/>
          <w:szCs w:val="28"/>
        </w:rPr>
        <w:t>строительство многофункциональной ледовой арены;</w:t>
      </w:r>
    </w:p>
    <w:p w:rsidR="00B717BB" w:rsidRPr="008F66C2" w:rsidRDefault="00B717BB" w:rsidP="00A139DA">
      <w:pPr>
        <w:pStyle w:val="a7"/>
        <w:spacing w:after="0"/>
        <w:ind w:firstLine="708"/>
        <w:jc w:val="both"/>
        <w:rPr>
          <w:spacing w:val="-4"/>
          <w:sz w:val="28"/>
          <w:szCs w:val="28"/>
        </w:rPr>
      </w:pPr>
      <w:r w:rsidRPr="00C16215">
        <w:rPr>
          <w:sz w:val="28"/>
          <w:szCs w:val="28"/>
        </w:rPr>
        <w:t>строительство детского ясли-сада на 280 мест, для  обеспечения п</w:t>
      </w:r>
      <w:r w:rsidRPr="00C16215">
        <w:rPr>
          <w:sz w:val="28"/>
          <w:szCs w:val="28"/>
        </w:rPr>
        <w:t>о</w:t>
      </w:r>
      <w:r w:rsidRPr="00C16215">
        <w:rPr>
          <w:sz w:val="28"/>
          <w:szCs w:val="28"/>
        </w:rPr>
        <w:t>требности населения территории многоквартирной жилой застройки севе</w:t>
      </w:r>
      <w:r w:rsidRPr="00C16215">
        <w:rPr>
          <w:sz w:val="28"/>
          <w:szCs w:val="28"/>
        </w:rPr>
        <w:t>р</w:t>
      </w:r>
      <w:r w:rsidRPr="00C16215">
        <w:rPr>
          <w:sz w:val="28"/>
          <w:szCs w:val="28"/>
        </w:rPr>
        <w:t>ной части города в общедоступном дошкольном образовании;</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ремонт здания  МБУК «Театр кукол им. А.К. Брахмана»</w:t>
      </w:r>
      <w:r w:rsidRPr="008F66C2">
        <w:rPr>
          <w:spacing w:val="-4"/>
          <w:sz w:val="28"/>
          <w:szCs w:val="28"/>
        </w:rPr>
        <w:t>;</w:t>
      </w:r>
    </w:p>
    <w:p w:rsidR="00A139DA" w:rsidRPr="008F66C2" w:rsidRDefault="00A139DA" w:rsidP="00A139DA">
      <w:pPr>
        <w:pStyle w:val="a7"/>
        <w:spacing w:after="0"/>
        <w:ind w:firstLine="708"/>
        <w:jc w:val="both"/>
        <w:rPr>
          <w:spacing w:val="-4"/>
          <w:sz w:val="28"/>
          <w:szCs w:val="28"/>
        </w:rPr>
      </w:pPr>
      <w:r w:rsidRPr="008F66C2">
        <w:rPr>
          <w:spacing w:val="-4"/>
          <w:sz w:val="28"/>
          <w:szCs w:val="28"/>
        </w:rPr>
        <w:t>спортивно-оздоровительный центр для лиц с ограниченными возможн</w:t>
      </w:r>
      <w:r w:rsidRPr="008F66C2">
        <w:rPr>
          <w:spacing w:val="-4"/>
          <w:sz w:val="28"/>
          <w:szCs w:val="28"/>
        </w:rPr>
        <w:t>о</w:t>
      </w:r>
      <w:r w:rsidRPr="008F66C2">
        <w:rPr>
          <w:spacing w:val="-4"/>
          <w:sz w:val="28"/>
          <w:szCs w:val="28"/>
        </w:rPr>
        <w:t>стями</w:t>
      </w:r>
      <w:r w:rsidR="00006F5B">
        <w:rPr>
          <w:spacing w:val="-4"/>
          <w:sz w:val="28"/>
          <w:szCs w:val="28"/>
        </w:rPr>
        <w:t xml:space="preserve"> здоровья по пр. Ленина, 68 в городе Рубцовске</w:t>
      </w:r>
      <w:r w:rsidRPr="008F66C2">
        <w:rPr>
          <w:spacing w:val="-4"/>
          <w:sz w:val="28"/>
          <w:szCs w:val="28"/>
        </w:rPr>
        <w:t>.</w:t>
      </w:r>
      <w:r w:rsidR="00532C10" w:rsidRPr="008F66C2">
        <w:rPr>
          <w:spacing w:val="-4"/>
          <w:sz w:val="28"/>
          <w:szCs w:val="28"/>
        </w:rPr>
        <w:t xml:space="preserve"> </w:t>
      </w:r>
      <w:r w:rsidRPr="008F66C2">
        <w:rPr>
          <w:spacing w:val="-4"/>
          <w:sz w:val="28"/>
          <w:szCs w:val="28"/>
        </w:rPr>
        <w:t xml:space="preserve">Перепрофилирование  нежилого помещения на  первом  этаже  жилого  дома  для   инвалидов-колясочников; </w:t>
      </w:r>
    </w:p>
    <w:p w:rsidR="00A139DA" w:rsidRPr="008F66C2" w:rsidRDefault="00A139DA" w:rsidP="00A139DA">
      <w:pPr>
        <w:pStyle w:val="a7"/>
        <w:spacing w:after="0"/>
        <w:ind w:firstLine="708"/>
        <w:jc w:val="both"/>
        <w:rPr>
          <w:spacing w:val="-4"/>
          <w:sz w:val="28"/>
          <w:szCs w:val="28"/>
        </w:rPr>
      </w:pPr>
      <w:r w:rsidRPr="008F66C2">
        <w:rPr>
          <w:spacing w:val="-4"/>
          <w:sz w:val="28"/>
          <w:szCs w:val="28"/>
        </w:rPr>
        <w:t>строительство здания МБОУ «Лицей»,  ул.</w:t>
      </w:r>
      <w:r w:rsidR="00C348D9">
        <w:rPr>
          <w:spacing w:val="-4"/>
          <w:sz w:val="28"/>
          <w:szCs w:val="28"/>
        </w:rPr>
        <w:t xml:space="preserve"> </w:t>
      </w:r>
      <w:r w:rsidRPr="008F66C2">
        <w:rPr>
          <w:spacing w:val="-4"/>
          <w:sz w:val="28"/>
          <w:szCs w:val="28"/>
        </w:rPr>
        <w:t>Комсомольская, 99;</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реконструкция (методом санации) канализационного коллектора по проспекту Ленина от ул. Сельмашской до КНС-5 в городе Рубцовске Алта</w:t>
      </w:r>
      <w:r w:rsidRPr="008F66C2">
        <w:rPr>
          <w:sz w:val="28"/>
          <w:szCs w:val="28"/>
          <w:lang w:eastAsia="ru-RU"/>
        </w:rPr>
        <w:t>й</w:t>
      </w:r>
      <w:r w:rsidRPr="008F66C2">
        <w:rPr>
          <w:sz w:val="28"/>
          <w:szCs w:val="28"/>
          <w:lang w:eastAsia="ru-RU"/>
        </w:rPr>
        <w:t>ского края, включая проектные работы;</w:t>
      </w:r>
    </w:p>
    <w:p w:rsidR="00A139DA" w:rsidRPr="008F66C2" w:rsidRDefault="00A139DA" w:rsidP="00A139DA">
      <w:pPr>
        <w:suppressAutoHyphens w:val="0"/>
        <w:ind w:firstLine="708"/>
        <w:jc w:val="both"/>
        <w:rPr>
          <w:sz w:val="28"/>
          <w:szCs w:val="28"/>
          <w:lang w:eastAsia="ru-RU"/>
        </w:rPr>
      </w:pPr>
      <w:r w:rsidRPr="008F66C2">
        <w:rPr>
          <w:sz w:val="28"/>
          <w:szCs w:val="28"/>
          <w:lang w:eastAsia="ru-RU"/>
        </w:rPr>
        <w:lastRenderedPageBreak/>
        <w:t xml:space="preserve">капитальный ремонт канализационных коллекторов, находящихся в аварийном состоянии; </w:t>
      </w:r>
    </w:p>
    <w:p w:rsidR="00A139DA" w:rsidRPr="008F66C2" w:rsidRDefault="00A139DA" w:rsidP="00A139DA">
      <w:pPr>
        <w:pStyle w:val="a7"/>
        <w:spacing w:after="0"/>
        <w:ind w:left="709"/>
        <w:jc w:val="both"/>
        <w:rPr>
          <w:spacing w:val="-4"/>
          <w:sz w:val="28"/>
          <w:szCs w:val="28"/>
        </w:rPr>
      </w:pPr>
      <w:r w:rsidRPr="008F66C2">
        <w:rPr>
          <w:spacing w:val="-4"/>
          <w:sz w:val="28"/>
          <w:szCs w:val="28"/>
        </w:rPr>
        <w:t>строительство городского кладбища;</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строительство физкультурно-оздоровительного комплекса;</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w:t>
      </w:r>
      <w:r w:rsidR="00251132">
        <w:rPr>
          <w:sz w:val="28"/>
          <w:szCs w:val="28"/>
          <w:lang w:eastAsia="ru-RU"/>
        </w:rPr>
        <w:t>емонт хоккейной коробки МБУ СП «СШ «Спарта»</w:t>
      </w:r>
      <w:r w:rsidRPr="008F66C2">
        <w:rPr>
          <w:sz w:val="28"/>
          <w:szCs w:val="28"/>
          <w:lang w:eastAsia="ru-RU"/>
        </w:rPr>
        <w:t xml:space="preserve"> в г</w:t>
      </w:r>
      <w:r w:rsidRPr="008F66C2">
        <w:rPr>
          <w:sz w:val="28"/>
          <w:szCs w:val="28"/>
          <w:lang w:eastAsia="ru-RU"/>
        </w:rPr>
        <w:t>о</w:t>
      </w:r>
      <w:r w:rsidRPr="008F66C2">
        <w:rPr>
          <w:sz w:val="28"/>
          <w:szCs w:val="28"/>
          <w:lang w:eastAsia="ru-RU"/>
        </w:rPr>
        <w:t>роде Рубцовске;</w:t>
      </w:r>
    </w:p>
    <w:p w:rsidR="00A139DA" w:rsidRPr="008F66C2" w:rsidRDefault="00A139DA" w:rsidP="00A139DA">
      <w:pPr>
        <w:pStyle w:val="a7"/>
        <w:spacing w:after="0"/>
        <w:ind w:firstLine="708"/>
        <w:jc w:val="both"/>
        <w:rPr>
          <w:sz w:val="28"/>
          <w:szCs w:val="28"/>
          <w:lang w:eastAsia="ru-RU"/>
        </w:rPr>
      </w:pPr>
      <w:r w:rsidRPr="008F66C2">
        <w:rPr>
          <w:sz w:val="28"/>
          <w:szCs w:val="28"/>
          <w:lang w:eastAsia="ru-RU"/>
        </w:rPr>
        <w:t>строительство тепловых сетей к жилым домам по адресу: ул. Путевая, 23, 25</w:t>
      </w:r>
      <w:r w:rsidR="00251132">
        <w:rPr>
          <w:sz w:val="28"/>
          <w:szCs w:val="28"/>
          <w:lang w:eastAsia="ru-RU"/>
        </w:rPr>
        <w:t>,</w:t>
      </w:r>
      <w:r w:rsidRPr="008F66C2">
        <w:rPr>
          <w:sz w:val="28"/>
          <w:szCs w:val="28"/>
          <w:lang w:eastAsia="ru-RU"/>
        </w:rPr>
        <w:t xml:space="preserve"> для решения вопроса их теплоснабжения;</w:t>
      </w:r>
    </w:p>
    <w:p w:rsidR="00A139DA" w:rsidRPr="008F66C2" w:rsidRDefault="00A139DA" w:rsidP="00A139DA">
      <w:pPr>
        <w:pStyle w:val="a7"/>
        <w:spacing w:after="0"/>
        <w:ind w:firstLine="708"/>
        <w:jc w:val="both"/>
        <w:rPr>
          <w:sz w:val="28"/>
          <w:szCs w:val="28"/>
        </w:rPr>
      </w:pPr>
      <w:r w:rsidRPr="008F66C2">
        <w:rPr>
          <w:sz w:val="28"/>
          <w:szCs w:val="28"/>
        </w:rPr>
        <w:t>берегоукрепление р.</w:t>
      </w:r>
      <w:r w:rsidR="00EE4179">
        <w:rPr>
          <w:sz w:val="28"/>
          <w:szCs w:val="28"/>
        </w:rPr>
        <w:t xml:space="preserve"> </w:t>
      </w:r>
      <w:r w:rsidRPr="008F66C2">
        <w:rPr>
          <w:sz w:val="28"/>
          <w:szCs w:val="28"/>
        </w:rPr>
        <w:t>Алей в районе дома по ул.</w:t>
      </w:r>
      <w:r w:rsidR="00CA59CC">
        <w:rPr>
          <w:sz w:val="28"/>
          <w:szCs w:val="28"/>
        </w:rPr>
        <w:t xml:space="preserve"> </w:t>
      </w:r>
      <w:r w:rsidRPr="008F66C2">
        <w:rPr>
          <w:sz w:val="28"/>
          <w:szCs w:val="28"/>
        </w:rPr>
        <w:t>Светлова, 92;</w:t>
      </w:r>
    </w:p>
    <w:p w:rsidR="00A139DA" w:rsidRPr="008F66C2" w:rsidRDefault="00A139DA" w:rsidP="00A139DA">
      <w:pPr>
        <w:pStyle w:val="a7"/>
        <w:spacing w:after="0"/>
        <w:ind w:firstLine="708"/>
        <w:jc w:val="both"/>
        <w:rPr>
          <w:sz w:val="28"/>
          <w:szCs w:val="28"/>
          <w:lang w:eastAsia="ru-RU"/>
        </w:rPr>
      </w:pPr>
      <w:r w:rsidRPr="008F66C2">
        <w:rPr>
          <w:sz w:val="28"/>
          <w:szCs w:val="28"/>
          <w:lang w:eastAsia="ru-RU"/>
        </w:rPr>
        <w:t>инженерная защита от подтопления и затопления северо-западной ча</w:t>
      </w:r>
      <w:r w:rsidRPr="008F66C2">
        <w:rPr>
          <w:sz w:val="28"/>
          <w:szCs w:val="28"/>
          <w:lang w:eastAsia="ru-RU"/>
        </w:rPr>
        <w:t>с</w:t>
      </w:r>
      <w:r w:rsidRPr="008F66C2">
        <w:rPr>
          <w:sz w:val="28"/>
          <w:szCs w:val="28"/>
          <w:lang w:eastAsia="ru-RU"/>
        </w:rPr>
        <w:t>ти г.</w:t>
      </w:r>
      <w:r w:rsidR="00EE4179">
        <w:rPr>
          <w:sz w:val="28"/>
          <w:szCs w:val="28"/>
          <w:lang w:eastAsia="ru-RU"/>
        </w:rPr>
        <w:t xml:space="preserve"> </w:t>
      </w:r>
      <w:r w:rsidRPr="008F66C2">
        <w:rPr>
          <w:sz w:val="28"/>
          <w:szCs w:val="28"/>
          <w:lang w:eastAsia="ru-RU"/>
        </w:rPr>
        <w:t>Рубцовска.</w:t>
      </w:r>
    </w:p>
    <w:p w:rsidR="00AE46DC" w:rsidRPr="008F66C2" w:rsidRDefault="00AE46DC" w:rsidP="00D7564A">
      <w:pPr>
        <w:pStyle w:val="Default"/>
        <w:ind w:firstLine="708"/>
        <w:jc w:val="both"/>
        <w:rPr>
          <w:sz w:val="28"/>
          <w:szCs w:val="28"/>
        </w:rPr>
      </w:pPr>
      <w:r w:rsidRPr="008F66C2">
        <w:rPr>
          <w:b/>
          <w:sz w:val="28"/>
          <w:szCs w:val="28"/>
        </w:rPr>
        <w:t>Базовый (умеренно-оптимистичный сценарий)</w:t>
      </w:r>
      <w:r w:rsidRPr="008F66C2">
        <w:rPr>
          <w:sz w:val="28"/>
          <w:szCs w:val="28"/>
        </w:rPr>
        <w:t xml:space="preserve"> предполагает сохр</w:t>
      </w:r>
      <w:r w:rsidRPr="008F66C2">
        <w:rPr>
          <w:sz w:val="28"/>
          <w:szCs w:val="28"/>
        </w:rPr>
        <w:t>а</w:t>
      </w:r>
      <w:r w:rsidRPr="008F66C2">
        <w:rPr>
          <w:sz w:val="28"/>
          <w:szCs w:val="28"/>
        </w:rPr>
        <w:t xml:space="preserve">нение текущих </w:t>
      </w:r>
      <w:r w:rsidRPr="008F66C2">
        <w:rPr>
          <w:rFonts w:eastAsia="Times New Roman"/>
          <w:sz w:val="28"/>
          <w:szCs w:val="28"/>
          <w:lang w:eastAsia="ru-RU"/>
        </w:rPr>
        <w:t xml:space="preserve"> макроэкономических тенденций, условий (</w:t>
      </w:r>
      <w:r w:rsidRPr="008F66C2">
        <w:rPr>
          <w:sz w:val="28"/>
          <w:szCs w:val="28"/>
        </w:rPr>
        <w:t>без резких кол</w:t>
      </w:r>
      <w:r w:rsidRPr="008F66C2">
        <w:rPr>
          <w:sz w:val="28"/>
          <w:szCs w:val="28"/>
        </w:rPr>
        <w:t>е</w:t>
      </w:r>
      <w:r w:rsidRPr="008F66C2">
        <w:rPr>
          <w:sz w:val="28"/>
          <w:szCs w:val="28"/>
        </w:rPr>
        <w:t>баний или с незначительными колебаниями),</w:t>
      </w:r>
      <w:r w:rsidRPr="008F66C2">
        <w:rPr>
          <w:spacing w:val="-4"/>
          <w:sz w:val="28"/>
          <w:szCs w:val="28"/>
        </w:rPr>
        <w:t xml:space="preserve"> является наиболее вероятным, предпочтительным вариантом дальнейшего развития города</w:t>
      </w:r>
      <w:r w:rsidRPr="008F66C2">
        <w:rPr>
          <w:sz w:val="28"/>
          <w:szCs w:val="28"/>
        </w:rPr>
        <w:t>. Сценарий хара</w:t>
      </w:r>
      <w:r w:rsidRPr="008F66C2">
        <w:rPr>
          <w:sz w:val="28"/>
          <w:szCs w:val="28"/>
        </w:rPr>
        <w:t>к</w:t>
      </w:r>
      <w:r w:rsidRPr="008F66C2">
        <w:rPr>
          <w:sz w:val="28"/>
          <w:szCs w:val="28"/>
        </w:rPr>
        <w:t xml:space="preserve">теризуется усилением инвестиционной и инновационной направленности экономического роста, при этом </w:t>
      </w:r>
      <w:r w:rsidRPr="008F66C2">
        <w:rPr>
          <w:rFonts w:eastAsia="Times New Roman"/>
          <w:sz w:val="28"/>
          <w:szCs w:val="28"/>
        </w:rPr>
        <w:t>темпы роста основных показателей будут умеренными</w:t>
      </w:r>
      <w:r w:rsidRPr="008F66C2">
        <w:rPr>
          <w:sz w:val="28"/>
          <w:szCs w:val="28"/>
        </w:rPr>
        <w:t xml:space="preserve">. </w:t>
      </w:r>
      <w:r w:rsidRPr="008F66C2">
        <w:rPr>
          <w:spacing w:val="-4"/>
          <w:sz w:val="28"/>
          <w:szCs w:val="28"/>
        </w:rPr>
        <w:t>Позитивное влияние на устойчивое экономическое развитие г</w:t>
      </w:r>
      <w:r w:rsidRPr="008F66C2">
        <w:rPr>
          <w:spacing w:val="-4"/>
          <w:sz w:val="28"/>
          <w:szCs w:val="28"/>
        </w:rPr>
        <w:t>о</w:t>
      </w:r>
      <w:r w:rsidRPr="008F66C2">
        <w:rPr>
          <w:spacing w:val="-4"/>
          <w:sz w:val="28"/>
          <w:szCs w:val="28"/>
        </w:rPr>
        <w:t>рода будет оказывать  инвестиционная  активность частного сектора эконом</w:t>
      </w:r>
      <w:r w:rsidRPr="008F66C2">
        <w:rPr>
          <w:spacing w:val="-4"/>
          <w:sz w:val="28"/>
          <w:szCs w:val="28"/>
        </w:rPr>
        <w:t>и</w:t>
      </w:r>
      <w:r w:rsidRPr="008F66C2">
        <w:rPr>
          <w:spacing w:val="-4"/>
          <w:sz w:val="28"/>
          <w:szCs w:val="28"/>
        </w:rPr>
        <w:t>ки, в связи с постепенным повышением доступности кредитных ресурсов. П</w:t>
      </w:r>
      <w:r w:rsidRPr="008F66C2">
        <w:rPr>
          <w:spacing w:val="-4"/>
          <w:sz w:val="28"/>
          <w:szCs w:val="28"/>
        </w:rPr>
        <w:t>о</w:t>
      </w:r>
      <w:r w:rsidRPr="008F66C2">
        <w:rPr>
          <w:spacing w:val="-4"/>
          <w:sz w:val="28"/>
          <w:szCs w:val="28"/>
        </w:rPr>
        <w:t>степенный рост доходов бюджета города будет способствовать реализации и</w:t>
      </w:r>
      <w:r w:rsidRPr="008F66C2">
        <w:rPr>
          <w:spacing w:val="-4"/>
          <w:sz w:val="28"/>
          <w:szCs w:val="28"/>
        </w:rPr>
        <w:t>н</w:t>
      </w:r>
      <w:r w:rsidRPr="008F66C2">
        <w:rPr>
          <w:spacing w:val="-4"/>
          <w:sz w:val="28"/>
          <w:szCs w:val="28"/>
        </w:rPr>
        <w:t xml:space="preserve">фраструктурных проектов, ускоренной модернизации объектов социальной  сферы. </w:t>
      </w:r>
      <w:r w:rsidRPr="008F66C2">
        <w:rPr>
          <w:sz w:val="28"/>
          <w:szCs w:val="28"/>
        </w:rPr>
        <w:t>Сценарий базируется на более оптимистичных предположениях в о</w:t>
      </w:r>
      <w:r w:rsidRPr="008F66C2">
        <w:rPr>
          <w:sz w:val="28"/>
          <w:szCs w:val="28"/>
        </w:rPr>
        <w:t>т</w:t>
      </w:r>
      <w:r w:rsidRPr="008F66C2">
        <w:rPr>
          <w:sz w:val="28"/>
          <w:szCs w:val="28"/>
        </w:rPr>
        <w:t>ношении динамики показателей естественного движения населения и мигр</w:t>
      </w:r>
      <w:r w:rsidRPr="008F66C2">
        <w:rPr>
          <w:sz w:val="28"/>
          <w:szCs w:val="28"/>
        </w:rPr>
        <w:t>а</w:t>
      </w:r>
      <w:r w:rsidRPr="008F66C2">
        <w:rPr>
          <w:sz w:val="28"/>
          <w:szCs w:val="28"/>
        </w:rPr>
        <w:t xml:space="preserve">ционного прироста. </w:t>
      </w:r>
      <w:r w:rsidRPr="008F66C2">
        <w:rPr>
          <w:spacing w:val="-4"/>
          <w:sz w:val="28"/>
          <w:szCs w:val="28"/>
        </w:rPr>
        <w:t>Сохранится и начнет незначительно увеличиваться чи</w:t>
      </w:r>
      <w:r w:rsidRPr="008F66C2">
        <w:rPr>
          <w:spacing w:val="-4"/>
          <w:sz w:val="28"/>
          <w:szCs w:val="28"/>
        </w:rPr>
        <w:t>с</w:t>
      </w:r>
      <w:r w:rsidRPr="008F66C2">
        <w:rPr>
          <w:spacing w:val="-4"/>
          <w:sz w:val="28"/>
          <w:szCs w:val="28"/>
        </w:rPr>
        <w:t xml:space="preserve">ленность постоянного населения.  </w:t>
      </w:r>
      <w:r w:rsidRPr="00C16215">
        <w:rPr>
          <w:spacing w:val="-4"/>
          <w:sz w:val="28"/>
          <w:szCs w:val="28"/>
        </w:rPr>
        <w:t xml:space="preserve">Активизируется развитие малого </w:t>
      </w:r>
      <w:r w:rsidR="00E12BB5" w:rsidRPr="00C16215">
        <w:rPr>
          <w:spacing w:val="-4"/>
          <w:sz w:val="28"/>
          <w:szCs w:val="28"/>
        </w:rPr>
        <w:t xml:space="preserve">и среднего </w:t>
      </w:r>
      <w:r w:rsidRPr="00C16215">
        <w:rPr>
          <w:spacing w:val="-4"/>
          <w:sz w:val="28"/>
          <w:szCs w:val="28"/>
        </w:rPr>
        <w:t>предпринимательства, что повлечет создание новых</w:t>
      </w:r>
      <w:r w:rsidR="00E12BB5" w:rsidRPr="00C16215">
        <w:rPr>
          <w:spacing w:val="-4"/>
          <w:sz w:val="28"/>
          <w:szCs w:val="28"/>
        </w:rPr>
        <w:t xml:space="preserve"> и модернизацию сущес</w:t>
      </w:r>
      <w:r w:rsidR="00E12BB5" w:rsidRPr="00C16215">
        <w:rPr>
          <w:spacing w:val="-4"/>
          <w:sz w:val="28"/>
          <w:szCs w:val="28"/>
        </w:rPr>
        <w:t>т</w:t>
      </w:r>
      <w:r w:rsidR="00E12BB5" w:rsidRPr="00C16215">
        <w:rPr>
          <w:spacing w:val="-4"/>
          <w:sz w:val="28"/>
          <w:szCs w:val="28"/>
        </w:rPr>
        <w:t>вующих</w:t>
      </w:r>
      <w:r w:rsidRPr="00C16215">
        <w:rPr>
          <w:spacing w:val="-4"/>
          <w:sz w:val="28"/>
          <w:szCs w:val="28"/>
        </w:rPr>
        <w:t xml:space="preserve"> рабочих мест, увеличение заработной платы. </w:t>
      </w:r>
      <w:r w:rsidRPr="00C16215">
        <w:rPr>
          <w:sz w:val="28"/>
          <w:szCs w:val="28"/>
        </w:rPr>
        <w:t>Качество</w:t>
      </w:r>
      <w:r w:rsidRPr="008F66C2">
        <w:rPr>
          <w:sz w:val="28"/>
          <w:szCs w:val="28"/>
        </w:rPr>
        <w:t xml:space="preserve"> государстве</w:t>
      </w:r>
      <w:r w:rsidRPr="008F66C2">
        <w:rPr>
          <w:sz w:val="28"/>
          <w:szCs w:val="28"/>
        </w:rPr>
        <w:t>н</w:t>
      </w:r>
      <w:r w:rsidRPr="008F66C2">
        <w:rPr>
          <w:sz w:val="28"/>
          <w:szCs w:val="28"/>
        </w:rPr>
        <w:t>ных и муниципальных услуг и эффективность муниципального управления будут повышаться.</w:t>
      </w:r>
    </w:p>
    <w:p w:rsidR="00AE46DC" w:rsidRPr="008F66C2" w:rsidRDefault="00AE46DC" w:rsidP="00D7564A">
      <w:pPr>
        <w:pStyle w:val="a7"/>
        <w:spacing w:after="0"/>
        <w:ind w:firstLine="708"/>
        <w:jc w:val="both"/>
        <w:rPr>
          <w:color w:val="000000"/>
          <w:spacing w:val="-4"/>
          <w:kern w:val="32"/>
          <w:sz w:val="28"/>
          <w:szCs w:val="28"/>
        </w:rPr>
      </w:pPr>
      <w:r w:rsidRPr="008F66C2">
        <w:rPr>
          <w:color w:val="000000"/>
          <w:spacing w:val="-4"/>
          <w:kern w:val="32"/>
          <w:sz w:val="28"/>
          <w:szCs w:val="28"/>
        </w:rPr>
        <w:t>В рамках базового сценария определена реализация следующих мер</w:t>
      </w:r>
      <w:r w:rsidRPr="008F66C2">
        <w:rPr>
          <w:color w:val="000000"/>
          <w:spacing w:val="-4"/>
          <w:kern w:val="32"/>
          <w:sz w:val="28"/>
          <w:szCs w:val="28"/>
        </w:rPr>
        <w:t>о</w:t>
      </w:r>
      <w:r w:rsidRPr="008F66C2">
        <w:rPr>
          <w:color w:val="000000"/>
          <w:spacing w:val="-4"/>
          <w:kern w:val="32"/>
          <w:sz w:val="28"/>
          <w:szCs w:val="28"/>
        </w:rPr>
        <w:t>приятий:</w:t>
      </w:r>
    </w:p>
    <w:p w:rsidR="00A139DA" w:rsidRPr="008F66C2" w:rsidRDefault="00A139DA" w:rsidP="00A139DA">
      <w:pPr>
        <w:pStyle w:val="a7"/>
        <w:spacing w:after="0"/>
        <w:ind w:firstLine="708"/>
        <w:jc w:val="both"/>
        <w:rPr>
          <w:spacing w:val="-4"/>
          <w:sz w:val="28"/>
          <w:szCs w:val="28"/>
        </w:rPr>
      </w:pPr>
      <w:r w:rsidRPr="008F66C2">
        <w:rPr>
          <w:spacing w:val="-4"/>
          <w:sz w:val="28"/>
          <w:szCs w:val="28"/>
        </w:rPr>
        <w:t>ремонт улично-дорож</w:t>
      </w:r>
      <w:r w:rsidR="00AD1F6E">
        <w:rPr>
          <w:spacing w:val="-4"/>
          <w:sz w:val="28"/>
          <w:szCs w:val="28"/>
        </w:rPr>
        <w:t xml:space="preserve">ной сети г. Рубцовска в рамках </w:t>
      </w:r>
      <w:r w:rsidRPr="008F66C2">
        <w:rPr>
          <w:spacing w:val="-4"/>
          <w:sz w:val="28"/>
          <w:szCs w:val="28"/>
        </w:rPr>
        <w:t>Программы ко</w:t>
      </w:r>
      <w:r w:rsidRPr="008F66C2">
        <w:rPr>
          <w:spacing w:val="-4"/>
          <w:sz w:val="28"/>
          <w:szCs w:val="28"/>
        </w:rPr>
        <w:t>м</w:t>
      </w:r>
      <w:r w:rsidRPr="008F66C2">
        <w:rPr>
          <w:spacing w:val="-4"/>
          <w:sz w:val="28"/>
          <w:szCs w:val="28"/>
        </w:rPr>
        <w:t>плексного развития транспортной инфраструктуры Рубцовско</w:t>
      </w:r>
      <w:r w:rsidR="00E0190C">
        <w:rPr>
          <w:spacing w:val="-4"/>
          <w:sz w:val="28"/>
          <w:szCs w:val="28"/>
        </w:rPr>
        <w:t>й городской а</w:t>
      </w:r>
      <w:r w:rsidR="00E0190C">
        <w:rPr>
          <w:spacing w:val="-4"/>
          <w:sz w:val="28"/>
          <w:szCs w:val="28"/>
        </w:rPr>
        <w:t>г</w:t>
      </w:r>
      <w:r w:rsidR="00E0190C">
        <w:rPr>
          <w:spacing w:val="-4"/>
          <w:sz w:val="28"/>
          <w:szCs w:val="28"/>
        </w:rPr>
        <w:t xml:space="preserve">ломерации на 2019 - </w:t>
      </w:r>
      <w:r w:rsidR="00AD1F6E">
        <w:rPr>
          <w:spacing w:val="-4"/>
          <w:sz w:val="28"/>
          <w:szCs w:val="28"/>
        </w:rPr>
        <w:t>2021 годы</w:t>
      </w:r>
      <w:r w:rsidRPr="008F66C2">
        <w:rPr>
          <w:spacing w:val="-4"/>
          <w:sz w:val="28"/>
          <w:szCs w:val="28"/>
        </w:rPr>
        <w:t>;</w:t>
      </w: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содержание муниципальных дорог в пределах бюджета города, провед</w:t>
      </w:r>
      <w:r w:rsidRPr="008F66C2">
        <w:rPr>
          <w:color w:val="000000"/>
          <w:spacing w:val="-4"/>
          <w:sz w:val="28"/>
          <w:szCs w:val="28"/>
        </w:rPr>
        <w:t>е</w:t>
      </w:r>
      <w:r w:rsidRPr="008F66C2">
        <w:rPr>
          <w:color w:val="000000"/>
          <w:spacing w:val="-4"/>
          <w:sz w:val="28"/>
          <w:szCs w:val="28"/>
        </w:rPr>
        <w:t>ние мероприятий по улучшению состояния внутриквартальных дорог, повыш</w:t>
      </w:r>
      <w:r w:rsidRPr="008F66C2">
        <w:rPr>
          <w:color w:val="000000"/>
          <w:spacing w:val="-4"/>
          <w:sz w:val="28"/>
          <w:szCs w:val="28"/>
        </w:rPr>
        <w:t>е</w:t>
      </w:r>
      <w:r w:rsidRPr="008F66C2">
        <w:rPr>
          <w:color w:val="000000"/>
          <w:spacing w:val="-4"/>
          <w:sz w:val="28"/>
          <w:szCs w:val="28"/>
        </w:rPr>
        <w:t>ние качества транспортного обслуживания населения;</w:t>
      </w: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поэтапное обеспечение инвалидам доступности социально-значимых объектов и предоставляемых в них услуг;</w:t>
      </w:r>
    </w:p>
    <w:p w:rsidR="00A139DA" w:rsidRPr="008F66C2" w:rsidRDefault="00A139DA" w:rsidP="00A139DA">
      <w:pPr>
        <w:ind w:firstLine="708"/>
        <w:jc w:val="both"/>
        <w:rPr>
          <w:sz w:val="28"/>
          <w:szCs w:val="28"/>
          <w:lang w:eastAsia="ru-RU"/>
        </w:rPr>
      </w:pPr>
      <w:r w:rsidRPr="008F66C2">
        <w:rPr>
          <w:sz w:val="28"/>
          <w:szCs w:val="28"/>
          <w:lang w:eastAsia="ru-RU"/>
        </w:rPr>
        <w:t>строительство детского ясли-сада на 280 мест, для  обеспечения потребности населения территории многоквартирной жилой застройки северной части города в общедоступном дошкольном образовании;</w:t>
      </w:r>
    </w:p>
    <w:p w:rsidR="00A139DA" w:rsidRPr="008F66C2" w:rsidRDefault="00A139DA" w:rsidP="00A139DA">
      <w:pPr>
        <w:pStyle w:val="a7"/>
        <w:spacing w:after="0"/>
        <w:ind w:firstLine="708"/>
        <w:jc w:val="both"/>
        <w:rPr>
          <w:spacing w:val="-4"/>
          <w:sz w:val="28"/>
          <w:szCs w:val="28"/>
        </w:rPr>
      </w:pPr>
      <w:r w:rsidRPr="008F66C2">
        <w:rPr>
          <w:spacing w:val="-4"/>
          <w:sz w:val="28"/>
          <w:szCs w:val="28"/>
        </w:rPr>
        <w:t>строительство общеобразовательной школы на 550  мест по                      ул. Никольской, 8 в г. Рубцовске;</w:t>
      </w:r>
    </w:p>
    <w:p w:rsidR="00A139DA" w:rsidRPr="008F66C2" w:rsidRDefault="00A139DA" w:rsidP="00A139DA">
      <w:pPr>
        <w:pStyle w:val="a7"/>
        <w:spacing w:after="0"/>
        <w:ind w:firstLine="708"/>
        <w:jc w:val="both"/>
        <w:rPr>
          <w:spacing w:val="-4"/>
          <w:sz w:val="28"/>
          <w:szCs w:val="28"/>
        </w:rPr>
      </w:pPr>
      <w:r w:rsidRPr="008F66C2">
        <w:rPr>
          <w:spacing w:val="-4"/>
          <w:sz w:val="28"/>
          <w:szCs w:val="28"/>
        </w:rPr>
        <w:lastRenderedPageBreak/>
        <w:t>строительство здания МБОУ «Лицей»,  ул.</w:t>
      </w:r>
      <w:r w:rsidR="00561E73">
        <w:rPr>
          <w:spacing w:val="-4"/>
          <w:sz w:val="28"/>
          <w:szCs w:val="28"/>
        </w:rPr>
        <w:t xml:space="preserve"> </w:t>
      </w:r>
      <w:r w:rsidRPr="008F66C2">
        <w:rPr>
          <w:spacing w:val="-4"/>
          <w:sz w:val="28"/>
          <w:szCs w:val="28"/>
        </w:rPr>
        <w:t>Комсомольская, 99;</w:t>
      </w:r>
    </w:p>
    <w:p w:rsidR="00A139DA" w:rsidRPr="008F66C2" w:rsidRDefault="00A139DA" w:rsidP="00A139DA">
      <w:pPr>
        <w:pStyle w:val="a7"/>
        <w:spacing w:after="0"/>
        <w:ind w:left="709"/>
        <w:jc w:val="both"/>
        <w:rPr>
          <w:spacing w:val="-4"/>
          <w:sz w:val="28"/>
          <w:szCs w:val="28"/>
        </w:rPr>
      </w:pPr>
      <w:r w:rsidRPr="008F66C2">
        <w:rPr>
          <w:spacing w:val="-4"/>
          <w:sz w:val="28"/>
          <w:szCs w:val="28"/>
        </w:rPr>
        <w:t>строительство многофункциональной ледовой арены;</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строительство физкультурно-оздоровительного комплекса;</w:t>
      </w:r>
    </w:p>
    <w:p w:rsidR="00A139DA" w:rsidRPr="008F66C2" w:rsidRDefault="00A139DA" w:rsidP="00A139DA">
      <w:pPr>
        <w:pStyle w:val="a7"/>
        <w:spacing w:after="0"/>
        <w:ind w:firstLine="708"/>
        <w:jc w:val="both"/>
        <w:rPr>
          <w:spacing w:val="-4"/>
          <w:sz w:val="28"/>
          <w:szCs w:val="28"/>
        </w:rPr>
      </w:pPr>
      <w:r w:rsidRPr="008F66C2">
        <w:rPr>
          <w:spacing w:val="-4"/>
          <w:sz w:val="28"/>
          <w:szCs w:val="28"/>
        </w:rPr>
        <w:t>спортивно-оздоровительный центр для лиц с ограниченными возможн</w:t>
      </w:r>
      <w:r w:rsidRPr="008F66C2">
        <w:rPr>
          <w:spacing w:val="-4"/>
          <w:sz w:val="28"/>
          <w:szCs w:val="28"/>
        </w:rPr>
        <w:t>о</w:t>
      </w:r>
      <w:r w:rsidRPr="008F66C2">
        <w:rPr>
          <w:spacing w:val="-4"/>
          <w:sz w:val="28"/>
          <w:szCs w:val="28"/>
        </w:rPr>
        <w:t>стями здоровья п</w:t>
      </w:r>
      <w:r w:rsidR="00492F1B">
        <w:rPr>
          <w:spacing w:val="-4"/>
          <w:sz w:val="28"/>
          <w:szCs w:val="28"/>
        </w:rPr>
        <w:t xml:space="preserve">о пр. Ленина, 68 в г. Рубцовске. </w:t>
      </w:r>
      <w:r w:rsidRPr="008F66C2">
        <w:rPr>
          <w:spacing w:val="-4"/>
          <w:sz w:val="28"/>
          <w:szCs w:val="28"/>
        </w:rPr>
        <w:t>Перепрофилирование  неж</w:t>
      </w:r>
      <w:r w:rsidRPr="008F66C2">
        <w:rPr>
          <w:spacing w:val="-4"/>
          <w:sz w:val="28"/>
          <w:szCs w:val="28"/>
        </w:rPr>
        <w:t>и</w:t>
      </w:r>
      <w:r w:rsidRPr="008F66C2">
        <w:rPr>
          <w:spacing w:val="-4"/>
          <w:sz w:val="28"/>
          <w:szCs w:val="28"/>
        </w:rPr>
        <w:t xml:space="preserve">лого помещения на  первом  этаже  жилого  дома  для   инвалидов-колясочников; </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 xml:space="preserve">капитальный ремонт хоккейной коробки МБУ СП </w:t>
      </w:r>
      <w:r w:rsidR="00CB2E06">
        <w:rPr>
          <w:sz w:val="28"/>
          <w:szCs w:val="28"/>
          <w:lang w:eastAsia="ru-RU"/>
        </w:rPr>
        <w:t>«СШ «</w:t>
      </w:r>
      <w:r w:rsidRPr="008F66C2">
        <w:rPr>
          <w:sz w:val="28"/>
          <w:szCs w:val="28"/>
          <w:lang w:eastAsia="ru-RU"/>
        </w:rPr>
        <w:t>Спарта</w:t>
      </w:r>
      <w:r w:rsidR="00CB2E06">
        <w:rPr>
          <w:sz w:val="28"/>
          <w:szCs w:val="28"/>
          <w:lang w:eastAsia="ru-RU"/>
        </w:rPr>
        <w:t>»</w:t>
      </w:r>
      <w:r w:rsidRPr="008F66C2">
        <w:rPr>
          <w:sz w:val="28"/>
          <w:szCs w:val="28"/>
          <w:lang w:eastAsia="ru-RU"/>
        </w:rPr>
        <w:t xml:space="preserve"> в г</w:t>
      </w:r>
      <w:r w:rsidRPr="008F66C2">
        <w:rPr>
          <w:sz w:val="28"/>
          <w:szCs w:val="28"/>
          <w:lang w:eastAsia="ru-RU"/>
        </w:rPr>
        <w:t>о</w:t>
      </w:r>
      <w:r w:rsidRPr="008F66C2">
        <w:rPr>
          <w:sz w:val="28"/>
          <w:szCs w:val="28"/>
          <w:lang w:eastAsia="ru-RU"/>
        </w:rPr>
        <w:t>роде Рубцовске;</w:t>
      </w:r>
    </w:p>
    <w:p w:rsidR="00A139DA" w:rsidRPr="008F66C2" w:rsidRDefault="00A139DA" w:rsidP="00A139DA">
      <w:pPr>
        <w:suppressAutoHyphens w:val="0"/>
        <w:ind w:firstLine="708"/>
        <w:jc w:val="both"/>
        <w:rPr>
          <w:spacing w:val="-4"/>
          <w:sz w:val="28"/>
          <w:szCs w:val="28"/>
        </w:rPr>
      </w:pPr>
      <w:r w:rsidRPr="008F66C2">
        <w:rPr>
          <w:sz w:val="28"/>
          <w:szCs w:val="28"/>
          <w:lang w:eastAsia="ru-RU"/>
        </w:rPr>
        <w:t>капитальный ремонт здания  МБУК «Театр кукол им. А.К. Брахмана»</w:t>
      </w:r>
      <w:r w:rsidRPr="008F66C2">
        <w:rPr>
          <w:spacing w:val="-4"/>
          <w:sz w:val="28"/>
          <w:szCs w:val="28"/>
        </w:rPr>
        <w:t>;</w:t>
      </w:r>
    </w:p>
    <w:p w:rsidR="00A139DA" w:rsidRPr="008F66C2" w:rsidRDefault="00A139DA" w:rsidP="00A139DA">
      <w:pPr>
        <w:suppressAutoHyphens w:val="0"/>
        <w:ind w:firstLine="708"/>
        <w:jc w:val="both"/>
        <w:rPr>
          <w:sz w:val="28"/>
          <w:szCs w:val="28"/>
          <w:lang w:eastAsia="ru-RU"/>
        </w:rPr>
      </w:pPr>
      <w:r w:rsidRPr="008F66C2">
        <w:rPr>
          <w:sz w:val="28"/>
          <w:szCs w:val="28"/>
          <w:lang w:eastAsia="ru-RU"/>
        </w:rPr>
        <w:t>капитальный ремонт здания МБУ «Дворец культуры «Тракторостро</w:t>
      </w:r>
      <w:r w:rsidRPr="008F66C2">
        <w:rPr>
          <w:sz w:val="28"/>
          <w:szCs w:val="28"/>
          <w:lang w:eastAsia="ru-RU"/>
        </w:rPr>
        <w:t>и</w:t>
      </w:r>
      <w:r w:rsidRPr="008F66C2">
        <w:rPr>
          <w:sz w:val="28"/>
          <w:szCs w:val="28"/>
          <w:lang w:eastAsia="ru-RU"/>
        </w:rPr>
        <w:t>тель» по пр. Ленина в г. Рубцовске;</w:t>
      </w:r>
    </w:p>
    <w:p w:rsidR="00A139DA" w:rsidRPr="008F66C2" w:rsidRDefault="00A139DA" w:rsidP="00A139DA">
      <w:pPr>
        <w:suppressAutoHyphens w:val="0"/>
        <w:ind w:left="709"/>
        <w:jc w:val="both"/>
        <w:rPr>
          <w:sz w:val="28"/>
          <w:szCs w:val="28"/>
          <w:lang w:eastAsia="ru-RU"/>
        </w:rPr>
      </w:pPr>
      <w:r w:rsidRPr="008F66C2">
        <w:rPr>
          <w:sz w:val="28"/>
          <w:szCs w:val="28"/>
          <w:lang w:eastAsia="ru-RU"/>
        </w:rPr>
        <w:t>строительство центра культурного развития  в г. Рубцовске;</w:t>
      </w:r>
    </w:p>
    <w:p w:rsidR="00A139DA" w:rsidRPr="008F66C2" w:rsidRDefault="00A139DA" w:rsidP="00A139DA">
      <w:pPr>
        <w:suppressAutoHyphens w:val="0"/>
        <w:jc w:val="both"/>
        <w:rPr>
          <w:sz w:val="28"/>
          <w:szCs w:val="28"/>
          <w:lang w:eastAsia="ru-RU"/>
        </w:rPr>
      </w:pPr>
      <w:r w:rsidRPr="008F66C2">
        <w:rPr>
          <w:sz w:val="28"/>
          <w:szCs w:val="28"/>
          <w:lang w:eastAsia="ru-RU"/>
        </w:rPr>
        <w:t xml:space="preserve"> </w:t>
      </w:r>
      <w:r w:rsidRPr="008F66C2">
        <w:rPr>
          <w:sz w:val="28"/>
          <w:szCs w:val="28"/>
          <w:lang w:eastAsia="ru-RU"/>
        </w:rPr>
        <w:tab/>
        <w:t>реконструкция (методом санации) канализационного коллектора по проспекту Ленина от ул. Сельмашс</w:t>
      </w:r>
      <w:r w:rsidR="00492F1B">
        <w:rPr>
          <w:sz w:val="28"/>
          <w:szCs w:val="28"/>
          <w:lang w:eastAsia="ru-RU"/>
        </w:rPr>
        <w:t>кой до КНС-5 в городе Рубцовске</w:t>
      </w:r>
      <w:r w:rsidRPr="008F66C2">
        <w:rPr>
          <w:sz w:val="28"/>
          <w:szCs w:val="28"/>
          <w:lang w:eastAsia="ru-RU"/>
        </w:rPr>
        <w:t>, вкл</w:t>
      </w:r>
      <w:r w:rsidRPr="008F66C2">
        <w:rPr>
          <w:sz w:val="28"/>
          <w:szCs w:val="28"/>
          <w:lang w:eastAsia="ru-RU"/>
        </w:rPr>
        <w:t>ю</w:t>
      </w:r>
      <w:r w:rsidRPr="008F66C2">
        <w:rPr>
          <w:sz w:val="28"/>
          <w:szCs w:val="28"/>
          <w:lang w:eastAsia="ru-RU"/>
        </w:rPr>
        <w:t>чая проектные работы;</w:t>
      </w:r>
    </w:p>
    <w:p w:rsidR="00A139DA" w:rsidRPr="00C16215" w:rsidRDefault="00A139DA" w:rsidP="00A139DA">
      <w:pPr>
        <w:suppressAutoHyphens w:val="0"/>
        <w:ind w:firstLine="708"/>
        <w:jc w:val="both"/>
        <w:rPr>
          <w:sz w:val="28"/>
          <w:szCs w:val="28"/>
          <w:lang w:eastAsia="ru-RU"/>
        </w:rPr>
      </w:pPr>
      <w:r w:rsidRPr="00C16215">
        <w:rPr>
          <w:sz w:val="28"/>
          <w:szCs w:val="28"/>
          <w:lang w:eastAsia="ru-RU"/>
        </w:rPr>
        <w:t>капитальный рем</w:t>
      </w:r>
      <w:r w:rsidR="00C348D9" w:rsidRPr="00C16215">
        <w:rPr>
          <w:sz w:val="28"/>
          <w:szCs w:val="28"/>
          <w:lang w:eastAsia="ru-RU"/>
        </w:rPr>
        <w:t>онт канализационных коллекторов в рамках Госуда</w:t>
      </w:r>
      <w:r w:rsidR="00C348D9" w:rsidRPr="00C16215">
        <w:rPr>
          <w:sz w:val="28"/>
          <w:szCs w:val="28"/>
          <w:lang w:eastAsia="ru-RU"/>
        </w:rPr>
        <w:t>р</w:t>
      </w:r>
      <w:r w:rsidR="00C348D9" w:rsidRPr="00C16215">
        <w:rPr>
          <w:sz w:val="28"/>
          <w:szCs w:val="28"/>
          <w:lang w:eastAsia="ru-RU"/>
        </w:rPr>
        <w:t>ственной программы Алтайского края «Обеспечение населения Алтайского края жилищно-коммунальными услугами» с участием средств краевого бюджета, с целью устранения аварийной ситуации на коллекторах</w:t>
      </w:r>
      <w:r w:rsidRPr="00C16215">
        <w:rPr>
          <w:sz w:val="28"/>
          <w:szCs w:val="28"/>
          <w:lang w:eastAsia="ru-RU"/>
        </w:rPr>
        <w:t xml:space="preserve">; </w:t>
      </w:r>
    </w:p>
    <w:p w:rsidR="00A139DA" w:rsidRPr="008F66C2" w:rsidRDefault="00A139DA" w:rsidP="00A139DA">
      <w:pPr>
        <w:pStyle w:val="a7"/>
        <w:spacing w:after="0"/>
        <w:ind w:firstLine="708"/>
        <w:jc w:val="both"/>
        <w:rPr>
          <w:spacing w:val="-4"/>
          <w:sz w:val="28"/>
          <w:szCs w:val="28"/>
        </w:rPr>
      </w:pPr>
      <w:r w:rsidRPr="00C16215">
        <w:rPr>
          <w:spacing w:val="-4"/>
          <w:sz w:val="28"/>
          <w:szCs w:val="28"/>
        </w:rPr>
        <w:t>строительство городского кладбища;</w:t>
      </w:r>
    </w:p>
    <w:p w:rsidR="00A139DA" w:rsidRPr="008F66C2" w:rsidRDefault="00A139DA" w:rsidP="00A139DA">
      <w:pPr>
        <w:pStyle w:val="a7"/>
        <w:spacing w:after="0"/>
        <w:ind w:firstLine="708"/>
        <w:jc w:val="both"/>
        <w:rPr>
          <w:sz w:val="28"/>
          <w:szCs w:val="28"/>
          <w:lang w:eastAsia="ru-RU"/>
        </w:rPr>
      </w:pPr>
      <w:r w:rsidRPr="008F66C2">
        <w:rPr>
          <w:sz w:val="28"/>
          <w:szCs w:val="28"/>
          <w:lang w:eastAsia="ru-RU"/>
        </w:rPr>
        <w:t xml:space="preserve">строительство тепловых сетей к жилым домам по адресу: </w:t>
      </w:r>
      <w:r w:rsidR="009F200D">
        <w:rPr>
          <w:sz w:val="28"/>
          <w:szCs w:val="28"/>
          <w:lang w:eastAsia="ru-RU"/>
        </w:rPr>
        <w:t xml:space="preserve">                     </w:t>
      </w:r>
      <w:r w:rsidRPr="008F66C2">
        <w:rPr>
          <w:sz w:val="28"/>
          <w:szCs w:val="28"/>
          <w:lang w:eastAsia="ru-RU"/>
        </w:rPr>
        <w:t>ул. Путевая, 23, 25 для решения вопроса их теплоснабжения;</w:t>
      </w:r>
    </w:p>
    <w:p w:rsidR="00A139DA" w:rsidRPr="008F66C2" w:rsidRDefault="00A139DA" w:rsidP="00A139DA">
      <w:pPr>
        <w:pStyle w:val="a7"/>
        <w:spacing w:after="0"/>
        <w:ind w:firstLine="708"/>
        <w:jc w:val="both"/>
        <w:rPr>
          <w:sz w:val="28"/>
          <w:szCs w:val="28"/>
        </w:rPr>
      </w:pPr>
      <w:r w:rsidRPr="008F66C2">
        <w:rPr>
          <w:sz w:val="28"/>
          <w:szCs w:val="28"/>
        </w:rPr>
        <w:t>берегоукрепление р.</w:t>
      </w:r>
      <w:r w:rsidR="005F2D0A">
        <w:rPr>
          <w:sz w:val="28"/>
          <w:szCs w:val="28"/>
        </w:rPr>
        <w:t xml:space="preserve"> </w:t>
      </w:r>
      <w:r w:rsidRPr="008F66C2">
        <w:rPr>
          <w:sz w:val="28"/>
          <w:szCs w:val="28"/>
        </w:rPr>
        <w:t>Алей в районе дома по ул.</w:t>
      </w:r>
      <w:r w:rsidR="008971E8">
        <w:rPr>
          <w:sz w:val="28"/>
          <w:szCs w:val="28"/>
        </w:rPr>
        <w:t xml:space="preserve"> </w:t>
      </w:r>
      <w:r w:rsidRPr="008F66C2">
        <w:rPr>
          <w:sz w:val="28"/>
          <w:szCs w:val="28"/>
        </w:rPr>
        <w:t>Светлова, 92;</w:t>
      </w:r>
    </w:p>
    <w:p w:rsidR="00A139DA" w:rsidRPr="008F66C2" w:rsidRDefault="00A139DA" w:rsidP="00A139DA">
      <w:pPr>
        <w:pStyle w:val="a7"/>
        <w:spacing w:after="0"/>
        <w:ind w:firstLine="708"/>
        <w:jc w:val="both"/>
        <w:rPr>
          <w:sz w:val="28"/>
          <w:szCs w:val="28"/>
        </w:rPr>
      </w:pPr>
      <w:r w:rsidRPr="008F66C2">
        <w:rPr>
          <w:sz w:val="28"/>
          <w:szCs w:val="28"/>
          <w:lang w:eastAsia="ru-RU"/>
        </w:rPr>
        <w:t>инженерная защита от подтопления и затопления северо-западной ча</w:t>
      </w:r>
      <w:r w:rsidRPr="008F66C2">
        <w:rPr>
          <w:sz w:val="28"/>
          <w:szCs w:val="28"/>
          <w:lang w:eastAsia="ru-RU"/>
        </w:rPr>
        <w:t>с</w:t>
      </w:r>
      <w:r w:rsidRPr="008F66C2">
        <w:rPr>
          <w:sz w:val="28"/>
          <w:szCs w:val="28"/>
          <w:lang w:eastAsia="ru-RU"/>
        </w:rPr>
        <w:t>ти г.</w:t>
      </w:r>
      <w:r w:rsidR="00492F1B">
        <w:rPr>
          <w:sz w:val="28"/>
          <w:szCs w:val="28"/>
          <w:lang w:eastAsia="ru-RU"/>
        </w:rPr>
        <w:t xml:space="preserve"> </w:t>
      </w:r>
      <w:r w:rsidRPr="008F66C2">
        <w:rPr>
          <w:sz w:val="28"/>
          <w:szCs w:val="28"/>
          <w:lang w:eastAsia="ru-RU"/>
        </w:rPr>
        <w:t>Рубцовска;</w:t>
      </w:r>
    </w:p>
    <w:p w:rsidR="00A139DA" w:rsidRPr="008F66C2" w:rsidRDefault="00A139DA" w:rsidP="00A139DA">
      <w:pPr>
        <w:suppressAutoHyphens w:val="0"/>
        <w:ind w:firstLine="708"/>
        <w:jc w:val="both"/>
        <w:rPr>
          <w:color w:val="000000"/>
          <w:sz w:val="28"/>
          <w:szCs w:val="28"/>
          <w:lang w:eastAsia="ru-RU"/>
        </w:rPr>
      </w:pPr>
      <w:r w:rsidRPr="008F66C2">
        <w:rPr>
          <w:color w:val="000000"/>
          <w:sz w:val="28"/>
          <w:szCs w:val="28"/>
          <w:lang w:eastAsia="ru-RU"/>
        </w:rPr>
        <w:t>строительство автодороги по ул.</w:t>
      </w:r>
      <w:r w:rsidR="005F2D0A">
        <w:rPr>
          <w:color w:val="000000"/>
          <w:sz w:val="28"/>
          <w:szCs w:val="28"/>
          <w:lang w:eastAsia="ru-RU"/>
        </w:rPr>
        <w:t xml:space="preserve"> </w:t>
      </w:r>
      <w:r w:rsidRPr="008F66C2">
        <w:rPr>
          <w:color w:val="000000"/>
          <w:sz w:val="28"/>
          <w:szCs w:val="28"/>
          <w:lang w:eastAsia="ru-RU"/>
        </w:rPr>
        <w:t>Никольской;</w:t>
      </w:r>
    </w:p>
    <w:p w:rsidR="00A139DA" w:rsidRPr="008F66C2" w:rsidRDefault="00A139DA" w:rsidP="00A139DA">
      <w:pPr>
        <w:suppressAutoHyphens w:val="0"/>
        <w:ind w:firstLine="708"/>
        <w:jc w:val="both"/>
        <w:rPr>
          <w:color w:val="000000"/>
          <w:sz w:val="28"/>
          <w:szCs w:val="28"/>
          <w:lang w:eastAsia="ru-RU"/>
        </w:rPr>
      </w:pPr>
      <w:r w:rsidRPr="008F66C2">
        <w:rPr>
          <w:color w:val="000000"/>
          <w:sz w:val="28"/>
          <w:szCs w:val="28"/>
          <w:lang w:eastAsia="ru-RU"/>
        </w:rPr>
        <w:t>модернизация системы горячего водоснабжения в г.</w:t>
      </w:r>
      <w:r w:rsidR="005F2D0A">
        <w:rPr>
          <w:color w:val="000000"/>
          <w:sz w:val="28"/>
          <w:szCs w:val="28"/>
          <w:lang w:eastAsia="ru-RU"/>
        </w:rPr>
        <w:t xml:space="preserve"> </w:t>
      </w:r>
      <w:r w:rsidRPr="008F66C2">
        <w:rPr>
          <w:color w:val="000000"/>
          <w:sz w:val="28"/>
          <w:szCs w:val="28"/>
          <w:lang w:eastAsia="ru-RU"/>
        </w:rPr>
        <w:t>Рубцовске;</w:t>
      </w: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контроль за целевым использованием муниципального жилищного фонда и своевременным проведением текущего ремонта нанимателями;</w:t>
      </w: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оценка и продажа неиспользуемого муниципального имущества, включая бесхозяйное имущество;</w:t>
      </w:r>
    </w:p>
    <w:p w:rsidR="00AE46DC" w:rsidRDefault="00AE46DC" w:rsidP="00D7564A">
      <w:pPr>
        <w:pStyle w:val="a7"/>
        <w:spacing w:after="0"/>
        <w:ind w:firstLine="708"/>
        <w:jc w:val="both"/>
        <w:rPr>
          <w:color w:val="000000"/>
          <w:spacing w:val="-4"/>
          <w:sz w:val="28"/>
          <w:szCs w:val="28"/>
        </w:rPr>
      </w:pPr>
      <w:r w:rsidRPr="008F66C2">
        <w:rPr>
          <w:color w:val="000000"/>
          <w:spacing w:val="-4"/>
          <w:sz w:val="28"/>
          <w:szCs w:val="28"/>
        </w:rPr>
        <w:t>проведение работ по сохранению окружающей среды (ликвидация н</w:t>
      </w:r>
      <w:r w:rsidRPr="008F66C2">
        <w:rPr>
          <w:color w:val="000000"/>
          <w:spacing w:val="-4"/>
          <w:sz w:val="28"/>
          <w:szCs w:val="28"/>
        </w:rPr>
        <w:t>е</w:t>
      </w:r>
      <w:r w:rsidRPr="008F66C2">
        <w:rPr>
          <w:color w:val="000000"/>
          <w:spacing w:val="-4"/>
          <w:sz w:val="28"/>
          <w:szCs w:val="28"/>
        </w:rPr>
        <w:t>санкционированных свалок, применение штрафных санкций к организаторам таких свалок, строительство и обустройство полигона бытовых отходов).</w:t>
      </w:r>
    </w:p>
    <w:p w:rsidR="00EF14EA" w:rsidRPr="00C16215" w:rsidRDefault="00103DE0" w:rsidP="00EF14EA">
      <w:pPr>
        <w:shd w:val="clear" w:color="auto" w:fill="FFFFFF"/>
        <w:ind w:firstLine="708"/>
        <w:jc w:val="both"/>
        <w:rPr>
          <w:rFonts w:ascii="yandex-sans" w:hAnsi="yandex-sans"/>
          <w:color w:val="000000"/>
          <w:sz w:val="14"/>
          <w:szCs w:val="14"/>
        </w:rPr>
      </w:pPr>
      <w:r w:rsidRPr="00C16215">
        <w:rPr>
          <w:sz w:val="28"/>
          <w:szCs w:val="28"/>
        </w:rPr>
        <w:t xml:space="preserve">В рамках реализации Программы </w:t>
      </w:r>
      <w:r w:rsidRPr="00C16215">
        <w:rPr>
          <w:rFonts w:eastAsia="Arial Unicode MS"/>
          <w:bCs/>
          <w:sz w:val="28"/>
          <w:szCs w:val="28"/>
        </w:rPr>
        <w:t>ком</w:t>
      </w:r>
      <w:r w:rsidR="00EF14EA" w:rsidRPr="00C16215">
        <w:rPr>
          <w:rFonts w:eastAsia="Arial Unicode MS"/>
          <w:bCs/>
          <w:sz w:val="28"/>
          <w:szCs w:val="28"/>
        </w:rPr>
        <w:t xml:space="preserve">плексного развития транспортной </w:t>
      </w:r>
      <w:r w:rsidRPr="00C16215">
        <w:rPr>
          <w:rFonts w:eastAsia="Arial Unicode MS"/>
          <w:bCs/>
          <w:sz w:val="28"/>
          <w:szCs w:val="28"/>
        </w:rPr>
        <w:t xml:space="preserve">инфраструктуры </w:t>
      </w:r>
      <w:r w:rsidRPr="00C16215">
        <w:rPr>
          <w:sz w:val="28"/>
          <w:szCs w:val="28"/>
        </w:rPr>
        <w:t xml:space="preserve">Рубцовской </w:t>
      </w:r>
      <w:r w:rsidRPr="00C16215">
        <w:rPr>
          <w:rFonts w:eastAsia="Arial Unicode MS"/>
          <w:sz w:val="28"/>
          <w:szCs w:val="28"/>
        </w:rPr>
        <w:t>городской а</w:t>
      </w:r>
      <w:r w:rsidRPr="00C16215">
        <w:rPr>
          <w:sz w:val="28"/>
          <w:szCs w:val="28"/>
        </w:rPr>
        <w:t xml:space="preserve">гломерации </w:t>
      </w:r>
      <w:r w:rsidR="00981889">
        <w:rPr>
          <w:rFonts w:eastAsia="Arial Unicode MS"/>
          <w:sz w:val="28"/>
          <w:szCs w:val="28"/>
        </w:rPr>
        <w:t xml:space="preserve">на 2019 - </w:t>
      </w:r>
      <w:r w:rsidRPr="00C16215">
        <w:rPr>
          <w:rFonts w:eastAsia="Arial Unicode MS"/>
          <w:sz w:val="28"/>
          <w:szCs w:val="28"/>
        </w:rPr>
        <w:t xml:space="preserve">2021 гг., </w:t>
      </w:r>
      <w:r w:rsidRPr="00C16215">
        <w:rPr>
          <w:sz w:val="28"/>
          <w:szCs w:val="28"/>
        </w:rPr>
        <w:t xml:space="preserve"> </w:t>
      </w:r>
      <w:r w:rsidRPr="00C16215">
        <w:rPr>
          <w:rFonts w:eastAsia="Arial Unicode MS"/>
          <w:sz w:val="28"/>
          <w:szCs w:val="28"/>
        </w:rPr>
        <w:t xml:space="preserve">утвержденной 30.12.2019 Губернатором Алтайского края Томенко В.П., </w:t>
      </w:r>
      <w:r w:rsidRPr="00C16215">
        <w:rPr>
          <w:sz w:val="28"/>
          <w:szCs w:val="28"/>
        </w:rPr>
        <w:t>как регионального элемента национального проекта «Безопасные и качественные автомобильные дороги» на ремонт дорог предусмотрено  финансирование из краевого бюджета в сумме не менее 100 миллионов рублей ежегодно до 2024 года</w:t>
      </w:r>
      <w:r w:rsidR="00E52569" w:rsidRPr="00C16215">
        <w:rPr>
          <w:sz w:val="28"/>
          <w:szCs w:val="28"/>
        </w:rPr>
        <w:t>;</w:t>
      </w:r>
      <w:r w:rsidR="00E52569" w:rsidRPr="00C16215">
        <w:rPr>
          <w:rFonts w:eastAsia="Arial Unicode MS"/>
          <w:bCs/>
          <w:sz w:val="28"/>
          <w:szCs w:val="28"/>
          <w:u w:color="000000"/>
          <w:lang w:eastAsia="en-US"/>
        </w:rPr>
        <w:t xml:space="preserve"> приведение с учетом соблюдения требований технического регламента Таможенного союза «Безопасность автомобильных дорог» в нормативное состояние дорожной сети Рубцовской городской </w:t>
      </w:r>
      <w:r w:rsidR="00981889">
        <w:rPr>
          <w:rFonts w:eastAsia="Arial Unicode MS"/>
          <w:bCs/>
          <w:sz w:val="28"/>
          <w:szCs w:val="28"/>
          <w:u w:color="000000"/>
          <w:lang w:eastAsia="en-US"/>
        </w:rPr>
        <w:t xml:space="preserve">агломерации к  2021 году – 75,3 </w:t>
      </w:r>
      <w:r w:rsidR="00E52569" w:rsidRPr="00C16215">
        <w:rPr>
          <w:rFonts w:eastAsia="Arial Unicode MS"/>
          <w:bCs/>
          <w:sz w:val="28"/>
          <w:szCs w:val="28"/>
          <w:u w:color="000000"/>
          <w:lang w:eastAsia="en-US"/>
        </w:rPr>
        <w:t xml:space="preserve">% протяженности дорожной сети и снижение мест концентрации </w:t>
      </w:r>
      <w:r w:rsidR="00E52569" w:rsidRPr="00C16215">
        <w:rPr>
          <w:rFonts w:eastAsia="Arial Unicode MS"/>
          <w:bCs/>
          <w:sz w:val="28"/>
          <w:szCs w:val="28"/>
          <w:u w:color="000000"/>
          <w:lang w:eastAsia="en-US"/>
        </w:rPr>
        <w:lastRenderedPageBreak/>
        <w:t>дорожно-транспортных происшествий в 2021</w:t>
      </w:r>
      <w:r w:rsidR="00380C38" w:rsidRPr="00C16215">
        <w:rPr>
          <w:rFonts w:eastAsia="Arial Unicode MS"/>
          <w:bCs/>
          <w:sz w:val="28"/>
          <w:szCs w:val="28"/>
          <w:u w:color="000000"/>
          <w:lang w:eastAsia="en-US"/>
        </w:rPr>
        <w:t xml:space="preserve"> году</w:t>
      </w:r>
      <w:r w:rsidR="00E52569" w:rsidRPr="00C16215">
        <w:rPr>
          <w:rFonts w:eastAsia="Arial Unicode MS"/>
          <w:bCs/>
          <w:sz w:val="28"/>
          <w:szCs w:val="28"/>
          <w:u w:color="000000"/>
          <w:lang w:eastAsia="en-US"/>
        </w:rPr>
        <w:t xml:space="preserve"> (относительно уровня 2018 г</w:t>
      </w:r>
      <w:r w:rsidR="00380C38" w:rsidRPr="00C16215">
        <w:rPr>
          <w:rFonts w:eastAsia="Arial Unicode MS"/>
          <w:bCs/>
          <w:sz w:val="28"/>
          <w:szCs w:val="28"/>
          <w:u w:color="000000"/>
          <w:lang w:eastAsia="en-US"/>
        </w:rPr>
        <w:t>ода</w:t>
      </w:r>
      <w:r w:rsidR="00E52569" w:rsidRPr="00C16215">
        <w:rPr>
          <w:rFonts w:eastAsia="Arial Unicode MS"/>
          <w:bCs/>
          <w:sz w:val="28"/>
          <w:szCs w:val="28"/>
          <w:u w:color="000000"/>
          <w:lang w:eastAsia="en-US"/>
        </w:rPr>
        <w:t>) до 22,2</w:t>
      </w:r>
      <w:r w:rsidR="00981889">
        <w:rPr>
          <w:rFonts w:eastAsia="Arial Unicode MS"/>
          <w:bCs/>
          <w:sz w:val="28"/>
          <w:szCs w:val="28"/>
          <w:u w:color="000000"/>
          <w:lang w:eastAsia="en-US"/>
        </w:rPr>
        <w:t xml:space="preserve"> </w:t>
      </w:r>
      <w:r w:rsidR="00E52569" w:rsidRPr="00C16215">
        <w:rPr>
          <w:rFonts w:eastAsia="Arial Unicode MS"/>
          <w:bCs/>
          <w:sz w:val="28"/>
          <w:szCs w:val="28"/>
          <w:u w:color="000000"/>
          <w:lang w:eastAsia="en-US"/>
        </w:rPr>
        <w:t>%.</w:t>
      </w:r>
      <w:r w:rsidR="00EF14EA" w:rsidRPr="00C16215">
        <w:rPr>
          <w:rFonts w:ascii="yandex-sans" w:hAnsi="yandex-sans"/>
          <w:color w:val="000000"/>
          <w:sz w:val="14"/>
          <w:szCs w:val="14"/>
        </w:rPr>
        <w:t xml:space="preserve"> </w:t>
      </w:r>
    </w:p>
    <w:p w:rsidR="00561E73" w:rsidRPr="00760BF7" w:rsidRDefault="00760BF7" w:rsidP="00760BF7">
      <w:pPr>
        <w:shd w:val="clear" w:color="auto" w:fill="FFFFFF"/>
        <w:ind w:firstLine="708"/>
        <w:jc w:val="both"/>
        <w:rPr>
          <w:color w:val="000000"/>
          <w:sz w:val="28"/>
          <w:szCs w:val="28"/>
          <w:lang w:eastAsia="ru-RU"/>
        </w:rPr>
      </w:pPr>
      <w:r w:rsidRPr="00C16215">
        <w:rPr>
          <w:color w:val="000000"/>
          <w:sz w:val="28"/>
          <w:szCs w:val="28"/>
          <w:lang w:eastAsia="ru-RU"/>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 – 2024 годы</w:t>
      </w:r>
      <w:r w:rsidRPr="00C16215">
        <w:rPr>
          <w:sz w:val="28"/>
        </w:rPr>
        <w:t xml:space="preserve"> планируется </w:t>
      </w:r>
      <w:r w:rsidRPr="00C16215">
        <w:rPr>
          <w:color w:val="000000"/>
          <w:sz w:val="28"/>
          <w:szCs w:val="28"/>
          <w:lang w:eastAsia="ru-RU"/>
        </w:rPr>
        <w:t>проведение</w:t>
      </w:r>
      <w:r w:rsidR="00EF14EA" w:rsidRPr="00C16215">
        <w:rPr>
          <w:color w:val="000000"/>
          <w:sz w:val="28"/>
          <w:szCs w:val="28"/>
          <w:lang w:eastAsia="ru-RU"/>
        </w:rPr>
        <w:t xml:space="preserve"> комплекса первоочередных мероприятий по благоустройству</w:t>
      </w:r>
      <w:r w:rsidRPr="00C16215">
        <w:rPr>
          <w:color w:val="000000"/>
          <w:sz w:val="28"/>
          <w:szCs w:val="28"/>
          <w:lang w:eastAsia="ru-RU"/>
        </w:rPr>
        <w:t xml:space="preserve"> </w:t>
      </w:r>
      <w:r w:rsidR="00EF14EA" w:rsidRPr="00C16215">
        <w:rPr>
          <w:color w:val="000000"/>
          <w:sz w:val="28"/>
          <w:szCs w:val="28"/>
          <w:lang w:eastAsia="ru-RU"/>
        </w:rPr>
        <w:t>общественных и дворовых территорий, территорий, на которых расположены</w:t>
      </w:r>
      <w:r w:rsidRPr="00C16215">
        <w:rPr>
          <w:color w:val="000000"/>
          <w:sz w:val="28"/>
          <w:szCs w:val="28"/>
          <w:lang w:eastAsia="ru-RU"/>
        </w:rPr>
        <w:t xml:space="preserve"> </w:t>
      </w:r>
      <w:r w:rsidR="00EF14EA" w:rsidRPr="00C16215">
        <w:rPr>
          <w:color w:val="000000"/>
          <w:sz w:val="28"/>
          <w:szCs w:val="28"/>
          <w:lang w:eastAsia="ru-RU"/>
        </w:rPr>
        <w:t>объекты недвижимого имущества, находящиеся в собственности</w:t>
      </w:r>
      <w:r w:rsidRPr="00C16215">
        <w:rPr>
          <w:color w:val="000000"/>
          <w:sz w:val="28"/>
          <w:szCs w:val="28"/>
          <w:lang w:eastAsia="ru-RU"/>
        </w:rPr>
        <w:t xml:space="preserve"> </w:t>
      </w:r>
      <w:r w:rsidR="00EF14EA" w:rsidRPr="00C16215">
        <w:rPr>
          <w:color w:val="000000"/>
          <w:sz w:val="28"/>
          <w:szCs w:val="28"/>
          <w:lang w:eastAsia="ru-RU"/>
        </w:rPr>
        <w:t>юридических лиц и требующие благоустройства, а также территорий, на</w:t>
      </w:r>
      <w:r w:rsidRPr="00C16215">
        <w:rPr>
          <w:color w:val="000000"/>
          <w:sz w:val="28"/>
          <w:szCs w:val="28"/>
          <w:lang w:eastAsia="ru-RU"/>
        </w:rPr>
        <w:t xml:space="preserve"> </w:t>
      </w:r>
      <w:r w:rsidR="00EF14EA" w:rsidRPr="00C16215">
        <w:rPr>
          <w:color w:val="000000"/>
          <w:sz w:val="28"/>
          <w:szCs w:val="28"/>
          <w:lang w:eastAsia="ru-RU"/>
        </w:rPr>
        <w:t>которых расположены индивидуальные жилые дома, подлежащие</w:t>
      </w:r>
      <w:r w:rsidRPr="00C16215">
        <w:rPr>
          <w:color w:val="000000"/>
          <w:sz w:val="28"/>
          <w:szCs w:val="28"/>
          <w:lang w:eastAsia="ru-RU"/>
        </w:rPr>
        <w:t xml:space="preserve"> </w:t>
      </w:r>
      <w:r w:rsidR="00EF14EA" w:rsidRPr="00C16215">
        <w:rPr>
          <w:color w:val="000000"/>
          <w:sz w:val="28"/>
          <w:szCs w:val="28"/>
          <w:lang w:eastAsia="ru-RU"/>
        </w:rPr>
        <w:t>благоустройству в соответствии с требованиями правил благоустройства,</w:t>
      </w:r>
      <w:r w:rsidRPr="00C16215">
        <w:rPr>
          <w:color w:val="000000"/>
          <w:sz w:val="28"/>
          <w:szCs w:val="28"/>
          <w:lang w:eastAsia="ru-RU"/>
        </w:rPr>
        <w:t xml:space="preserve"> </w:t>
      </w:r>
      <w:r w:rsidR="00EF14EA" w:rsidRPr="00C16215">
        <w:rPr>
          <w:color w:val="000000"/>
          <w:sz w:val="28"/>
          <w:szCs w:val="28"/>
          <w:lang w:eastAsia="ru-RU"/>
        </w:rPr>
        <w:t>у</w:t>
      </w:r>
      <w:r w:rsidRPr="00C16215">
        <w:rPr>
          <w:color w:val="000000"/>
          <w:sz w:val="28"/>
          <w:szCs w:val="28"/>
          <w:lang w:eastAsia="ru-RU"/>
        </w:rPr>
        <w:t>твержденных в муниципальном образовании город Рубцовск</w:t>
      </w:r>
      <w:r w:rsidR="00EF14EA" w:rsidRPr="00C16215">
        <w:rPr>
          <w:color w:val="000000"/>
          <w:sz w:val="28"/>
          <w:szCs w:val="28"/>
          <w:lang w:eastAsia="ru-RU"/>
        </w:rPr>
        <w:t xml:space="preserve"> Алтайского края.</w:t>
      </w:r>
    </w:p>
    <w:p w:rsidR="00AE46DC" w:rsidRPr="008F66C2" w:rsidRDefault="00AE46DC" w:rsidP="00D7564A">
      <w:pPr>
        <w:pStyle w:val="a7"/>
        <w:spacing w:after="0"/>
        <w:ind w:firstLine="708"/>
        <w:jc w:val="both"/>
        <w:rPr>
          <w:color w:val="000000"/>
          <w:spacing w:val="-4"/>
          <w:sz w:val="28"/>
          <w:szCs w:val="28"/>
        </w:rPr>
      </w:pPr>
      <w:r w:rsidRPr="008F66C2">
        <w:rPr>
          <w:color w:val="000000"/>
          <w:spacing w:val="-4"/>
          <w:sz w:val="28"/>
          <w:szCs w:val="28"/>
        </w:rPr>
        <w:t>В целом базовый сценарий развития предполагает достижение больши</w:t>
      </w:r>
      <w:r w:rsidRPr="008F66C2">
        <w:rPr>
          <w:color w:val="000000"/>
          <w:spacing w:val="-4"/>
          <w:sz w:val="28"/>
          <w:szCs w:val="28"/>
        </w:rPr>
        <w:t>н</w:t>
      </w:r>
      <w:r w:rsidRPr="008F66C2">
        <w:rPr>
          <w:color w:val="000000"/>
          <w:spacing w:val="-4"/>
          <w:sz w:val="28"/>
          <w:szCs w:val="28"/>
        </w:rPr>
        <w:t>ства поставленных целей стратегии,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w:t>
      </w:r>
      <w:r w:rsidRPr="008F66C2">
        <w:rPr>
          <w:color w:val="000000"/>
          <w:spacing w:val="-4"/>
          <w:sz w:val="28"/>
          <w:szCs w:val="28"/>
        </w:rPr>
        <w:t>н</w:t>
      </w:r>
      <w:r w:rsidRPr="008F66C2">
        <w:rPr>
          <w:color w:val="000000"/>
          <w:spacing w:val="-4"/>
          <w:sz w:val="28"/>
          <w:szCs w:val="28"/>
        </w:rPr>
        <w:t>ных проектов и предложений, намеченных к реализации.</w:t>
      </w:r>
    </w:p>
    <w:p w:rsidR="00AE46DC" w:rsidRPr="008F66C2" w:rsidRDefault="00AE46DC" w:rsidP="00E63548">
      <w:pPr>
        <w:pStyle w:val="a7"/>
        <w:spacing w:after="0"/>
        <w:ind w:firstLine="708"/>
        <w:jc w:val="both"/>
        <w:rPr>
          <w:color w:val="000000"/>
          <w:spacing w:val="-4"/>
          <w:sz w:val="28"/>
          <w:szCs w:val="28"/>
        </w:rPr>
      </w:pPr>
      <w:r w:rsidRPr="008F66C2">
        <w:rPr>
          <w:b/>
          <w:color w:val="000000"/>
          <w:spacing w:val="-4"/>
          <w:sz w:val="28"/>
          <w:szCs w:val="28"/>
        </w:rPr>
        <w:t>Целевой сценарий</w:t>
      </w:r>
      <w:r w:rsidRPr="008F66C2">
        <w:rPr>
          <w:color w:val="000000"/>
          <w:spacing w:val="-4"/>
          <w:sz w:val="28"/>
          <w:szCs w:val="28"/>
        </w:rPr>
        <w:t xml:space="preserve"> </w:t>
      </w:r>
      <w:r w:rsidRPr="008F66C2">
        <w:rPr>
          <w:sz w:val="28"/>
          <w:szCs w:val="28"/>
          <w:lang w:eastAsia="ru-RU"/>
        </w:rPr>
        <w:t>разработан на базе  умеренно-оптимистичного в</w:t>
      </w:r>
      <w:r w:rsidRPr="008F66C2">
        <w:rPr>
          <w:sz w:val="28"/>
          <w:szCs w:val="28"/>
          <w:lang w:eastAsia="ru-RU"/>
        </w:rPr>
        <w:t>а</w:t>
      </w:r>
      <w:r w:rsidRPr="008F66C2">
        <w:rPr>
          <w:sz w:val="28"/>
          <w:szCs w:val="28"/>
          <w:lang w:eastAsia="ru-RU"/>
        </w:rPr>
        <w:t>рианта</w:t>
      </w:r>
      <w:r w:rsidRPr="008F66C2">
        <w:rPr>
          <w:color w:val="000000"/>
          <w:spacing w:val="-4"/>
          <w:sz w:val="28"/>
          <w:szCs w:val="28"/>
        </w:rPr>
        <w:t xml:space="preserve">  и возможен при увеличении численности постоянного населения за счет увеличения миграционного притока, создания производственных предпр</w:t>
      </w:r>
      <w:r w:rsidRPr="008F66C2">
        <w:rPr>
          <w:color w:val="000000"/>
          <w:spacing w:val="-4"/>
          <w:sz w:val="28"/>
          <w:szCs w:val="28"/>
        </w:rPr>
        <w:t>и</w:t>
      </w:r>
      <w:r w:rsidRPr="008F66C2">
        <w:rPr>
          <w:color w:val="000000"/>
          <w:spacing w:val="-4"/>
          <w:sz w:val="28"/>
          <w:szCs w:val="28"/>
        </w:rPr>
        <w:t xml:space="preserve">ятий в области обрабатывающей промышленности, утилизации и переработке отходов и бытового обслуживания. </w:t>
      </w:r>
    </w:p>
    <w:p w:rsidR="00AE46DC" w:rsidRPr="008F66C2" w:rsidRDefault="00AE46DC" w:rsidP="00E63548">
      <w:pPr>
        <w:pStyle w:val="a7"/>
        <w:spacing w:after="0"/>
        <w:ind w:firstLine="708"/>
        <w:jc w:val="both"/>
        <w:rPr>
          <w:color w:val="000000"/>
          <w:spacing w:val="-4"/>
          <w:sz w:val="28"/>
          <w:szCs w:val="28"/>
        </w:rPr>
      </w:pPr>
      <w:r w:rsidRPr="008F66C2">
        <w:rPr>
          <w:color w:val="000000"/>
          <w:spacing w:val="-4"/>
          <w:sz w:val="28"/>
          <w:szCs w:val="28"/>
        </w:rPr>
        <w:t xml:space="preserve"> Целевой сценарий предполагает реализацию тех же приоритетных мер</w:t>
      </w:r>
      <w:r w:rsidRPr="008F66C2">
        <w:rPr>
          <w:color w:val="000000"/>
          <w:spacing w:val="-4"/>
          <w:sz w:val="28"/>
          <w:szCs w:val="28"/>
        </w:rPr>
        <w:t>о</w:t>
      </w:r>
      <w:r w:rsidRPr="008F66C2">
        <w:rPr>
          <w:color w:val="000000"/>
          <w:spacing w:val="-4"/>
          <w:sz w:val="28"/>
          <w:szCs w:val="28"/>
        </w:rPr>
        <w:t>приятий, что и при базовом пути развития, но с полным завершением в более ранние сроки и  дополнительных мероприятий, направленных на развитие те</w:t>
      </w:r>
      <w:r w:rsidRPr="008F66C2">
        <w:rPr>
          <w:color w:val="000000"/>
          <w:spacing w:val="-4"/>
          <w:sz w:val="28"/>
          <w:szCs w:val="28"/>
        </w:rPr>
        <w:t>р</w:t>
      </w:r>
      <w:r w:rsidRPr="008F66C2">
        <w:rPr>
          <w:color w:val="000000"/>
          <w:spacing w:val="-4"/>
          <w:sz w:val="28"/>
          <w:szCs w:val="28"/>
        </w:rPr>
        <w:t>ритории:</w:t>
      </w:r>
    </w:p>
    <w:p w:rsidR="00AE46DC" w:rsidRPr="008F66C2" w:rsidRDefault="00AE46DC" w:rsidP="00E63548">
      <w:pPr>
        <w:pStyle w:val="a7"/>
        <w:spacing w:after="0"/>
        <w:ind w:firstLine="708"/>
        <w:jc w:val="both"/>
        <w:rPr>
          <w:spacing w:val="-4"/>
          <w:sz w:val="28"/>
          <w:szCs w:val="28"/>
        </w:rPr>
      </w:pPr>
      <w:r w:rsidRPr="008F66C2">
        <w:rPr>
          <w:spacing w:val="-4"/>
          <w:sz w:val="28"/>
          <w:szCs w:val="28"/>
        </w:rPr>
        <w:t>строительство предприятия по утилизации и переработке твердых быт</w:t>
      </w:r>
      <w:r w:rsidRPr="008F66C2">
        <w:rPr>
          <w:spacing w:val="-4"/>
          <w:sz w:val="28"/>
          <w:szCs w:val="28"/>
        </w:rPr>
        <w:t>о</w:t>
      </w:r>
      <w:r w:rsidRPr="008F66C2">
        <w:rPr>
          <w:spacing w:val="-4"/>
          <w:sz w:val="28"/>
          <w:szCs w:val="28"/>
        </w:rPr>
        <w:t>вых отходов;</w:t>
      </w:r>
    </w:p>
    <w:p w:rsidR="00AE46DC" w:rsidRPr="008F66C2" w:rsidRDefault="00AE46DC" w:rsidP="00E63548">
      <w:pPr>
        <w:pStyle w:val="a7"/>
        <w:spacing w:after="0"/>
        <w:ind w:firstLine="708"/>
        <w:jc w:val="both"/>
        <w:rPr>
          <w:spacing w:val="-4"/>
          <w:sz w:val="28"/>
          <w:szCs w:val="28"/>
        </w:rPr>
      </w:pPr>
      <w:r w:rsidRPr="008F66C2">
        <w:rPr>
          <w:spacing w:val="-4"/>
          <w:sz w:val="28"/>
          <w:szCs w:val="28"/>
        </w:rPr>
        <w:t>строительство внутримуниципальных дорог и развитие внешнего тран</w:t>
      </w:r>
      <w:r w:rsidRPr="008F66C2">
        <w:rPr>
          <w:spacing w:val="-4"/>
          <w:sz w:val="28"/>
          <w:szCs w:val="28"/>
        </w:rPr>
        <w:t>с</w:t>
      </w:r>
      <w:r w:rsidRPr="008F66C2">
        <w:rPr>
          <w:spacing w:val="-4"/>
          <w:sz w:val="28"/>
          <w:szCs w:val="28"/>
        </w:rPr>
        <w:t>портного сообщения;</w:t>
      </w:r>
    </w:p>
    <w:p w:rsidR="00AE46DC" w:rsidRPr="008F66C2" w:rsidRDefault="00AE46DC" w:rsidP="00E63548">
      <w:pPr>
        <w:pStyle w:val="a7"/>
        <w:spacing w:after="0"/>
        <w:ind w:firstLine="708"/>
        <w:jc w:val="both"/>
        <w:rPr>
          <w:spacing w:val="-4"/>
          <w:sz w:val="28"/>
          <w:szCs w:val="28"/>
        </w:rPr>
      </w:pPr>
      <w:r w:rsidRPr="008F66C2">
        <w:rPr>
          <w:spacing w:val="-4"/>
          <w:sz w:val="28"/>
          <w:szCs w:val="28"/>
        </w:rPr>
        <w:t>проведение капитального ремонта коммунальных сетей</w:t>
      </w:r>
      <w:r w:rsidRPr="008F66C2">
        <w:rPr>
          <w:sz w:val="28"/>
          <w:szCs w:val="28"/>
          <w:lang w:eastAsia="ru-RU"/>
        </w:rPr>
        <w:t xml:space="preserve"> (капитальный ремонт канализационных коллекторов)</w:t>
      </w:r>
      <w:r w:rsidRPr="008F66C2">
        <w:rPr>
          <w:spacing w:val="-4"/>
          <w:sz w:val="28"/>
          <w:szCs w:val="28"/>
        </w:rPr>
        <w:t>;</w:t>
      </w:r>
    </w:p>
    <w:p w:rsidR="00AE46DC" w:rsidRPr="008F66C2" w:rsidRDefault="00AE46DC" w:rsidP="00E63548">
      <w:pPr>
        <w:pStyle w:val="a7"/>
        <w:spacing w:after="0"/>
        <w:ind w:firstLine="708"/>
        <w:jc w:val="both"/>
        <w:rPr>
          <w:spacing w:val="-4"/>
          <w:sz w:val="28"/>
          <w:szCs w:val="28"/>
        </w:rPr>
      </w:pPr>
      <w:r w:rsidRPr="008F66C2">
        <w:rPr>
          <w:spacing w:val="-4"/>
          <w:sz w:val="28"/>
          <w:szCs w:val="28"/>
        </w:rPr>
        <w:t xml:space="preserve">модернизация объектов коммунального хозяйства, в том числе </w:t>
      </w:r>
      <w:r w:rsidRPr="008F66C2">
        <w:rPr>
          <w:color w:val="000000"/>
          <w:sz w:val="28"/>
          <w:szCs w:val="28"/>
          <w:lang w:eastAsia="ru-RU"/>
        </w:rPr>
        <w:t xml:space="preserve"> модерн</w:t>
      </w:r>
      <w:r w:rsidRPr="008F66C2">
        <w:rPr>
          <w:color w:val="000000"/>
          <w:sz w:val="28"/>
          <w:szCs w:val="28"/>
          <w:lang w:eastAsia="ru-RU"/>
        </w:rPr>
        <w:t>и</w:t>
      </w:r>
      <w:r w:rsidRPr="008F66C2">
        <w:rPr>
          <w:color w:val="000000"/>
          <w:sz w:val="28"/>
          <w:szCs w:val="28"/>
          <w:lang w:eastAsia="ru-RU"/>
        </w:rPr>
        <w:t>зация системы ГВС  города</w:t>
      </w:r>
      <w:r w:rsidR="00DB7648" w:rsidRPr="008F66C2">
        <w:rPr>
          <w:color w:val="000000"/>
          <w:sz w:val="28"/>
          <w:szCs w:val="28"/>
          <w:lang w:eastAsia="ru-RU"/>
        </w:rPr>
        <w:t>.</w:t>
      </w:r>
    </w:p>
    <w:p w:rsidR="00AE46DC" w:rsidRPr="008F66C2" w:rsidRDefault="00AE46DC" w:rsidP="00E63548">
      <w:pPr>
        <w:pStyle w:val="a7"/>
        <w:spacing w:after="0"/>
        <w:ind w:firstLine="708"/>
        <w:jc w:val="both"/>
        <w:rPr>
          <w:color w:val="000000"/>
          <w:spacing w:val="-4"/>
          <w:sz w:val="28"/>
          <w:szCs w:val="28"/>
        </w:rPr>
      </w:pPr>
      <w:r w:rsidRPr="008F66C2">
        <w:rPr>
          <w:color w:val="000000"/>
          <w:spacing w:val="-4"/>
          <w:sz w:val="28"/>
          <w:szCs w:val="28"/>
        </w:rPr>
        <w:t>Целевой сценарий  предполагает значительное увеличение всех целевых показателей социально-экономического развития муниципального образования и возможен только в случае больших инвестиционных вливаний в инфрастру</w:t>
      </w:r>
      <w:r w:rsidRPr="008F66C2">
        <w:rPr>
          <w:color w:val="000000"/>
          <w:spacing w:val="-4"/>
          <w:sz w:val="28"/>
          <w:szCs w:val="28"/>
        </w:rPr>
        <w:t>к</w:t>
      </w:r>
      <w:r w:rsidRPr="008F66C2">
        <w:rPr>
          <w:color w:val="000000"/>
          <w:spacing w:val="-4"/>
          <w:sz w:val="28"/>
          <w:szCs w:val="28"/>
        </w:rPr>
        <w:t xml:space="preserve">туру и экономику города Рубцовска. </w:t>
      </w:r>
    </w:p>
    <w:p w:rsidR="00AE46DC" w:rsidRPr="008F66C2" w:rsidRDefault="00AE46DC" w:rsidP="00E63548">
      <w:pPr>
        <w:pStyle w:val="a7"/>
        <w:spacing w:after="0"/>
        <w:ind w:firstLine="708"/>
        <w:jc w:val="both"/>
        <w:rPr>
          <w:sz w:val="28"/>
          <w:szCs w:val="28"/>
        </w:rPr>
      </w:pPr>
      <w:r w:rsidRPr="008F66C2">
        <w:rPr>
          <w:bCs/>
          <w:color w:val="000000"/>
          <w:spacing w:val="-4"/>
          <w:kern w:val="32"/>
          <w:sz w:val="28"/>
          <w:szCs w:val="28"/>
        </w:rPr>
        <w:t xml:space="preserve">При </w:t>
      </w:r>
      <w:r w:rsidRPr="008F66C2">
        <w:rPr>
          <w:sz w:val="28"/>
          <w:szCs w:val="28"/>
        </w:rPr>
        <w:t>реализации целевого сценария предполагается постепенное увел</w:t>
      </w:r>
      <w:r w:rsidRPr="008F66C2">
        <w:rPr>
          <w:sz w:val="28"/>
          <w:szCs w:val="28"/>
        </w:rPr>
        <w:t>и</w:t>
      </w:r>
      <w:r w:rsidRPr="008F66C2">
        <w:rPr>
          <w:sz w:val="28"/>
          <w:szCs w:val="28"/>
        </w:rPr>
        <w:t>чение объема производства продукции обрабатывающих отраслей. Прогн</w:t>
      </w:r>
      <w:r w:rsidRPr="008F66C2">
        <w:rPr>
          <w:sz w:val="28"/>
          <w:szCs w:val="28"/>
        </w:rPr>
        <w:t>о</w:t>
      </w:r>
      <w:r w:rsidRPr="008F66C2">
        <w:rPr>
          <w:sz w:val="28"/>
          <w:szCs w:val="28"/>
        </w:rPr>
        <w:t xml:space="preserve">зируется высокий рост объема инвестиций в основной капитал по кругу крупных и средних организаций за счет всех источников финансирования. Сценарий предполагает ускоренную цифровую трансформацию экономики, активизацию инвестиционной и инновационной деятельности. Масштабное </w:t>
      </w:r>
      <w:r w:rsidRPr="008F66C2">
        <w:rPr>
          <w:sz w:val="28"/>
          <w:szCs w:val="28"/>
        </w:rPr>
        <w:lastRenderedPageBreak/>
        <w:t>привлечение частных инвестиций. Повсеместное использование инновац</w:t>
      </w:r>
      <w:r w:rsidRPr="008F66C2">
        <w:rPr>
          <w:sz w:val="28"/>
          <w:szCs w:val="28"/>
        </w:rPr>
        <w:t>и</w:t>
      </w:r>
      <w:r w:rsidRPr="008F66C2">
        <w:rPr>
          <w:sz w:val="28"/>
          <w:szCs w:val="28"/>
        </w:rPr>
        <w:t>онных и цифровых технологий, рост производительности труда.</w:t>
      </w:r>
    </w:p>
    <w:p w:rsidR="00AE46DC" w:rsidRPr="008F66C2" w:rsidRDefault="00AE46DC" w:rsidP="00721FA3">
      <w:pPr>
        <w:pStyle w:val="Default"/>
        <w:ind w:firstLine="708"/>
        <w:jc w:val="both"/>
        <w:rPr>
          <w:rFonts w:eastAsia="Times New Roman"/>
          <w:sz w:val="28"/>
          <w:szCs w:val="28"/>
          <w:lang w:eastAsia="ru-RU"/>
        </w:rPr>
      </w:pPr>
      <w:r w:rsidRPr="008F66C2">
        <w:rPr>
          <w:sz w:val="28"/>
          <w:szCs w:val="28"/>
        </w:rPr>
        <w:t>Сценарий отличается более благоприятными демографическими  тре</w:t>
      </w:r>
      <w:r w:rsidRPr="008F66C2">
        <w:rPr>
          <w:sz w:val="28"/>
          <w:szCs w:val="28"/>
        </w:rPr>
        <w:t>н</w:t>
      </w:r>
      <w:r w:rsidRPr="008F66C2">
        <w:rPr>
          <w:sz w:val="28"/>
          <w:szCs w:val="28"/>
        </w:rPr>
        <w:t>дами в совокупности с высокими качественными параметрами уровня жизни населения. Р</w:t>
      </w:r>
      <w:r w:rsidRPr="008F66C2">
        <w:rPr>
          <w:rFonts w:eastAsia="Times New Roman"/>
          <w:sz w:val="28"/>
          <w:szCs w:val="28"/>
          <w:lang w:eastAsia="ru-RU"/>
        </w:rPr>
        <w:t xml:space="preserve">ост численности населения предполагается с 2030 года. </w:t>
      </w:r>
      <w:r w:rsidRPr="00C16215">
        <w:rPr>
          <w:rFonts w:eastAsia="Times New Roman"/>
          <w:sz w:val="28"/>
          <w:szCs w:val="28"/>
          <w:lang w:eastAsia="ru-RU"/>
        </w:rPr>
        <w:t xml:space="preserve">Размер </w:t>
      </w:r>
      <w:r w:rsidR="00CB2E06" w:rsidRPr="00C16215">
        <w:rPr>
          <w:rFonts w:eastAsia="Times New Roman"/>
          <w:sz w:val="28"/>
          <w:szCs w:val="28"/>
          <w:lang w:eastAsia="ru-RU"/>
        </w:rPr>
        <w:t xml:space="preserve">среднемесячной начисленной </w:t>
      </w:r>
      <w:r w:rsidRPr="00C16215">
        <w:rPr>
          <w:rFonts w:eastAsia="Times New Roman"/>
          <w:sz w:val="28"/>
          <w:szCs w:val="28"/>
          <w:lang w:eastAsia="ru-RU"/>
        </w:rPr>
        <w:t xml:space="preserve">заработной платы </w:t>
      </w:r>
      <w:r w:rsidR="00CB2E06" w:rsidRPr="00C16215">
        <w:rPr>
          <w:rFonts w:eastAsia="Times New Roman"/>
          <w:sz w:val="28"/>
          <w:szCs w:val="28"/>
          <w:lang w:eastAsia="ru-RU"/>
        </w:rPr>
        <w:t xml:space="preserve">по кругу крупных и средних организаций </w:t>
      </w:r>
      <w:r w:rsidRPr="00C16215">
        <w:rPr>
          <w:rFonts w:eastAsia="Times New Roman"/>
          <w:sz w:val="28"/>
          <w:szCs w:val="28"/>
          <w:lang w:eastAsia="ru-RU"/>
        </w:rPr>
        <w:t xml:space="preserve">в 2035 году </w:t>
      </w:r>
      <w:r w:rsidR="00CB2E06" w:rsidRPr="00C16215">
        <w:rPr>
          <w:rFonts w:eastAsia="Times New Roman"/>
          <w:sz w:val="28"/>
          <w:szCs w:val="28"/>
          <w:lang w:eastAsia="ru-RU"/>
        </w:rPr>
        <w:t xml:space="preserve">может увеличиться </w:t>
      </w:r>
      <w:r w:rsidRPr="00C16215">
        <w:rPr>
          <w:rFonts w:eastAsia="Times New Roman"/>
          <w:sz w:val="28"/>
          <w:szCs w:val="28"/>
          <w:lang w:eastAsia="ru-RU"/>
        </w:rPr>
        <w:t xml:space="preserve">в </w:t>
      </w:r>
      <w:r w:rsidR="00CB2E06" w:rsidRPr="00C16215">
        <w:rPr>
          <w:rFonts w:eastAsia="Times New Roman"/>
          <w:sz w:val="28"/>
          <w:szCs w:val="28"/>
          <w:lang w:eastAsia="ru-RU"/>
        </w:rPr>
        <w:t>2</w:t>
      </w:r>
      <w:r w:rsidRPr="00C16215">
        <w:rPr>
          <w:rFonts w:eastAsia="Times New Roman"/>
          <w:sz w:val="28"/>
          <w:szCs w:val="28"/>
          <w:lang w:eastAsia="ru-RU"/>
        </w:rPr>
        <w:t>,5 раза</w:t>
      </w:r>
      <w:r w:rsidR="00CB2E06" w:rsidRPr="00C16215">
        <w:rPr>
          <w:rFonts w:eastAsia="Times New Roman"/>
          <w:sz w:val="28"/>
          <w:szCs w:val="28"/>
          <w:lang w:eastAsia="ru-RU"/>
        </w:rPr>
        <w:t xml:space="preserve"> относительно 2019 г</w:t>
      </w:r>
      <w:r w:rsidR="00CB2E06" w:rsidRPr="00C16215">
        <w:rPr>
          <w:rFonts w:eastAsia="Times New Roman"/>
          <w:sz w:val="28"/>
          <w:szCs w:val="28"/>
          <w:lang w:eastAsia="ru-RU"/>
        </w:rPr>
        <w:t>о</w:t>
      </w:r>
      <w:r w:rsidR="00CB2E06" w:rsidRPr="00C16215">
        <w:rPr>
          <w:rFonts w:eastAsia="Times New Roman"/>
          <w:sz w:val="28"/>
          <w:szCs w:val="28"/>
          <w:lang w:eastAsia="ru-RU"/>
        </w:rPr>
        <w:t>да</w:t>
      </w:r>
      <w:r w:rsidRPr="00C16215">
        <w:rPr>
          <w:rFonts w:eastAsia="Times New Roman"/>
          <w:sz w:val="28"/>
          <w:szCs w:val="28"/>
          <w:lang w:eastAsia="ru-RU"/>
        </w:rPr>
        <w:t>.</w:t>
      </w:r>
    </w:p>
    <w:p w:rsidR="00AE46DC" w:rsidRPr="008F66C2" w:rsidRDefault="00AE46DC" w:rsidP="00E63548">
      <w:pPr>
        <w:pStyle w:val="Default"/>
        <w:ind w:firstLine="708"/>
        <w:jc w:val="both"/>
        <w:rPr>
          <w:rFonts w:eastAsia="Times New Roman"/>
          <w:sz w:val="28"/>
          <w:szCs w:val="28"/>
          <w:lang w:eastAsia="ru-RU"/>
        </w:rPr>
      </w:pPr>
      <w:r w:rsidRPr="008F66C2">
        <w:rPr>
          <w:rFonts w:eastAsia="Times New Roman"/>
          <w:sz w:val="28"/>
          <w:szCs w:val="28"/>
          <w:lang w:eastAsia="ru-RU"/>
        </w:rPr>
        <w:t>В среднесрочной перспективе этот вариант предполагает полнома</w:t>
      </w:r>
      <w:r w:rsidRPr="008F66C2">
        <w:rPr>
          <w:rFonts w:eastAsia="Times New Roman"/>
          <w:sz w:val="28"/>
          <w:szCs w:val="28"/>
          <w:lang w:eastAsia="ru-RU"/>
        </w:rPr>
        <w:t>с</w:t>
      </w:r>
      <w:r w:rsidRPr="008F66C2">
        <w:rPr>
          <w:rFonts w:eastAsia="Times New Roman"/>
          <w:sz w:val="28"/>
          <w:szCs w:val="28"/>
          <w:lang w:eastAsia="ru-RU"/>
        </w:rPr>
        <w:t>штабную реализацию всех задач, поставленных в Указе Президента Росси</w:t>
      </w:r>
      <w:r w:rsidR="00721FA3">
        <w:rPr>
          <w:rFonts w:eastAsia="Times New Roman"/>
          <w:sz w:val="28"/>
          <w:szCs w:val="28"/>
          <w:lang w:eastAsia="ru-RU"/>
        </w:rPr>
        <w:t>й</w:t>
      </w:r>
      <w:r w:rsidR="00721FA3">
        <w:rPr>
          <w:rFonts w:eastAsia="Times New Roman"/>
          <w:sz w:val="28"/>
          <w:szCs w:val="28"/>
          <w:lang w:eastAsia="ru-RU"/>
        </w:rPr>
        <w:t xml:space="preserve">ской Федерации от 07.05.2018 </w:t>
      </w:r>
      <w:r w:rsidRPr="008F66C2">
        <w:rPr>
          <w:rFonts w:eastAsia="Times New Roman"/>
          <w:sz w:val="28"/>
          <w:szCs w:val="28"/>
          <w:lang w:eastAsia="ru-RU"/>
        </w:rPr>
        <w:t>№ 204 «О национальных целях и стратегич</w:t>
      </w:r>
      <w:r w:rsidRPr="008F66C2">
        <w:rPr>
          <w:rFonts w:eastAsia="Times New Roman"/>
          <w:sz w:val="28"/>
          <w:szCs w:val="28"/>
          <w:lang w:eastAsia="ru-RU"/>
        </w:rPr>
        <w:t>е</w:t>
      </w:r>
      <w:r w:rsidRPr="008F66C2">
        <w:rPr>
          <w:rFonts w:eastAsia="Times New Roman"/>
          <w:sz w:val="28"/>
          <w:szCs w:val="28"/>
          <w:lang w:eastAsia="ru-RU"/>
        </w:rPr>
        <w:t>ских задачах развития Российск</w:t>
      </w:r>
      <w:r w:rsidR="00B544EE">
        <w:rPr>
          <w:rFonts w:eastAsia="Times New Roman"/>
          <w:sz w:val="28"/>
          <w:szCs w:val="28"/>
          <w:lang w:eastAsia="ru-RU"/>
        </w:rPr>
        <w:t xml:space="preserve">ой Федерации на период до </w:t>
      </w:r>
      <w:r w:rsidRPr="008F66C2">
        <w:rPr>
          <w:rFonts w:eastAsia="Times New Roman"/>
          <w:sz w:val="28"/>
          <w:szCs w:val="28"/>
          <w:lang w:eastAsia="ru-RU"/>
        </w:rPr>
        <w:t xml:space="preserve">2024 года». </w:t>
      </w:r>
    </w:p>
    <w:p w:rsidR="004203FF" w:rsidRPr="008F66C2" w:rsidRDefault="004203FF" w:rsidP="00E63548">
      <w:pPr>
        <w:pStyle w:val="a7"/>
        <w:spacing w:after="0"/>
        <w:jc w:val="both"/>
        <w:rPr>
          <w:sz w:val="28"/>
          <w:szCs w:val="28"/>
        </w:rPr>
      </w:pPr>
    </w:p>
    <w:p w:rsidR="00F65162" w:rsidRPr="008F66C2" w:rsidRDefault="00F65162" w:rsidP="009E4760">
      <w:pPr>
        <w:pStyle w:val="7"/>
        <w:numPr>
          <w:ilvl w:val="1"/>
          <w:numId w:val="43"/>
        </w:numPr>
        <w:shd w:val="clear" w:color="auto" w:fill="auto"/>
        <w:spacing w:before="0" w:line="240" w:lineRule="auto"/>
        <w:ind w:left="0" w:firstLine="0"/>
        <w:jc w:val="center"/>
        <w:rPr>
          <w:sz w:val="28"/>
          <w:szCs w:val="28"/>
        </w:rPr>
      </w:pPr>
      <w:r w:rsidRPr="008F66C2">
        <w:rPr>
          <w:b/>
          <w:sz w:val="28"/>
          <w:szCs w:val="28"/>
        </w:rPr>
        <w:t xml:space="preserve">Базовый (умеренно-оптимистичный) сценарий социально-экономического развития </w:t>
      </w:r>
      <w:r w:rsidR="00920B4D" w:rsidRPr="008F66C2">
        <w:rPr>
          <w:b/>
          <w:sz w:val="28"/>
          <w:szCs w:val="28"/>
        </w:rPr>
        <w:t>городского округа</w:t>
      </w:r>
    </w:p>
    <w:p w:rsidR="00F65162" w:rsidRPr="008F66C2" w:rsidRDefault="00F65162" w:rsidP="00F65162">
      <w:pPr>
        <w:pStyle w:val="a7"/>
        <w:spacing w:after="0"/>
        <w:jc w:val="both"/>
        <w:rPr>
          <w:color w:val="0000FF"/>
          <w:spacing w:val="-4"/>
          <w:sz w:val="28"/>
          <w:szCs w:val="28"/>
        </w:rPr>
      </w:pPr>
    </w:p>
    <w:p w:rsidR="00F65162" w:rsidRPr="008F66C2" w:rsidRDefault="00F65162" w:rsidP="00F65162">
      <w:pPr>
        <w:shd w:val="clear" w:color="auto" w:fill="FFFFFF"/>
        <w:ind w:firstLine="708"/>
        <w:jc w:val="both"/>
        <w:rPr>
          <w:sz w:val="28"/>
          <w:szCs w:val="28"/>
        </w:rPr>
      </w:pPr>
      <w:r w:rsidRPr="008F66C2">
        <w:rPr>
          <w:sz w:val="28"/>
          <w:szCs w:val="28"/>
        </w:rPr>
        <w:t>Базовый (умеренно-оптимистичный) сценарий исходит из повышения эффективности использования всех видов имеющихся у города ресурсов. Ставка будет сделана на привлечение в город Рубцовск инвестиционного потока, который будет способствовать поддержке традиционных и перспективных видов экономической деятельности.</w:t>
      </w:r>
    </w:p>
    <w:p w:rsidR="00F65162" w:rsidRPr="008F66C2" w:rsidRDefault="00F65162" w:rsidP="00F65162">
      <w:pPr>
        <w:pStyle w:val="ac"/>
        <w:shd w:val="clear" w:color="auto" w:fill="FFFFFF"/>
        <w:spacing w:before="0" w:beforeAutospacing="0" w:after="0" w:afterAutospacing="0"/>
        <w:ind w:firstLine="709"/>
        <w:jc w:val="both"/>
        <w:rPr>
          <w:sz w:val="28"/>
          <w:szCs w:val="28"/>
        </w:rPr>
      </w:pPr>
      <w:r w:rsidRPr="008F66C2">
        <w:rPr>
          <w:sz w:val="28"/>
          <w:szCs w:val="28"/>
        </w:rPr>
        <w:t>Умеренное увеличение темпов экономического роста и инвестицио</w:t>
      </w:r>
      <w:r w:rsidRPr="008F66C2">
        <w:rPr>
          <w:sz w:val="28"/>
          <w:szCs w:val="28"/>
        </w:rPr>
        <w:t>н</w:t>
      </w:r>
      <w:r w:rsidRPr="008F66C2">
        <w:rPr>
          <w:sz w:val="28"/>
          <w:szCs w:val="28"/>
        </w:rPr>
        <w:t>ного потока позволит преодолеть негативные тенденции, в том числе и в с</w:t>
      </w:r>
      <w:r w:rsidRPr="008F66C2">
        <w:rPr>
          <w:sz w:val="28"/>
          <w:szCs w:val="28"/>
        </w:rPr>
        <w:t>о</w:t>
      </w:r>
      <w:r w:rsidRPr="008F66C2">
        <w:rPr>
          <w:sz w:val="28"/>
          <w:szCs w:val="28"/>
        </w:rPr>
        <w:t>циальной сфере.</w:t>
      </w:r>
    </w:p>
    <w:p w:rsidR="00F65162" w:rsidRPr="008F66C2" w:rsidRDefault="00F65162" w:rsidP="00F65162">
      <w:pPr>
        <w:pStyle w:val="a7"/>
        <w:spacing w:after="0"/>
        <w:ind w:firstLine="708"/>
        <w:jc w:val="both"/>
        <w:rPr>
          <w:sz w:val="28"/>
          <w:szCs w:val="28"/>
        </w:rPr>
      </w:pPr>
      <w:r w:rsidRPr="008F66C2">
        <w:rPr>
          <w:sz w:val="28"/>
          <w:szCs w:val="28"/>
        </w:rPr>
        <w:t>Данный сценарий развития предполагает сохранение в целом благ</w:t>
      </w:r>
      <w:r w:rsidRPr="008F66C2">
        <w:rPr>
          <w:sz w:val="28"/>
          <w:szCs w:val="28"/>
        </w:rPr>
        <w:t>о</w:t>
      </w:r>
      <w:r w:rsidRPr="008F66C2">
        <w:rPr>
          <w:sz w:val="28"/>
          <w:szCs w:val="28"/>
        </w:rPr>
        <w:t>приятных внешних факторов и условий развития города. Он характеризуется всемерным и всесторонним использованием человеческого потенциала гор</w:t>
      </w:r>
      <w:r w:rsidRPr="008F66C2">
        <w:rPr>
          <w:sz w:val="28"/>
          <w:szCs w:val="28"/>
        </w:rPr>
        <w:t>о</w:t>
      </w:r>
      <w:r w:rsidRPr="008F66C2">
        <w:rPr>
          <w:sz w:val="28"/>
          <w:szCs w:val="28"/>
        </w:rPr>
        <w:t>да и предполагает: обеспечение жителям города привлекательной городской среды (возможностей для получения образования, сохранения здоровья, о</w:t>
      </w:r>
      <w:r w:rsidRPr="008F66C2">
        <w:rPr>
          <w:sz w:val="28"/>
          <w:szCs w:val="28"/>
        </w:rPr>
        <w:t>р</w:t>
      </w:r>
      <w:r w:rsidRPr="008F66C2">
        <w:rPr>
          <w:sz w:val="28"/>
          <w:szCs w:val="28"/>
        </w:rPr>
        <w:t>ганизации досуга, занятий профессиональной деятельностью и других во</w:t>
      </w:r>
      <w:r w:rsidRPr="008F66C2">
        <w:rPr>
          <w:sz w:val="28"/>
          <w:szCs w:val="28"/>
        </w:rPr>
        <w:t>з</w:t>
      </w:r>
      <w:r w:rsidRPr="008F66C2">
        <w:rPr>
          <w:sz w:val="28"/>
          <w:szCs w:val="28"/>
        </w:rPr>
        <w:t>можностей для самореализации) и снижения оттока трудоспособного насел</w:t>
      </w:r>
      <w:r w:rsidRPr="008F66C2">
        <w:rPr>
          <w:sz w:val="28"/>
          <w:szCs w:val="28"/>
        </w:rPr>
        <w:t>е</w:t>
      </w:r>
      <w:r w:rsidRPr="008F66C2">
        <w:rPr>
          <w:sz w:val="28"/>
          <w:szCs w:val="28"/>
        </w:rPr>
        <w:t>ния; развитие и совершенствование многоуровневой инфраструктуры разв</w:t>
      </w:r>
      <w:r w:rsidRPr="008F66C2">
        <w:rPr>
          <w:sz w:val="28"/>
          <w:szCs w:val="28"/>
        </w:rPr>
        <w:t>и</w:t>
      </w:r>
      <w:r w:rsidRPr="008F66C2">
        <w:rPr>
          <w:sz w:val="28"/>
          <w:szCs w:val="28"/>
        </w:rPr>
        <w:t>тия способностей детей и молодежи в различных сферах деятельности (на</w:t>
      </w:r>
      <w:r w:rsidRPr="008F66C2">
        <w:rPr>
          <w:sz w:val="28"/>
          <w:szCs w:val="28"/>
        </w:rPr>
        <w:t>у</w:t>
      </w:r>
      <w:r w:rsidRPr="008F66C2">
        <w:rPr>
          <w:sz w:val="28"/>
          <w:szCs w:val="28"/>
        </w:rPr>
        <w:t>ки, техники, искусства и спорта) с использованием современных образов</w:t>
      </w:r>
      <w:r w:rsidRPr="008F66C2">
        <w:rPr>
          <w:sz w:val="28"/>
          <w:szCs w:val="28"/>
        </w:rPr>
        <w:t>а</w:t>
      </w:r>
      <w:r w:rsidRPr="008F66C2">
        <w:rPr>
          <w:sz w:val="28"/>
          <w:szCs w:val="28"/>
        </w:rPr>
        <w:t>тельных и информационно-коммуникационных технологий на основе межв</w:t>
      </w:r>
      <w:r w:rsidRPr="008F66C2">
        <w:rPr>
          <w:sz w:val="28"/>
          <w:szCs w:val="28"/>
        </w:rPr>
        <w:t>е</w:t>
      </w:r>
      <w:r w:rsidRPr="008F66C2">
        <w:rPr>
          <w:sz w:val="28"/>
          <w:szCs w:val="28"/>
        </w:rPr>
        <w:t>домственного и межмуниципального взаимодейс</w:t>
      </w:r>
      <w:r w:rsidR="00252DB9" w:rsidRPr="008F66C2">
        <w:rPr>
          <w:sz w:val="28"/>
          <w:szCs w:val="28"/>
        </w:rPr>
        <w:t>твия; активное участие г</w:t>
      </w:r>
      <w:r w:rsidR="00252DB9" w:rsidRPr="008F66C2">
        <w:rPr>
          <w:sz w:val="28"/>
          <w:szCs w:val="28"/>
        </w:rPr>
        <w:t>о</w:t>
      </w:r>
      <w:r w:rsidR="00252DB9" w:rsidRPr="008F66C2">
        <w:rPr>
          <w:sz w:val="28"/>
          <w:szCs w:val="28"/>
        </w:rPr>
        <w:t>родского</w:t>
      </w:r>
      <w:r w:rsidRPr="008F66C2">
        <w:rPr>
          <w:sz w:val="28"/>
          <w:szCs w:val="28"/>
        </w:rPr>
        <w:t xml:space="preserve"> сообществ</w:t>
      </w:r>
      <w:r w:rsidR="00252DB9" w:rsidRPr="008F66C2">
        <w:rPr>
          <w:sz w:val="28"/>
          <w:szCs w:val="28"/>
        </w:rPr>
        <w:t>а</w:t>
      </w:r>
      <w:r w:rsidRPr="008F66C2">
        <w:rPr>
          <w:sz w:val="28"/>
          <w:szCs w:val="28"/>
        </w:rPr>
        <w:t xml:space="preserve"> и хозяйствующих субъектов в конкурсных отборах на разных уровнях от муниципальных до федеральных, направленных на разв</w:t>
      </w:r>
      <w:r w:rsidRPr="008F66C2">
        <w:rPr>
          <w:sz w:val="28"/>
          <w:szCs w:val="28"/>
        </w:rPr>
        <w:t>и</w:t>
      </w:r>
      <w:r w:rsidRPr="008F66C2">
        <w:rPr>
          <w:sz w:val="28"/>
          <w:szCs w:val="28"/>
        </w:rPr>
        <w:t>тие и поддержку инвестиционной и инновационной деятельности; дальне</w:t>
      </w:r>
      <w:r w:rsidRPr="008F66C2">
        <w:rPr>
          <w:sz w:val="28"/>
          <w:szCs w:val="28"/>
        </w:rPr>
        <w:t>й</w:t>
      </w:r>
      <w:r w:rsidRPr="008F66C2">
        <w:rPr>
          <w:sz w:val="28"/>
          <w:szCs w:val="28"/>
        </w:rPr>
        <w:t>шее техническое перевооружение промышленного сектора города за счет реализации программ развития производственных предприятий;  дальнейшее развитие инфраструктуры и инструментов поддержки развития малого и среднего предпринимательства; продвижение бренда города как привлек</w:t>
      </w:r>
      <w:r w:rsidRPr="008F66C2">
        <w:rPr>
          <w:sz w:val="28"/>
          <w:szCs w:val="28"/>
        </w:rPr>
        <w:t>а</w:t>
      </w:r>
      <w:r w:rsidRPr="008F66C2">
        <w:rPr>
          <w:sz w:val="28"/>
          <w:szCs w:val="28"/>
        </w:rPr>
        <w:t xml:space="preserve">тельной инвестиционной площадки для реализации бизнес-проектов. </w:t>
      </w:r>
    </w:p>
    <w:p w:rsidR="00F65162" w:rsidRPr="00492F1B" w:rsidRDefault="00F65162" w:rsidP="00F65162">
      <w:pPr>
        <w:shd w:val="clear" w:color="auto" w:fill="FFFFFF"/>
        <w:ind w:firstLine="709"/>
        <w:jc w:val="both"/>
        <w:rPr>
          <w:color w:val="FF0000"/>
          <w:sz w:val="28"/>
          <w:szCs w:val="28"/>
        </w:rPr>
      </w:pPr>
      <w:r w:rsidRPr="008F66C2">
        <w:rPr>
          <w:sz w:val="28"/>
          <w:szCs w:val="28"/>
        </w:rPr>
        <w:lastRenderedPageBreak/>
        <w:t xml:space="preserve"> Сценарий подразумевает активные меры инвестиционной и инновационной политики, совершенствование системы муниципального управления, более сбалансированную политику в области территориального развития, налаживание конструктивного взаимодействия с властями Алтайского края. Реализация данного сценария, в сравнении с консервативным вариантом, предусматривает ускорение темпов экономического роста. </w:t>
      </w:r>
      <w:r w:rsidRPr="00D42503">
        <w:rPr>
          <w:color w:val="000000" w:themeColor="text1"/>
          <w:sz w:val="28"/>
          <w:szCs w:val="28"/>
        </w:rPr>
        <w:t>Индекс промышленного производства по этому варианту в среднесрочной перспективе пр</w:t>
      </w:r>
      <w:r w:rsidR="00D276F5" w:rsidRPr="00D42503">
        <w:rPr>
          <w:color w:val="000000" w:themeColor="text1"/>
          <w:sz w:val="28"/>
          <w:szCs w:val="28"/>
        </w:rPr>
        <w:t>огнозируются на уровне около    2,7</w:t>
      </w:r>
      <w:r w:rsidR="00A16F66">
        <w:rPr>
          <w:color w:val="000000" w:themeColor="text1"/>
          <w:sz w:val="28"/>
          <w:szCs w:val="28"/>
        </w:rPr>
        <w:t xml:space="preserve"> </w:t>
      </w:r>
      <w:r w:rsidRPr="00D42503">
        <w:rPr>
          <w:color w:val="000000" w:themeColor="text1"/>
          <w:sz w:val="28"/>
          <w:szCs w:val="28"/>
        </w:rPr>
        <w:t>-</w:t>
      </w:r>
      <w:r w:rsidR="00A16F66">
        <w:rPr>
          <w:color w:val="000000" w:themeColor="text1"/>
          <w:sz w:val="28"/>
          <w:szCs w:val="28"/>
        </w:rPr>
        <w:t xml:space="preserve"> </w:t>
      </w:r>
      <w:r w:rsidRPr="00D42503">
        <w:rPr>
          <w:color w:val="000000" w:themeColor="text1"/>
          <w:sz w:val="28"/>
          <w:szCs w:val="28"/>
        </w:rPr>
        <w:t>3</w:t>
      </w:r>
      <w:r w:rsidR="00D276F5" w:rsidRPr="00D42503">
        <w:rPr>
          <w:color w:val="000000" w:themeColor="text1"/>
          <w:sz w:val="28"/>
          <w:szCs w:val="28"/>
        </w:rPr>
        <w:t>,8</w:t>
      </w:r>
      <w:r w:rsidRPr="00D42503">
        <w:rPr>
          <w:color w:val="000000" w:themeColor="text1"/>
          <w:sz w:val="28"/>
          <w:szCs w:val="28"/>
        </w:rPr>
        <w:t xml:space="preserve"> </w:t>
      </w:r>
      <w:r w:rsidR="0045005E">
        <w:rPr>
          <w:color w:val="000000" w:themeColor="text1"/>
          <w:sz w:val="28"/>
          <w:szCs w:val="28"/>
        </w:rPr>
        <w:t>%, с последующим ростом — до 3,4</w:t>
      </w:r>
      <w:r w:rsidR="00A16F66">
        <w:rPr>
          <w:color w:val="000000" w:themeColor="text1"/>
          <w:sz w:val="28"/>
          <w:szCs w:val="28"/>
        </w:rPr>
        <w:t xml:space="preserve"> </w:t>
      </w:r>
      <w:r w:rsidR="00D42503" w:rsidRPr="00D42503">
        <w:rPr>
          <w:color w:val="000000" w:themeColor="text1"/>
          <w:sz w:val="28"/>
          <w:szCs w:val="28"/>
        </w:rPr>
        <w:t>-</w:t>
      </w:r>
      <w:r w:rsidR="00A16F66">
        <w:rPr>
          <w:color w:val="000000" w:themeColor="text1"/>
          <w:sz w:val="28"/>
          <w:szCs w:val="28"/>
        </w:rPr>
        <w:t xml:space="preserve"> </w:t>
      </w:r>
      <w:r w:rsidR="0045005E">
        <w:rPr>
          <w:color w:val="000000" w:themeColor="text1"/>
          <w:sz w:val="28"/>
          <w:szCs w:val="28"/>
        </w:rPr>
        <w:t>4,6</w:t>
      </w:r>
      <w:r w:rsidR="008971E8">
        <w:rPr>
          <w:color w:val="000000" w:themeColor="text1"/>
          <w:sz w:val="28"/>
          <w:szCs w:val="28"/>
        </w:rPr>
        <w:t xml:space="preserve"> </w:t>
      </w:r>
      <w:r w:rsidRPr="00D42503">
        <w:rPr>
          <w:color w:val="000000" w:themeColor="text1"/>
          <w:sz w:val="28"/>
          <w:szCs w:val="28"/>
        </w:rPr>
        <w:t>%.</w:t>
      </w:r>
    </w:p>
    <w:p w:rsidR="00F65162" w:rsidRDefault="00F65162" w:rsidP="00F65162">
      <w:pPr>
        <w:pStyle w:val="ac"/>
        <w:shd w:val="clear" w:color="auto" w:fill="FFFFFF"/>
        <w:spacing w:before="0" w:beforeAutospacing="0" w:after="0" w:afterAutospacing="0"/>
        <w:ind w:firstLine="708"/>
        <w:jc w:val="both"/>
        <w:rPr>
          <w:sz w:val="28"/>
          <w:szCs w:val="28"/>
        </w:rPr>
      </w:pPr>
      <w:r w:rsidRPr="008F66C2">
        <w:rPr>
          <w:sz w:val="28"/>
          <w:szCs w:val="28"/>
        </w:rPr>
        <w:t>Реализация умеренно-оптимистичного сценари</w:t>
      </w:r>
      <w:r w:rsidR="00C1693F" w:rsidRPr="008F66C2">
        <w:rPr>
          <w:sz w:val="28"/>
          <w:szCs w:val="28"/>
        </w:rPr>
        <w:t>я</w:t>
      </w:r>
      <w:r w:rsidRPr="008F66C2">
        <w:rPr>
          <w:sz w:val="28"/>
          <w:szCs w:val="28"/>
        </w:rPr>
        <w:t xml:space="preserve"> предполагает сущес</w:t>
      </w:r>
      <w:r w:rsidRPr="008F66C2">
        <w:rPr>
          <w:sz w:val="28"/>
          <w:szCs w:val="28"/>
        </w:rPr>
        <w:t>т</w:t>
      </w:r>
      <w:r w:rsidRPr="008F66C2">
        <w:rPr>
          <w:sz w:val="28"/>
          <w:szCs w:val="28"/>
        </w:rPr>
        <w:t>венные позитивные изменения в параметрах городской среды и в вопросах территориального развития. При этом данный сценарий развития города м</w:t>
      </w:r>
      <w:r w:rsidRPr="008F66C2">
        <w:rPr>
          <w:sz w:val="28"/>
          <w:szCs w:val="28"/>
        </w:rPr>
        <w:t>о</w:t>
      </w:r>
      <w:r w:rsidRPr="008F66C2">
        <w:rPr>
          <w:sz w:val="28"/>
          <w:szCs w:val="28"/>
        </w:rPr>
        <w:t>жет рассматриваться лишь как этапный период на время внедрения новых принципов территориального управления. С учетом планируемых условий реализации умеренно-оптимистичного сценария возможна только промеж</w:t>
      </w:r>
      <w:r w:rsidRPr="008F66C2">
        <w:rPr>
          <w:sz w:val="28"/>
          <w:szCs w:val="28"/>
        </w:rPr>
        <w:t>у</w:t>
      </w:r>
      <w:r w:rsidRPr="008F66C2">
        <w:rPr>
          <w:sz w:val="28"/>
          <w:szCs w:val="28"/>
        </w:rPr>
        <w:t>точная реализация целей территориального развития города.</w:t>
      </w:r>
    </w:p>
    <w:p w:rsidR="002E72B4" w:rsidRPr="00C16215" w:rsidRDefault="00331838" w:rsidP="002E72B4">
      <w:pPr>
        <w:ind w:firstLine="720"/>
        <w:jc w:val="both"/>
        <w:rPr>
          <w:sz w:val="28"/>
          <w:szCs w:val="28"/>
        </w:rPr>
      </w:pPr>
      <w:r w:rsidRPr="00C16215">
        <w:rPr>
          <w:color w:val="000000"/>
          <w:sz w:val="28"/>
          <w:szCs w:val="28"/>
          <w:lang w:eastAsia="ru-RU"/>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 – 2024 годы</w:t>
      </w:r>
      <w:r w:rsidR="002E72B4" w:rsidRPr="00C16215">
        <w:rPr>
          <w:sz w:val="28"/>
        </w:rPr>
        <w:t xml:space="preserve"> за 2021 год планируется благоустройство 27 дворовых территорий</w:t>
      </w:r>
      <w:r w:rsidR="002E72B4" w:rsidRPr="00C16215">
        <w:rPr>
          <w:sz w:val="28"/>
          <w:szCs w:val="28"/>
        </w:rPr>
        <w:t xml:space="preserve"> и 4 общественных, а именно:</w:t>
      </w:r>
    </w:p>
    <w:p w:rsidR="002E72B4" w:rsidRPr="00C16215" w:rsidRDefault="002E72B4" w:rsidP="008146E2">
      <w:pPr>
        <w:ind w:firstLine="708"/>
        <w:rPr>
          <w:rFonts w:ascii="Calibri" w:hAnsi="Calibri"/>
          <w:sz w:val="28"/>
          <w:szCs w:val="28"/>
        </w:rPr>
      </w:pPr>
      <w:r w:rsidRPr="00C16215">
        <w:rPr>
          <w:sz w:val="28"/>
          <w:szCs w:val="28"/>
        </w:rPr>
        <w:t xml:space="preserve">территория перед </w:t>
      </w:r>
      <w:r w:rsidR="00D16AAA" w:rsidRPr="00C16215">
        <w:rPr>
          <w:sz w:val="28"/>
          <w:szCs w:val="28"/>
        </w:rPr>
        <w:t>МБУК</w:t>
      </w:r>
      <w:r w:rsidR="008146E2" w:rsidRPr="00C16215">
        <w:rPr>
          <w:sz w:val="28"/>
          <w:szCs w:val="28"/>
        </w:rPr>
        <w:t xml:space="preserve"> «Библиотечные информационные системы» и МБУК «Краеведческий музей» города Рубцовска Алтайского края;</w:t>
      </w:r>
      <w:r w:rsidRPr="00C16215">
        <w:rPr>
          <w:sz w:val="28"/>
          <w:szCs w:val="28"/>
        </w:rPr>
        <w:t xml:space="preserve">                                                                   </w:t>
      </w:r>
    </w:p>
    <w:p w:rsidR="00F172E6" w:rsidRPr="00C16215" w:rsidRDefault="002E72B4" w:rsidP="00F172E6">
      <w:pPr>
        <w:suppressAutoHyphens w:val="0"/>
        <w:ind w:firstLine="708"/>
        <w:jc w:val="both"/>
        <w:rPr>
          <w:spacing w:val="-4"/>
          <w:sz w:val="28"/>
          <w:szCs w:val="28"/>
        </w:rPr>
      </w:pPr>
      <w:r w:rsidRPr="00C16215">
        <w:rPr>
          <w:sz w:val="28"/>
          <w:szCs w:val="28"/>
        </w:rPr>
        <w:t xml:space="preserve">территория </w:t>
      </w:r>
      <w:r w:rsidR="002E4D6A" w:rsidRPr="00C16215">
        <w:rPr>
          <w:sz w:val="28"/>
          <w:szCs w:val="28"/>
          <w:lang w:eastAsia="ru-RU"/>
        </w:rPr>
        <w:t>МБУ «КЦ</w:t>
      </w:r>
      <w:r w:rsidR="00F172E6" w:rsidRPr="00C16215">
        <w:rPr>
          <w:sz w:val="28"/>
          <w:szCs w:val="28"/>
          <w:lang w:eastAsia="ru-RU"/>
        </w:rPr>
        <w:t xml:space="preserve"> «Театр кукол им. А.К. Брахмана»</w:t>
      </w:r>
      <w:r w:rsidR="00F172E6" w:rsidRPr="00C16215">
        <w:rPr>
          <w:spacing w:val="-4"/>
          <w:sz w:val="28"/>
          <w:szCs w:val="28"/>
        </w:rPr>
        <w:t>;</w:t>
      </w:r>
    </w:p>
    <w:p w:rsidR="002E72B4" w:rsidRPr="00C16215" w:rsidRDefault="002E72B4" w:rsidP="002E72B4">
      <w:pPr>
        <w:rPr>
          <w:sz w:val="28"/>
          <w:szCs w:val="28"/>
        </w:rPr>
      </w:pPr>
      <w:r w:rsidRPr="00C16215">
        <w:rPr>
          <w:sz w:val="28"/>
          <w:szCs w:val="28"/>
        </w:rPr>
        <w:t xml:space="preserve">прилегающая </w:t>
      </w:r>
      <w:r w:rsidR="00F172E6" w:rsidRPr="00C16215">
        <w:rPr>
          <w:sz w:val="28"/>
          <w:szCs w:val="28"/>
        </w:rPr>
        <w:t xml:space="preserve"> </w:t>
      </w:r>
      <w:r w:rsidRPr="00C16215">
        <w:rPr>
          <w:sz w:val="28"/>
          <w:szCs w:val="28"/>
        </w:rPr>
        <w:t xml:space="preserve">территория </w:t>
      </w:r>
      <w:r w:rsidR="00F172E6" w:rsidRPr="00C16215">
        <w:rPr>
          <w:sz w:val="28"/>
          <w:szCs w:val="28"/>
        </w:rPr>
        <w:t xml:space="preserve"> </w:t>
      </w:r>
      <w:r w:rsidR="00F172E6" w:rsidRPr="00C16215">
        <w:rPr>
          <w:sz w:val="28"/>
          <w:szCs w:val="28"/>
          <w:lang w:eastAsia="ru-RU"/>
        </w:rPr>
        <w:t xml:space="preserve">МБУ  «Дворец культуры  «Тракторостроитель» по пр. Ленина в г. Рубцовске, а также </w:t>
      </w:r>
      <w:r w:rsidR="00F172E6" w:rsidRPr="00C16215">
        <w:rPr>
          <w:sz w:val="28"/>
          <w:szCs w:val="28"/>
        </w:rPr>
        <w:t>территория  до набережной реки Алей</w:t>
      </w:r>
      <w:r w:rsidRPr="00C16215">
        <w:rPr>
          <w:sz w:val="28"/>
          <w:szCs w:val="28"/>
        </w:rPr>
        <w:t>;</w:t>
      </w:r>
    </w:p>
    <w:p w:rsidR="00561E73" w:rsidRPr="00C16215" w:rsidRDefault="004C175A" w:rsidP="00561E73">
      <w:pPr>
        <w:shd w:val="clear" w:color="auto" w:fill="FFFFFF"/>
        <w:suppressAutoHyphens w:val="0"/>
        <w:jc w:val="both"/>
        <w:rPr>
          <w:sz w:val="28"/>
        </w:rPr>
      </w:pPr>
      <w:r w:rsidRPr="00C16215">
        <w:rPr>
          <w:sz w:val="28"/>
        </w:rPr>
        <w:t>До конца 2024 года планируется благоустроить 469 дворовых и обществе</w:t>
      </w:r>
      <w:r w:rsidRPr="00C16215">
        <w:rPr>
          <w:sz w:val="28"/>
        </w:rPr>
        <w:t>н</w:t>
      </w:r>
      <w:r w:rsidRPr="00C16215">
        <w:rPr>
          <w:sz w:val="28"/>
        </w:rPr>
        <w:t xml:space="preserve">ных территорий. </w:t>
      </w:r>
    </w:p>
    <w:p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Основными ожидаемыми результатами деятельности по реализации г</w:t>
      </w:r>
      <w:r w:rsidRPr="00C16215">
        <w:rPr>
          <w:color w:val="000000"/>
          <w:sz w:val="28"/>
          <w:szCs w:val="28"/>
          <w:lang w:eastAsia="ru-RU"/>
        </w:rPr>
        <w:t>о</w:t>
      </w:r>
      <w:r w:rsidRPr="00C16215">
        <w:rPr>
          <w:color w:val="000000"/>
          <w:sz w:val="28"/>
          <w:szCs w:val="28"/>
          <w:lang w:eastAsia="ru-RU"/>
        </w:rPr>
        <w:t>сударственной политики в сфере благоустройства в городе Рубцовске явл</w:t>
      </w:r>
      <w:r w:rsidRPr="00C16215">
        <w:rPr>
          <w:color w:val="000000"/>
          <w:sz w:val="28"/>
          <w:szCs w:val="28"/>
          <w:lang w:eastAsia="ru-RU"/>
        </w:rPr>
        <w:t>я</w:t>
      </w:r>
      <w:r w:rsidRPr="00C16215">
        <w:rPr>
          <w:color w:val="000000"/>
          <w:sz w:val="28"/>
          <w:szCs w:val="28"/>
          <w:lang w:eastAsia="ru-RU"/>
        </w:rPr>
        <w:t>ются:</w:t>
      </w:r>
    </w:p>
    <w:p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72</w:t>
      </w:r>
      <w:r w:rsidR="008971E8">
        <w:rPr>
          <w:color w:val="000000"/>
          <w:sz w:val="28"/>
          <w:szCs w:val="28"/>
          <w:lang w:eastAsia="ru-RU"/>
        </w:rPr>
        <w:t xml:space="preserve"> </w:t>
      </w:r>
      <w:r w:rsidRPr="00C16215">
        <w:rPr>
          <w:color w:val="000000"/>
          <w:sz w:val="28"/>
          <w:szCs w:val="28"/>
          <w:lang w:eastAsia="ru-RU"/>
        </w:rPr>
        <w:t>% доли благоустроенных общественных территорий от общего числа общественных территорий;</w:t>
      </w:r>
    </w:p>
    <w:p w:rsidR="00561E73"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100</w:t>
      </w:r>
      <w:r w:rsidR="008971E8">
        <w:rPr>
          <w:color w:val="000000"/>
          <w:sz w:val="28"/>
          <w:szCs w:val="28"/>
          <w:lang w:eastAsia="ru-RU"/>
        </w:rPr>
        <w:t xml:space="preserve"> </w:t>
      </w:r>
      <w:r w:rsidRPr="00C16215">
        <w:rPr>
          <w:color w:val="000000"/>
          <w:sz w:val="28"/>
          <w:szCs w:val="28"/>
          <w:lang w:eastAsia="ru-RU"/>
        </w:rPr>
        <w:t>% доли благоустроенных городских парков от общего</w:t>
      </w:r>
    </w:p>
    <w:p w:rsidR="00561E73" w:rsidRPr="00C16215" w:rsidRDefault="00561E73" w:rsidP="00561E73">
      <w:pPr>
        <w:shd w:val="clear" w:color="auto" w:fill="FFFFFF"/>
        <w:suppressAutoHyphens w:val="0"/>
        <w:jc w:val="both"/>
        <w:rPr>
          <w:color w:val="000000"/>
          <w:sz w:val="28"/>
          <w:szCs w:val="28"/>
          <w:lang w:eastAsia="ru-RU"/>
        </w:rPr>
      </w:pPr>
      <w:r w:rsidRPr="00C16215">
        <w:rPr>
          <w:color w:val="000000"/>
          <w:sz w:val="28"/>
          <w:szCs w:val="28"/>
          <w:lang w:eastAsia="ru-RU"/>
        </w:rPr>
        <w:t>числа парков;</w:t>
      </w:r>
    </w:p>
    <w:p w:rsidR="00331838" w:rsidRPr="00C16215" w:rsidRDefault="00561E73" w:rsidP="00561E73">
      <w:pPr>
        <w:shd w:val="clear" w:color="auto" w:fill="FFFFFF"/>
        <w:suppressAutoHyphens w:val="0"/>
        <w:ind w:firstLine="708"/>
        <w:jc w:val="both"/>
        <w:rPr>
          <w:color w:val="000000"/>
          <w:sz w:val="28"/>
          <w:szCs w:val="28"/>
          <w:lang w:eastAsia="ru-RU"/>
        </w:rPr>
      </w:pPr>
      <w:r w:rsidRPr="00C16215">
        <w:rPr>
          <w:color w:val="000000"/>
          <w:sz w:val="28"/>
          <w:szCs w:val="28"/>
          <w:lang w:eastAsia="ru-RU"/>
        </w:rPr>
        <w:t>доведение до 100</w:t>
      </w:r>
      <w:r w:rsidR="008971E8">
        <w:rPr>
          <w:color w:val="000000"/>
          <w:sz w:val="28"/>
          <w:szCs w:val="28"/>
          <w:lang w:eastAsia="ru-RU"/>
        </w:rPr>
        <w:t xml:space="preserve"> </w:t>
      </w:r>
      <w:r w:rsidRPr="00C16215">
        <w:rPr>
          <w:color w:val="000000"/>
          <w:sz w:val="28"/>
          <w:szCs w:val="28"/>
          <w:lang w:eastAsia="ru-RU"/>
        </w:rPr>
        <w:t>% доли многоквартирных домов с благоустроенными дворовыми территориями от общего числа многоквартирных домов, ну</w:t>
      </w:r>
      <w:r w:rsidRPr="00C16215">
        <w:rPr>
          <w:color w:val="000000"/>
          <w:sz w:val="28"/>
          <w:szCs w:val="28"/>
          <w:lang w:eastAsia="ru-RU"/>
        </w:rPr>
        <w:t>ж</w:t>
      </w:r>
      <w:r w:rsidRPr="00C16215">
        <w:rPr>
          <w:color w:val="000000"/>
          <w:sz w:val="28"/>
          <w:szCs w:val="28"/>
          <w:lang w:eastAsia="ru-RU"/>
        </w:rPr>
        <w:t>дающихся в благоустройстве дворовых территорий.</w:t>
      </w:r>
    </w:p>
    <w:p w:rsidR="00F65162" w:rsidRPr="008F66C2" w:rsidRDefault="00F65162" w:rsidP="00F65162">
      <w:pPr>
        <w:pStyle w:val="a0"/>
        <w:spacing w:after="0" w:line="240" w:lineRule="auto"/>
        <w:ind w:left="0" w:firstLine="709"/>
        <w:jc w:val="both"/>
        <w:rPr>
          <w:rFonts w:ascii="Times New Roman" w:hAnsi="Times New Roman"/>
          <w:sz w:val="28"/>
          <w:szCs w:val="28"/>
        </w:rPr>
      </w:pPr>
      <w:r w:rsidRPr="008F66C2">
        <w:rPr>
          <w:rFonts w:ascii="Times New Roman" w:hAnsi="Times New Roman"/>
          <w:sz w:val="28"/>
          <w:szCs w:val="28"/>
        </w:rPr>
        <w:t>Ускорение темпов развития экономики города потребует адекватного обеспечения отраслей трудовыми и инвестиционными ресурсами.</w:t>
      </w:r>
      <w:r w:rsidRPr="008F66C2">
        <w:rPr>
          <w:sz w:val="28"/>
          <w:szCs w:val="28"/>
        </w:rPr>
        <w:t xml:space="preserve"> </w:t>
      </w:r>
      <w:r w:rsidRPr="008F66C2">
        <w:rPr>
          <w:rFonts w:ascii="Times New Roman" w:hAnsi="Times New Roman"/>
          <w:sz w:val="28"/>
          <w:szCs w:val="28"/>
        </w:rPr>
        <w:t>Планир</w:t>
      </w:r>
      <w:r w:rsidRPr="008F66C2">
        <w:rPr>
          <w:rFonts w:ascii="Times New Roman" w:hAnsi="Times New Roman"/>
          <w:sz w:val="28"/>
          <w:szCs w:val="28"/>
        </w:rPr>
        <w:t>у</w:t>
      </w:r>
      <w:r w:rsidRPr="008F66C2">
        <w:rPr>
          <w:rFonts w:ascii="Times New Roman" w:hAnsi="Times New Roman"/>
          <w:sz w:val="28"/>
          <w:szCs w:val="28"/>
        </w:rPr>
        <w:t xml:space="preserve">ется замедлить снижение численности трудоспособного населения города за счет реализации мер по снижению миграционного сальдо трудовых ресурсов </w:t>
      </w:r>
      <w:r w:rsidRPr="00C16215">
        <w:rPr>
          <w:rFonts w:ascii="Times New Roman" w:hAnsi="Times New Roman"/>
          <w:sz w:val="28"/>
          <w:szCs w:val="28"/>
        </w:rPr>
        <w:t>(повышение качества городской среды и привлекательности города для жи</w:t>
      </w:r>
      <w:r w:rsidRPr="00C16215">
        <w:rPr>
          <w:rFonts w:ascii="Times New Roman" w:hAnsi="Times New Roman"/>
          <w:sz w:val="28"/>
          <w:szCs w:val="28"/>
        </w:rPr>
        <w:t>з</w:t>
      </w:r>
      <w:r w:rsidRPr="00C16215">
        <w:rPr>
          <w:rFonts w:ascii="Times New Roman" w:hAnsi="Times New Roman"/>
          <w:sz w:val="28"/>
          <w:szCs w:val="28"/>
        </w:rPr>
        <w:t xml:space="preserve">ни и работы населения, реализация инвестиционных проектов по созданию новых </w:t>
      </w:r>
      <w:r w:rsidR="00492F1B" w:rsidRPr="00C16215">
        <w:rPr>
          <w:rFonts w:ascii="Times New Roman" w:hAnsi="Times New Roman"/>
          <w:sz w:val="28"/>
          <w:szCs w:val="28"/>
        </w:rPr>
        <w:t xml:space="preserve">постоянных и модернизированных </w:t>
      </w:r>
      <w:r w:rsidRPr="00C16215">
        <w:rPr>
          <w:rFonts w:ascii="Times New Roman" w:hAnsi="Times New Roman"/>
          <w:sz w:val="28"/>
          <w:szCs w:val="28"/>
        </w:rPr>
        <w:t>рабочих м</w:t>
      </w:r>
      <w:r w:rsidR="00492F1B" w:rsidRPr="00C16215">
        <w:rPr>
          <w:rFonts w:ascii="Times New Roman" w:hAnsi="Times New Roman"/>
          <w:sz w:val="28"/>
          <w:szCs w:val="28"/>
        </w:rPr>
        <w:t>ест, привлечение труд</w:t>
      </w:r>
      <w:r w:rsidR="00492F1B" w:rsidRPr="00C16215">
        <w:rPr>
          <w:rFonts w:ascii="Times New Roman" w:hAnsi="Times New Roman"/>
          <w:sz w:val="28"/>
          <w:szCs w:val="28"/>
        </w:rPr>
        <w:t>о</w:t>
      </w:r>
      <w:r w:rsidR="00492F1B" w:rsidRPr="00C16215">
        <w:rPr>
          <w:rFonts w:ascii="Times New Roman" w:hAnsi="Times New Roman"/>
          <w:sz w:val="28"/>
          <w:szCs w:val="28"/>
        </w:rPr>
        <w:lastRenderedPageBreak/>
        <w:t>вых ресурсов из близ</w:t>
      </w:r>
      <w:r w:rsidRPr="00C16215">
        <w:rPr>
          <w:rFonts w:ascii="Times New Roman" w:hAnsi="Times New Roman"/>
          <w:sz w:val="28"/>
          <w:szCs w:val="28"/>
        </w:rPr>
        <w:t>лежащих населенных пунктов),</w:t>
      </w:r>
      <w:r w:rsidRPr="008F66C2">
        <w:rPr>
          <w:rFonts w:ascii="Times New Roman" w:hAnsi="Times New Roman"/>
          <w:sz w:val="28"/>
          <w:szCs w:val="28"/>
        </w:rPr>
        <w:t xml:space="preserve"> а также за счет сниж</w:t>
      </w:r>
      <w:r w:rsidRPr="008F66C2">
        <w:rPr>
          <w:rFonts w:ascii="Times New Roman" w:hAnsi="Times New Roman"/>
          <w:sz w:val="28"/>
          <w:szCs w:val="28"/>
        </w:rPr>
        <w:t>е</w:t>
      </w:r>
      <w:r w:rsidRPr="008F66C2">
        <w:rPr>
          <w:rFonts w:ascii="Times New Roman" w:hAnsi="Times New Roman"/>
          <w:sz w:val="28"/>
          <w:szCs w:val="28"/>
        </w:rPr>
        <w:t>ния смертности населения в трудоспособном возрасте. Предполагается з</w:t>
      </w:r>
      <w:r w:rsidRPr="008F66C2">
        <w:rPr>
          <w:rFonts w:ascii="Times New Roman" w:hAnsi="Times New Roman"/>
          <w:sz w:val="28"/>
          <w:szCs w:val="28"/>
        </w:rPr>
        <w:t>а</w:t>
      </w:r>
      <w:r w:rsidRPr="008F66C2">
        <w:rPr>
          <w:rFonts w:ascii="Times New Roman" w:hAnsi="Times New Roman"/>
          <w:sz w:val="28"/>
          <w:szCs w:val="28"/>
        </w:rPr>
        <w:t>медлить сниже</w:t>
      </w:r>
      <w:r w:rsidR="00E16DA7" w:rsidRPr="008F66C2">
        <w:rPr>
          <w:rFonts w:ascii="Times New Roman" w:hAnsi="Times New Roman"/>
          <w:sz w:val="28"/>
          <w:szCs w:val="28"/>
        </w:rPr>
        <w:t>ние численности населения до 137</w:t>
      </w:r>
      <w:r w:rsidRPr="008F66C2">
        <w:rPr>
          <w:rFonts w:ascii="Times New Roman" w:hAnsi="Times New Roman"/>
          <w:sz w:val="28"/>
          <w:szCs w:val="28"/>
        </w:rPr>
        <w:t xml:space="preserve"> тыс. человек (ежегодный</w:t>
      </w:r>
      <w:r w:rsidR="00AB56E6" w:rsidRPr="008F66C2">
        <w:rPr>
          <w:rFonts w:ascii="Times New Roman" w:hAnsi="Times New Roman"/>
          <w:sz w:val="28"/>
          <w:szCs w:val="28"/>
        </w:rPr>
        <w:t xml:space="preserve"> темп замедления снижения на 1,2</w:t>
      </w:r>
      <w:r w:rsidRPr="00C16215">
        <w:rPr>
          <w:rFonts w:ascii="Times New Roman" w:hAnsi="Times New Roman"/>
          <w:sz w:val="28"/>
          <w:szCs w:val="28"/>
        </w:rPr>
        <w:t xml:space="preserve">%);  </w:t>
      </w:r>
      <w:r w:rsidRPr="00C16215">
        <w:rPr>
          <w:rFonts w:ascii="Times New Roman" w:hAnsi="Times New Roman"/>
          <w:color w:val="000000" w:themeColor="text1"/>
          <w:sz w:val="28"/>
          <w:szCs w:val="28"/>
        </w:rPr>
        <w:t xml:space="preserve">увеличение </w:t>
      </w:r>
      <w:r w:rsidR="0088265B" w:rsidRPr="00C16215">
        <w:rPr>
          <w:rFonts w:ascii="Times New Roman" w:hAnsi="Times New Roman"/>
          <w:color w:val="000000" w:themeColor="text1"/>
          <w:sz w:val="28"/>
          <w:szCs w:val="28"/>
        </w:rPr>
        <w:t xml:space="preserve">темпа роста </w:t>
      </w:r>
      <w:r w:rsidR="00983968" w:rsidRPr="00C16215">
        <w:rPr>
          <w:rFonts w:ascii="Times New Roman" w:hAnsi="Times New Roman"/>
          <w:color w:val="000000" w:themeColor="text1"/>
          <w:sz w:val="28"/>
          <w:szCs w:val="28"/>
        </w:rPr>
        <w:t>среднемеся</w:t>
      </w:r>
      <w:r w:rsidR="00983968" w:rsidRPr="00C16215">
        <w:rPr>
          <w:rFonts w:ascii="Times New Roman" w:hAnsi="Times New Roman"/>
          <w:color w:val="000000" w:themeColor="text1"/>
          <w:sz w:val="28"/>
          <w:szCs w:val="28"/>
        </w:rPr>
        <w:t>ч</w:t>
      </w:r>
      <w:r w:rsidR="00983968" w:rsidRPr="00C16215">
        <w:rPr>
          <w:rFonts w:ascii="Times New Roman" w:hAnsi="Times New Roman"/>
          <w:color w:val="000000" w:themeColor="text1"/>
          <w:sz w:val="28"/>
          <w:szCs w:val="28"/>
        </w:rPr>
        <w:t xml:space="preserve">ной начисленной </w:t>
      </w:r>
      <w:r w:rsidRPr="00C16215">
        <w:rPr>
          <w:rFonts w:ascii="Times New Roman" w:hAnsi="Times New Roman"/>
          <w:color w:val="000000" w:themeColor="text1"/>
          <w:sz w:val="28"/>
          <w:szCs w:val="28"/>
        </w:rPr>
        <w:t>заработной платы</w:t>
      </w:r>
      <w:r w:rsidR="00491A92" w:rsidRPr="00C16215">
        <w:rPr>
          <w:rFonts w:ascii="Times New Roman" w:hAnsi="Times New Roman"/>
          <w:color w:val="000000" w:themeColor="text1"/>
          <w:sz w:val="28"/>
          <w:szCs w:val="28"/>
        </w:rPr>
        <w:t xml:space="preserve"> </w:t>
      </w:r>
      <w:r w:rsidR="0088265B" w:rsidRPr="00C16215">
        <w:rPr>
          <w:rFonts w:ascii="Times New Roman" w:hAnsi="Times New Roman"/>
          <w:color w:val="000000" w:themeColor="text1"/>
          <w:sz w:val="28"/>
          <w:szCs w:val="28"/>
        </w:rPr>
        <w:t xml:space="preserve">работников </w:t>
      </w:r>
      <w:r w:rsidR="00491A92" w:rsidRPr="00C16215">
        <w:rPr>
          <w:rFonts w:ascii="Times New Roman" w:hAnsi="Times New Roman"/>
          <w:color w:val="000000" w:themeColor="text1"/>
          <w:sz w:val="28"/>
          <w:szCs w:val="28"/>
        </w:rPr>
        <w:t>по кругу крупных и средних организаций города</w:t>
      </w:r>
      <w:r w:rsidRPr="00C16215">
        <w:rPr>
          <w:rFonts w:ascii="Times New Roman" w:hAnsi="Times New Roman"/>
          <w:color w:val="000000" w:themeColor="text1"/>
          <w:sz w:val="28"/>
          <w:szCs w:val="28"/>
        </w:rPr>
        <w:t xml:space="preserve"> </w:t>
      </w:r>
      <w:r w:rsidR="0088265B" w:rsidRPr="00C16215">
        <w:rPr>
          <w:rFonts w:ascii="Times New Roman" w:hAnsi="Times New Roman"/>
          <w:color w:val="000000" w:themeColor="text1"/>
          <w:sz w:val="28"/>
          <w:szCs w:val="28"/>
        </w:rPr>
        <w:t>в 2,</w:t>
      </w:r>
      <w:r w:rsidR="00983968" w:rsidRPr="00C16215">
        <w:rPr>
          <w:rFonts w:ascii="Times New Roman" w:hAnsi="Times New Roman"/>
          <w:color w:val="000000" w:themeColor="text1"/>
          <w:sz w:val="28"/>
          <w:szCs w:val="28"/>
        </w:rPr>
        <w:t>5 раза</w:t>
      </w:r>
      <w:r w:rsidR="007F2D5D" w:rsidRPr="00C16215">
        <w:rPr>
          <w:rFonts w:ascii="Times New Roman" w:hAnsi="Times New Roman"/>
          <w:color w:val="000000" w:themeColor="text1"/>
          <w:sz w:val="28"/>
          <w:szCs w:val="28"/>
        </w:rPr>
        <w:t xml:space="preserve"> к уровню 2019</w:t>
      </w:r>
      <w:r w:rsidRPr="00C16215">
        <w:rPr>
          <w:rFonts w:ascii="Times New Roman" w:hAnsi="Times New Roman"/>
          <w:color w:val="000000" w:themeColor="text1"/>
          <w:sz w:val="28"/>
          <w:szCs w:val="28"/>
        </w:rPr>
        <w:t xml:space="preserve"> года; объемы промышленного производства муниципального образования к 2035 году планируется</w:t>
      </w:r>
      <w:r w:rsidR="0088265B" w:rsidRPr="00C16215">
        <w:rPr>
          <w:rFonts w:ascii="Times New Roman" w:hAnsi="Times New Roman"/>
          <w:color w:val="000000" w:themeColor="text1"/>
          <w:sz w:val="28"/>
          <w:szCs w:val="28"/>
        </w:rPr>
        <w:t xml:space="preserve"> увел</w:t>
      </w:r>
      <w:r w:rsidR="0088265B" w:rsidRPr="00C16215">
        <w:rPr>
          <w:rFonts w:ascii="Times New Roman" w:hAnsi="Times New Roman"/>
          <w:color w:val="000000" w:themeColor="text1"/>
          <w:sz w:val="28"/>
          <w:szCs w:val="28"/>
        </w:rPr>
        <w:t>и</w:t>
      </w:r>
      <w:r w:rsidR="0088265B" w:rsidRPr="00C16215">
        <w:rPr>
          <w:rFonts w:ascii="Times New Roman" w:hAnsi="Times New Roman"/>
          <w:color w:val="000000" w:themeColor="text1"/>
          <w:sz w:val="28"/>
          <w:szCs w:val="28"/>
        </w:rPr>
        <w:t>чить в 2,2</w:t>
      </w:r>
      <w:r w:rsidRPr="00C16215">
        <w:rPr>
          <w:rFonts w:ascii="Times New Roman" w:hAnsi="Times New Roman"/>
          <w:color w:val="000000" w:themeColor="text1"/>
          <w:sz w:val="28"/>
          <w:szCs w:val="28"/>
        </w:rPr>
        <w:t xml:space="preserve"> раза.</w:t>
      </w:r>
      <w:r w:rsidRPr="00C16215">
        <w:rPr>
          <w:color w:val="000000" w:themeColor="text1"/>
        </w:rPr>
        <w:t xml:space="preserve"> </w:t>
      </w:r>
      <w:r w:rsidRPr="00C16215">
        <w:rPr>
          <w:rFonts w:ascii="Times New Roman" w:hAnsi="Times New Roman"/>
          <w:sz w:val="28"/>
          <w:szCs w:val="28"/>
        </w:rPr>
        <w:t>В связи с возрастающим вкладом технологического развития нарастает конкуренция на экономически</w:t>
      </w:r>
      <w:r w:rsidRPr="008F66C2">
        <w:rPr>
          <w:rFonts w:ascii="Times New Roman" w:hAnsi="Times New Roman"/>
          <w:sz w:val="28"/>
          <w:szCs w:val="28"/>
        </w:rPr>
        <w:t xml:space="preserve"> активных людей, обладающих пр</w:t>
      </w:r>
      <w:r w:rsidRPr="008F66C2">
        <w:rPr>
          <w:rFonts w:ascii="Times New Roman" w:hAnsi="Times New Roman"/>
          <w:sz w:val="28"/>
          <w:szCs w:val="28"/>
        </w:rPr>
        <w:t>о</w:t>
      </w:r>
      <w:r w:rsidRPr="008F66C2">
        <w:rPr>
          <w:rFonts w:ascii="Times New Roman" w:hAnsi="Times New Roman"/>
          <w:sz w:val="28"/>
          <w:szCs w:val="28"/>
        </w:rPr>
        <w:t>фессиональными навыками. Поэтому именно со стороны человеческого к</w:t>
      </w:r>
      <w:r w:rsidRPr="008F66C2">
        <w:rPr>
          <w:rFonts w:ascii="Times New Roman" w:hAnsi="Times New Roman"/>
          <w:sz w:val="28"/>
          <w:szCs w:val="28"/>
        </w:rPr>
        <w:t>а</w:t>
      </w:r>
      <w:r w:rsidRPr="008F66C2">
        <w:rPr>
          <w:rFonts w:ascii="Times New Roman" w:hAnsi="Times New Roman"/>
          <w:sz w:val="28"/>
          <w:szCs w:val="28"/>
        </w:rPr>
        <w:t>питала в перспективе до 2035 года ожидаются  главные вызовы, связанные как с количеством человеческих ресурсов, так и «качеством» трудовых р</w:t>
      </w:r>
      <w:r w:rsidRPr="008F66C2">
        <w:rPr>
          <w:rFonts w:ascii="Times New Roman" w:hAnsi="Times New Roman"/>
          <w:sz w:val="28"/>
          <w:szCs w:val="28"/>
        </w:rPr>
        <w:t>е</w:t>
      </w:r>
      <w:r w:rsidRPr="008F66C2">
        <w:rPr>
          <w:rFonts w:ascii="Times New Roman" w:hAnsi="Times New Roman"/>
          <w:sz w:val="28"/>
          <w:szCs w:val="28"/>
        </w:rPr>
        <w:t>сурсов – их знаниями, умениями, компетенциями.</w:t>
      </w:r>
    </w:p>
    <w:p w:rsidR="00F65162" w:rsidRPr="0088265B" w:rsidRDefault="00F65162" w:rsidP="00C07126">
      <w:pPr>
        <w:pStyle w:val="a7"/>
        <w:spacing w:after="0"/>
        <w:ind w:firstLine="709"/>
        <w:jc w:val="both"/>
        <w:rPr>
          <w:color w:val="000000" w:themeColor="text1"/>
          <w:sz w:val="28"/>
          <w:szCs w:val="28"/>
        </w:rPr>
      </w:pPr>
      <w:r w:rsidRPr="008F66C2">
        <w:rPr>
          <w:sz w:val="28"/>
          <w:szCs w:val="28"/>
        </w:rPr>
        <w:t>В рамках умеренно-оптимистичного сценария прогнозируется полож</w:t>
      </w:r>
      <w:r w:rsidRPr="008F66C2">
        <w:rPr>
          <w:sz w:val="28"/>
          <w:szCs w:val="28"/>
        </w:rPr>
        <w:t>и</w:t>
      </w:r>
      <w:r w:rsidRPr="008F66C2">
        <w:rPr>
          <w:sz w:val="28"/>
          <w:szCs w:val="28"/>
        </w:rPr>
        <w:t>тельная динамика инвестиционной деятельности. Основная часть инвестиций будет вкладываться в предприятия и проекты в сферах развития коммунал</w:t>
      </w:r>
      <w:r w:rsidRPr="008F66C2">
        <w:rPr>
          <w:sz w:val="28"/>
          <w:szCs w:val="28"/>
        </w:rPr>
        <w:t>ь</w:t>
      </w:r>
      <w:r w:rsidRPr="008F66C2">
        <w:rPr>
          <w:sz w:val="28"/>
          <w:szCs w:val="28"/>
        </w:rPr>
        <w:t>ной и транспортной инфраструктуры, обновления производственной базы промышленных предприятий, потребительского рынка, образования и здр</w:t>
      </w:r>
      <w:r w:rsidRPr="008F66C2">
        <w:rPr>
          <w:sz w:val="28"/>
          <w:szCs w:val="28"/>
        </w:rPr>
        <w:t>а</w:t>
      </w:r>
      <w:r w:rsidRPr="008F66C2">
        <w:rPr>
          <w:sz w:val="28"/>
          <w:szCs w:val="28"/>
        </w:rPr>
        <w:t xml:space="preserve">воохранения. </w:t>
      </w:r>
      <w:r w:rsidRPr="0088265B">
        <w:rPr>
          <w:color w:val="000000" w:themeColor="text1"/>
          <w:sz w:val="28"/>
          <w:szCs w:val="28"/>
        </w:rPr>
        <w:t xml:space="preserve">К 2035 году ожидается восстановительный рост </w:t>
      </w:r>
      <w:r w:rsidR="007D2AC2">
        <w:rPr>
          <w:color w:val="000000" w:themeColor="text1"/>
          <w:sz w:val="28"/>
          <w:szCs w:val="28"/>
        </w:rPr>
        <w:t>объемов инв</w:t>
      </w:r>
      <w:r w:rsidR="007D2AC2">
        <w:rPr>
          <w:color w:val="000000" w:themeColor="text1"/>
          <w:sz w:val="28"/>
          <w:szCs w:val="28"/>
        </w:rPr>
        <w:t>е</w:t>
      </w:r>
      <w:r w:rsidR="007D2AC2">
        <w:rPr>
          <w:color w:val="000000" w:themeColor="text1"/>
          <w:sz w:val="28"/>
          <w:szCs w:val="28"/>
        </w:rPr>
        <w:t>стиций на уровне 7-8</w:t>
      </w:r>
      <w:r w:rsidR="000B5450">
        <w:rPr>
          <w:color w:val="000000" w:themeColor="text1"/>
          <w:sz w:val="28"/>
          <w:szCs w:val="28"/>
        </w:rPr>
        <w:t xml:space="preserve"> </w:t>
      </w:r>
      <w:r w:rsidRPr="0088265B">
        <w:rPr>
          <w:color w:val="000000" w:themeColor="text1"/>
          <w:sz w:val="28"/>
          <w:szCs w:val="28"/>
        </w:rPr>
        <w:t>% в среднем в год, к концу 2035 года объем инвестици</w:t>
      </w:r>
      <w:r w:rsidR="007F2D5D" w:rsidRPr="0088265B">
        <w:rPr>
          <w:color w:val="000000" w:themeColor="text1"/>
          <w:sz w:val="28"/>
          <w:szCs w:val="28"/>
        </w:rPr>
        <w:t>й увеличится по сравнению с 2019</w:t>
      </w:r>
      <w:r w:rsidRPr="0088265B">
        <w:rPr>
          <w:color w:val="000000" w:themeColor="text1"/>
          <w:sz w:val="28"/>
          <w:szCs w:val="28"/>
        </w:rPr>
        <w:t xml:space="preserve"> годом в </w:t>
      </w:r>
      <w:r w:rsidR="0088265B" w:rsidRPr="0088265B">
        <w:rPr>
          <w:color w:val="000000" w:themeColor="text1"/>
          <w:sz w:val="28"/>
          <w:szCs w:val="28"/>
        </w:rPr>
        <w:t>1,6</w:t>
      </w:r>
      <w:r w:rsidRPr="0088265B">
        <w:rPr>
          <w:color w:val="000000" w:themeColor="text1"/>
          <w:sz w:val="28"/>
          <w:szCs w:val="28"/>
        </w:rPr>
        <w:t xml:space="preserve"> раза в сопоставимых ценах. </w:t>
      </w:r>
    </w:p>
    <w:p w:rsidR="00F65162" w:rsidRPr="008F66C2" w:rsidRDefault="00F65162" w:rsidP="00F65162">
      <w:pPr>
        <w:pStyle w:val="a7"/>
        <w:spacing w:after="0"/>
        <w:ind w:firstLine="708"/>
        <w:jc w:val="both"/>
        <w:rPr>
          <w:b/>
          <w:spacing w:val="-4"/>
          <w:sz w:val="28"/>
          <w:szCs w:val="28"/>
        </w:rPr>
      </w:pPr>
      <w:r w:rsidRPr="008F66C2">
        <w:rPr>
          <w:sz w:val="28"/>
          <w:szCs w:val="28"/>
        </w:rPr>
        <w:t>Реализация умеренно-оптимистичного варианта развития города Ру</w:t>
      </w:r>
      <w:r w:rsidRPr="008F66C2">
        <w:rPr>
          <w:sz w:val="28"/>
          <w:szCs w:val="28"/>
        </w:rPr>
        <w:t>б</w:t>
      </w:r>
      <w:r w:rsidRPr="008F66C2">
        <w:rPr>
          <w:sz w:val="28"/>
          <w:szCs w:val="28"/>
        </w:rPr>
        <w:t>цовска позволит создать благоприятные условия для удержания трудосп</w:t>
      </w:r>
      <w:r w:rsidRPr="008F66C2">
        <w:rPr>
          <w:sz w:val="28"/>
          <w:szCs w:val="28"/>
        </w:rPr>
        <w:t>о</w:t>
      </w:r>
      <w:r w:rsidRPr="008F66C2">
        <w:rPr>
          <w:sz w:val="28"/>
          <w:szCs w:val="28"/>
        </w:rPr>
        <w:t>собного населения, обеспечения привлекательной городской среды, повыш</w:t>
      </w:r>
      <w:r w:rsidRPr="008F66C2">
        <w:rPr>
          <w:sz w:val="28"/>
          <w:szCs w:val="28"/>
        </w:rPr>
        <w:t>е</w:t>
      </w:r>
      <w:r w:rsidRPr="008F66C2">
        <w:rPr>
          <w:sz w:val="28"/>
          <w:szCs w:val="28"/>
        </w:rPr>
        <w:t>ния инвестиционной привлекательности территории города.</w:t>
      </w:r>
    </w:p>
    <w:p w:rsidR="00BF6673" w:rsidRPr="008F66C2" w:rsidRDefault="00F65162" w:rsidP="00F65162">
      <w:pPr>
        <w:pStyle w:val="aff"/>
        <w:spacing w:before="0" w:line="240" w:lineRule="auto"/>
        <w:ind w:firstLine="0"/>
        <w:rPr>
          <w:sz w:val="28"/>
          <w:szCs w:val="28"/>
        </w:rPr>
      </w:pPr>
      <w:r w:rsidRPr="008F66C2">
        <w:rPr>
          <w:sz w:val="28"/>
          <w:szCs w:val="28"/>
        </w:rPr>
        <w:tab/>
        <w:t xml:space="preserve">Приоритетные направления долгосрочного развития </w:t>
      </w:r>
      <w:r w:rsidR="00085D84" w:rsidRPr="008F66C2">
        <w:rPr>
          <w:sz w:val="28"/>
          <w:szCs w:val="28"/>
        </w:rPr>
        <w:t xml:space="preserve">городского округа </w:t>
      </w:r>
      <w:r w:rsidRPr="008F66C2">
        <w:rPr>
          <w:sz w:val="28"/>
          <w:szCs w:val="28"/>
        </w:rPr>
        <w:t xml:space="preserve">до 2035 года направлены на достижение главной цели Стратегии.  </w:t>
      </w:r>
    </w:p>
    <w:p w:rsidR="008971E8" w:rsidRPr="001E34D4" w:rsidRDefault="00F65162" w:rsidP="001E34D4">
      <w:pPr>
        <w:pStyle w:val="aff"/>
        <w:spacing w:before="0" w:line="240" w:lineRule="auto"/>
        <w:ind w:firstLine="708"/>
        <w:rPr>
          <w:color w:val="000000"/>
          <w:spacing w:val="-6"/>
          <w:sz w:val="28"/>
          <w:szCs w:val="28"/>
        </w:rPr>
      </w:pPr>
      <w:r w:rsidRPr="008F66C2">
        <w:rPr>
          <w:color w:val="000000"/>
          <w:spacing w:val="-6"/>
          <w:sz w:val="28"/>
          <w:szCs w:val="28"/>
        </w:rPr>
        <w:t>Для достижения  поставленной цели определены приоритетные направл</w:t>
      </w:r>
      <w:r w:rsidRPr="008F66C2">
        <w:rPr>
          <w:color w:val="000000"/>
          <w:spacing w:val="-6"/>
          <w:sz w:val="28"/>
          <w:szCs w:val="28"/>
        </w:rPr>
        <w:t>е</w:t>
      </w:r>
      <w:r w:rsidRPr="008F66C2">
        <w:rPr>
          <w:color w:val="000000"/>
          <w:spacing w:val="-6"/>
          <w:sz w:val="28"/>
          <w:szCs w:val="28"/>
        </w:rPr>
        <w:t>ния развития города на долгосрочный период.</w:t>
      </w:r>
    </w:p>
    <w:p w:rsidR="008971E8" w:rsidRPr="008F66C2" w:rsidRDefault="008971E8" w:rsidP="00E63548">
      <w:pPr>
        <w:pStyle w:val="a7"/>
        <w:spacing w:after="0"/>
        <w:jc w:val="both"/>
        <w:rPr>
          <w:sz w:val="28"/>
          <w:szCs w:val="28"/>
        </w:rPr>
      </w:pPr>
    </w:p>
    <w:p w:rsidR="00AE46DC" w:rsidRPr="008F66C2" w:rsidRDefault="00F65162" w:rsidP="001E34D4">
      <w:pPr>
        <w:pStyle w:val="a7"/>
        <w:numPr>
          <w:ilvl w:val="1"/>
          <w:numId w:val="43"/>
        </w:numPr>
        <w:spacing w:after="0"/>
        <w:rPr>
          <w:b/>
          <w:sz w:val="28"/>
          <w:szCs w:val="28"/>
        </w:rPr>
      </w:pPr>
      <w:r w:rsidRPr="008F66C2">
        <w:rPr>
          <w:b/>
          <w:sz w:val="28"/>
          <w:szCs w:val="28"/>
        </w:rPr>
        <w:t>Сроки и этапы реализации Стратегии</w:t>
      </w:r>
    </w:p>
    <w:p w:rsidR="00EB3C59" w:rsidRPr="008F66C2" w:rsidRDefault="00EB3C59" w:rsidP="00EB3C59">
      <w:pPr>
        <w:suppressAutoHyphens w:val="0"/>
        <w:mirrorIndents/>
        <w:jc w:val="both"/>
        <w:rPr>
          <w:rStyle w:val="30"/>
          <w:rFonts w:ascii="Times New Roman" w:eastAsia="Calibri" w:hAnsi="Times New Roman"/>
          <w:sz w:val="28"/>
          <w:szCs w:val="28"/>
        </w:rPr>
      </w:pPr>
    </w:p>
    <w:p w:rsidR="00EA2AEB" w:rsidRPr="008F66C2" w:rsidRDefault="00EA2AEB" w:rsidP="00EB3C59">
      <w:pPr>
        <w:ind w:firstLine="709"/>
        <w:jc w:val="both"/>
        <w:rPr>
          <w:sz w:val="28"/>
          <w:szCs w:val="28"/>
          <w:lang w:eastAsia="ru-RU"/>
        </w:rPr>
      </w:pPr>
      <w:r w:rsidRPr="008F66C2">
        <w:rPr>
          <w:sz w:val="28"/>
          <w:szCs w:val="28"/>
          <w:lang w:eastAsia="ru-RU"/>
        </w:rPr>
        <w:t xml:space="preserve">Стратегия социально-экономического развития </w:t>
      </w:r>
      <w:r w:rsidR="005B1A86" w:rsidRPr="008F66C2">
        <w:rPr>
          <w:sz w:val="28"/>
          <w:szCs w:val="28"/>
          <w:lang w:eastAsia="ru-RU"/>
        </w:rPr>
        <w:t xml:space="preserve">муниципального образования город Рубцовск </w:t>
      </w:r>
      <w:r w:rsidRPr="008F66C2">
        <w:rPr>
          <w:sz w:val="28"/>
          <w:szCs w:val="28"/>
          <w:lang w:eastAsia="ru-RU"/>
        </w:rPr>
        <w:t>Алтайского кра</w:t>
      </w:r>
      <w:r w:rsidR="005843AD" w:rsidRPr="008F66C2">
        <w:rPr>
          <w:sz w:val="28"/>
          <w:szCs w:val="28"/>
          <w:lang w:eastAsia="ru-RU"/>
        </w:rPr>
        <w:t>я до 2035 года предусматривает 3</w:t>
      </w:r>
      <w:r w:rsidRPr="008F66C2">
        <w:rPr>
          <w:sz w:val="28"/>
          <w:szCs w:val="28"/>
          <w:lang w:eastAsia="ru-RU"/>
        </w:rPr>
        <w:t xml:space="preserve"> этапа реализации: </w:t>
      </w:r>
    </w:p>
    <w:p w:rsidR="00EA2AEB" w:rsidRPr="008F66C2" w:rsidRDefault="00E14C42" w:rsidP="00EA2AEB">
      <w:pPr>
        <w:ind w:firstLine="709"/>
        <w:jc w:val="both"/>
        <w:rPr>
          <w:sz w:val="28"/>
          <w:szCs w:val="28"/>
        </w:rPr>
      </w:pPr>
      <w:r w:rsidRPr="008F66C2">
        <w:rPr>
          <w:sz w:val="28"/>
          <w:szCs w:val="28"/>
        </w:rPr>
        <w:t>2020</w:t>
      </w:r>
      <w:r w:rsidR="005843AD" w:rsidRPr="008F66C2">
        <w:rPr>
          <w:sz w:val="28"/>
          <w:szCs w:val="28"/>
        </w:rPr>
        <w:t xml:space="preserve"> – 2024</w:t>
      </w:r>
      <w:r w:rsidR="00EA2AEB" w:rsidRPr="008F66C2">
        <w:rPr>
          <w:sz w:val="28"/>
          <w:szCs w:val="28"/>
        </w:rPr>
        <w:t xml:space="preserve"> гг.</w:t>
      </w:r>
      <w:r w:rsidR="001B3E94">
        <w:rPr>
          <w:sz w:val="28"/>
          <w:szCs w:val="28"/>
        </w:rPr>
        <w:t>;</w:t>
      </w:r>
      <w:r w:rsidR="00EA2AEB" w:rsidRPr="008F66C2">
        <w:rPr>
          <w:sz w:val="28"/>
          <w:szCs w:val="28"/>
        </w:rPr>
        <w:t xml:space="preserve"> </w:t>
      </w:r>
    </w:p>
    <w:p w:rsidR="00EA2AEB" w:rsidRPr="008F66C2" w:rsidRDefault="00EA2AEB" w:rsidP="00EA2AEB">
      <w:pPr>
        <w:ind w:firstLine="709"/>
        <w:jc w:val="both"/>
        <w:rPr>
          <w:sz w:val="28"/>
          <w:szCs w:val="28"/>
        </w:rPr>
      </w:pPr>
      <w:r w:rsidRPr="008F66C2">
        <w:rPr>
          <w:sz w:val="28"/>
          <w:szCs w:val="28"/>
        </w:rPr>
        <w:t>2025 – 2030 гг.</w:t>
      </w:r>
      <w:r w:rsidR="001B3E94">
        <w:rPr>
          <w:sz w:val="28"/>
          <w:szCs w:val="28"/>
        </w:rPr>
        <w:t>;</w:t>
      </w:r>
    </w:p>
    <w:p w:rsidR="00EA2AEB" w:rsidRPr="008F66C2" w:rsidRDefault="00EA2AEB" w:rsidP="00EA2AEB">
      <w:pPr>
        <w:ind w:firstLine="709"/>
        <w:jc w:val="both"/>
        <w:rPr>
          <w:sz w:val="28"/>
          <w:szCs w:val="28"/>
        </w:rPr>
      </w:pPr>
      <w:r w:rsidRPr="008F66C2">
        <w:rPr>
          <w:sz w:val="28"/>
          <w:szCs w:val="28"/>
        </w:rPr>
        <w:t>2031 – 2035 гг.</w:t>
      </w:r>
    </w:p>
    <w:p w:rsidR="00EA2AEB" w:rsidRPr="008F66C2" w:rsidRDefault="00EA2AEB" w:rsidP="00EA2AEB">
      <w:pPr>
        <w:ind w:firstLine="709"/>
        <w:jc w:val="both"/>
        <w:rPr>
          <w:sz w:val="28"/>
          <w:szCs w:val="28"/>
        </w:rPr>
      </w:pPr>
      <w:r w:rsidRPr="008F66C2">
        <w:rPr>
          <w:sz w:val="28"/>
          <w:szCs w:val="28"/>
        </w:rPr>
        <w:t>При переходе к каждому</w:t>
      </w:r>
      <w:r w:rsidR="00E14C42" w:rsidRPr="008F66C2">
        <w:rPr>
          <w:sz w:val="28"/>
          <w:szCs w:val="28"/>
        </w:rPr>
        <w:t xml:space="preserve"> последующему этапу реализации С</w:t>
      </w:r>
      <w:r w:rsidRPr="008F66C2">
        <w:rPr>
          <w:sz w:val="28"/>
          <w:szCs w:val="28"/>
        </w:rPr>
        <w:t>тратегии, при необходимости, будет осуществляться</w:t>
      </w:r>
      <w:r w:rsidR="00E14C42" w:rsidRPr="008F66C2">
        <w:rPr>
          <w:sz w:val="28"/>
          <w:szCs w:val="28"/>
        </w:rPr>
        <w:t xml:space="preserve"> уточнение основных параметров С</w:t>
      </w:r>
      <w:r w:rsidRPr="008F66C2">
        <w:rPr>
          <w:sz w:val="28"/>
          <w:szCs w:val="28"/>
        </w:rPr>
        <w:t>тратегии и п</w:t>
      </w:r>
      <w:r w:rsidR="00E14C42" w:rsidRPr="008F66C2">
        <w:rPr>
          <w:sz w:val="28"/>
          <w:szCs w:val="28"/>
        </w:rPr>
        <w:t>лана мероприятий по реализации С</w:t>
      </w:r>
      <w:r w:rsidRPr="008F66C2">
        <w:rPr>
          <w:sz w:val="28"/>
          <w:szCs w:val="28"/>
        </w:rPr>
        <w:t>тратегии на основе достигнутых по итогам предыдущего этапа результатов.</w:t>
      </w:r>
    </w:p>
    <w:p w:rsidR="00EA2AEB" w:rsidRPr="008F66C2" w:rsidRDefault="00C0220C" w:rsidP="00EA2AEB">
      <w:pPr>
        <w:pStyle w:val="15"/>
        <w:spacing w:line="240" w:lineRule="auto"/>
        <w:rPr>
          <w:szCs w:val="28"/>
        </w:rPr>
      </w:pPr>
      <w:r w:rsidRPr="008F66C2">
        <w:rPr>
          <w:szCs w:val="28"/>
        </w:rPr>
        <w:t xml:space="preserve">На первом </w:t>
      </w:r>
      <w:r w:rsidR="005843AD" w:rsidRPr="008F66C2">
        <w:rPr>
          <w:szCs w:val="28"/>
        </w:rPr>
        <w:t>этапе</w:t>
      </w:r>
      <w:r w:rsidR="00E14C42" w:rsidRPr="008F66C2">
        <w:rPr>
          <w:szCs w:val="28"/>
        </w:rPr>
        <w:t xml:space="preserve"> (2020</w:t>
      </w:r>
      <w:r w:rsidR="005843AD" w:rsidRPr="008F66C2">
        <w:rPr>
          <w:szCs w:val="28"/>
        </w:rPr>
        <w:t xml:space="preserve"> – </w:t>
      </w:r>
      <w:r w:rsidR="00EA2AEB" w:rsidRPr="008F66C2">
        <w:rPr>
          <w:szCs w:val="28"/>
        </w:rPr>
        <w:t xml:space="preserve">2024 гг.)  </w:t>
      </w:r>
      <w:r w:rsidR="005843AD" w:rsidRPr="008F66C2">
        <w:rPr>
          <w:szCs w:val="28"/>
        </w:rPr>
        <w:t>реализации Стратегии предусмотр</w:t>
      </w:r>
      <w:r w:rsidR="005843AD" w:rsidRPr="008F66C2">
        <w:rPr>
          <w:szCs w:val="28"/>
        </w:rPr>
        <w:t>е</w:t>
      </w:r>
      <w:r w:rsidR="005843AD" w:rsidRPr="008F66C2">
        <w:rPr>
          <w:szCs w:val="28"/>
        </w:rPr>
        <w:t xml:space="preserve">но совершенствование условий ведения бизнеса, привлечение инвестиций, реализация инвестиционных проектов, опережающее создание и развитие </w:t>
      </w:r>
      <w:r w:rsidR="005843AD" w:rsidRPr="008F66C2">
        <w:rPr>
          <w:szCs w:val="28"/>
        </w:rPr>
        <w:lastRenderedPageBreak/>
        <w:t>объектов социальной и инженерной инфраструктуры, повышение качества жилищно-коммунальных и социальных услуг для населения города,</w:t>
      </w:r>
      <w:r w:rsidR="00064598">
        <w:rPr>
          <w:szCs w:val="28"/>
        </w:rPr>
        <w:t xml:space="preserve"> </w:t>
      </w:r>
      <w:r w:rsidR="00064598" w:rsidRPr="00C16215">
        <w:rPr>
          <w:szCs w:val="28"/>
        </w:rPr>
        <w:t>реализ</w:t>
      </w:r>
      <w:r w:rsidR="00064598" w:rsidRPr="00C16215">
        <w:rPr>
          <w:szCs w:val="28"/>
        </w:rPr>
        <w:t>а</w:t>
      </w:r>
      <w:r w:rsidR="00064598" w:rsidRPr="00C16215">
        <w:rPr>
          <w:szCs w:val="28"/>
        </w:rPr>
        <w:t>ция комплексных мер демографической политики,</w:t>
      </w:r>
      <w:r w:rsidR="005843AD" w:rsidRPr="00C16215">
        <w:rPr>
          <w:szCs w:val="28"/>
        </w:rPr>
        <w:t xml:space="preserve"> в том числе связанных </w:t>
      </w:r>
      <w:r w:rsidR="00EA2AEB" w:rsidRPr="00C16215">
        <w:rPr>
          <w:szCs w:val="28"/>
        </w:rPr>
        <w:t>с реализацией Указа Президента Росси</w:t>
      </w:r>
      <w:r w:rsidR="001E34D4">
        <w:rPr>
          <w:szCs w:val="28"/>
        </w:rPr>
        <w:t>йской Федерации от 07.05.2018</w:t>
      </w:r>
      <w:r w:rsidR="00EA2AEB" w:rsidRPr="00C16215">
        <w:rPr>
          <w:szCs w:val="28"/>
        </w:rPr>
        <w:t xml:space="preserve"> № 204 «О национальных целях и стратегических задачах развития Российской Ф</w:t>
      </w:r>
      <w:r w:rsidR="00EA2AEB" w:rsidRPr="00C16215">
        <w:rPr>
          <w:szCs w:val="28"/>
        </w:rPr>
        <w:t>е</w:t>
      </w:r>
      <w:r w:rsidR="00EA2AEB" w:rsidRPr="00C16215">
        <w:rPr>
          <w:szCs w:val="28"/>
        </w:rPr>
        <w:t>дерации на период до 2024 года»</w:t>
      </w:r>
      <w:r w:rsidR="005843AD" w:rsidRPr="00C16215">
        <w:rPr>
          <w:szCs w:val="28"/>
        </w:rPr>
        <w:t>, региональных национальных проектов</w:t>
      </w:r>
      <w:r w:rsidR="00EA2AEB" w:rsidRPr="00C16215">
        <w:rPr>
          <w:szCs w:val="28"/>
        </w:rPr>
        <w:t>.</w:t>
      </w:r>
      <w:r w:rsidR="00EA2AEB" w:rsidRPr="008F66C2">
        <w:rPr>
          <w:szCs w:val="28"/>
        </w:rPr>
        <w:t xml:space="preserve"> </w:t>
      </w:r>
    </w:p>
    <w:p w:rsidR="00EA2AEB" w:rsidRPr="008F66C2" w:rsidRDefault="005D51DB" w:rsidP="00D70E4F">
      <w:pPr>
        <w:pStyle w:val="15"/>
        <w:spacing w:line="240" w:lineRule="auto"/>
        <w:rPr>
          <w:szCs w:val="28"/>
        </w:rPr>
      </w:pPr>
      <w:r>
        <w:rPr>
          <w:szCs w:val="28"/>
        </w:rPr>
        <w:t xml:space="preserve">Второй этап (2025 - </w:t>
      </w:r>
      <w:r w:rsidR="005843AD" w:rsidRPr="008F66C2">
        <w:rPr>
          <w:szCs w:val="28"/>
        </w:rPr>
        <w:t xml:space="preserve">2030 гг.) </w:t>
      </w:r>
      <w:r w:rsidR="00E14C42" w:rsidRPr="008F66C2">
        <w:rPr>
          <w:szCs w:val="28"/>
        </w:rPr>
        <w:t xml:space="preserve"> реализации С</w:t>
      </w:r>
      <w:r w:rsidR="00C0220C" w:rsidRPr="008F66C2">
        <w:rPr>
          <w:szCs w:val="28"/>
        </w:rPr>
        <w:t>тратегии</w:t>
      </w:r>
      <w:r w:rsidR="00E14C42" w:rsidRPr="008F66C2">
        <w:rPr>
          <w:szCs w:val="28"/>
        </w:rPr>
        <w:t xml:space="preserve"> </w:t>
      </w:r>
      <w:r w:rsidR="00D70E4F" w:rsidRPr="008F66C2">
        <w:rPr>
          <w:szCs w:val="28"/>
        </w:rPr>
        <w:t>предполагает ув</w:t>
      </w:r>
      <w:r w:rsidR="00D70E4F" w:rsidRPr="008F66C2">
        <w:rPr>
          <w:szCs w:val="28"/>
        </w:rPr>
        <w:t>е</w:t>
      </w:r>
      <w:r w:rsidR="00D70E4F" w:rsidRPr="008F66C2">
        <w:rPr>
          <w:szCs w:val="28"/>
        </w:rPr>
        <w:t>личение малых сервисных организаций, рост уровня жизни населения, разв</w:t>
      </w:r>
      <w:r w:rsidR="00D70E4F" w:rsidRPr="008F66C2">
        <w:rPr>
          <w:szCs w:val="28"/>
        </w:rPr>
        <w:t>и</w:t>
      </w:r>
      <w:r w:rsidR="00D70E4F" w:rsidRPr="008F66C2">
        <w:rPr>
          <w:szCs w:val="28"/>
        </w:rPr>
        <w:t xml:space="preserve">тие промышленной, инженерной и социальной инфраструктуры. </w:t>
      </w:r>
      <w:r w:rsidR="00EA2AEB" w:rsidRPr="008F66C2">
        <w:rPr>
          <w:szCs w:val="28"/>
        </w:rPr>
        <w:t>Возрастает роль и вклад человеческого капитала в экономический рост. Результат реал</w:t>
      </w:r>
      <w:r w:rsidR="00EA2AEB" w:rsidRPr="008F66C2">
        <w:rPr>
          <w:szCs w:val="28"/>
        </w:rPr>
        <w:t>и</w:t>
      </w:r>
      <w:r w:rsidR="00EA2AEB" w:rsidRPr="008F66C2">
        <w:rPr>
          <w:szCs w:val="28"/>
        </w:rPr>
        <w:t>зации комплекса мер демографической  политики на протяжении предыд</w:t>
      </w:r>
      <w:r w:rsidR="00EA2AEB" w:rsidRPr="008F66C2">
        <w:rPr>
          <w:szCs w:val="28"/>
        </w:rPr>
        <w:t>у</w:t>
      </w:r>
      <w:r w:rsidR="00EA2AEB" w:rsidRPr="008F66C2">
        <w:rPr>
          <w:szCs w:val="28"/>
        </w:rPr>
        <w:t>щих периодов в полной мере п</w:t>
      </w:r>
      <w:r w:rsidR="006A6243" w:rsidRPr="008F66C2">
        <w:rPr>
          <w:szCs w:val="28"/>
        </w:rPr>
        <w:t>роявится в этом периоде – с 2030</w:t>
      </w:r>
      <w:r w:rsidR="00EA2AEB" w:rsidRPr="008F66C2">
        <w:rPr>
          <w:szCs w:val="28"/>
        </w:rPr>
        <w:t xml:space="preserve"> года числе</w:t>
      </w:r>
      <w:r w:rsidR="00EA2AEB" w:rsidRPr="008F66C2">
        <w:rPr>
          <w:szCs w:val="28"/>
        </w:rPr>
        <w:t>н</w:t>
      </w:r>
      <w:r w:rsidR="00EA2AEB" w:rsidRPr="008F66C2">
        <w:rPr>
          <w:szCs w:val="28"/>
        </w:rPr>
        <w:t xml:space="preserve">ность населения  </w:t>
      </w:r>
      <w:r w:rsidR="006A6243" w:rsidRPr="008F66C2">
        <w:rPr>
          <w:szCs w:val="28"/>
        </w:rPr>
        <w:t xml:space="preserve">города </w:t>
      </w:r>
      <w:r w:rsidR="00EA2AEB" w:rsidRPr="008F66C2">
        <w:rPr>
          <w:szCs w:val="28"/>
        </w:rPr>
        <w:t xml:space="preserve">будет постепенно увеличиваться.  </w:t>
      </w:r>
    </w:p>
    <w:p w:rsidR="00EA2AEB" w:rsidRPr="008F66C2" w:rsidRDefault="00D70E4F" w:rsidP="00966660">
      <w:pPr>
        <w:pStyle w:val="a7"/>
        <w:spacing w:after="0"/>
        <w:ind w:firstLine="720"/>
        <w:jc w:val="both"/>
        <w:rPr>
          <w:sz w:val="28"/>
          <w:szCs w:val="28"/>
        </w:rPr>
      </w:pPr>
      <w:r w:rsidRPr="008F66C2">
        <w:rPr>
          <w:sz w:val="28"/>
          <w:szCs w:val="28"/>
        </w:rPr>
        <w:t>Третий этап</w:t>
      </w:r>
      <w:r w:rsidR="00EA2AEB" w:rsidRPr="008F66C2">
        <w:rPr>
          <w:sz w:val="28"/>
          <w:szCs w:val="28"/>
        </w:rPr>
        <w:t xml:space="preserve"> (2031 – </w:t>
      </w:r>
      <w:r w:rsidR="006A6243" w:rsidRPr="008F66C2">
        <w:rPr>
          <w:sz w:val="28"/>
          <w:szCs w:val="28"/>
        </w:rPr>
        <w:t>2035 гг.) реализации С</w:t>
      </w:r>
      <w:r w:rsidR="00EA2AEB" w:rsidRPr="008F66C2">
        <w:rPr>
          <w:sz w:val="28"/>
          <w:szCs w:val="28"/>
        </w:rPr>
        <w:t>тратегии предусматривается достижение нового качества роста, базирующегося на высокопроизводител</w:t>
      </w:r>
      <w:r w:rsidR="00EA2AEB" w:rsidRPr="008F66C2">
        <w:rPr>
          <w:sz w:val="28"/>
          <w:szCs w:val="28"/>
        </w:rPr>
        <w:t>ь</w:t>
      </w:r>
      <w:r w:rsidR="00EA2AEB" w:rsidRPr="008F66C2">
        <w:rPr>
          <w:sz w:val="28"/>
          <w:szCs w:val="28"/>
        </w:rPr>
        <w:t>ном труде, развитии цифровых технологий, п</w:t>
      </w:r>
      <w:r w:rsidR="006A6243" w:rsidRPr="008F66C2">
        <w:rPr>
          <w:sz w:val="28"/>
          <w:szCs w:val="28"/>
        </w:rPr>
        <w:t>роизводстве конкурентоспосо</w:t>
      </w:r>
      <w:r w:rsidR="006A6243" w:rsidRPr="008F66C2">
        <w:rPr>
          <w:sz w:val="28"/>
          <w:szCs w:val="28"/>
        </w:rPr>
        <w:t>б</w:t>
      </w:r>
      <w:r w:rsidR="006A6243" w:rsidRPr="008F66C2">
        <w:rPr>
          <w:sz w:val="28"/>
          <w:szCs w:val="28"/>
        </w:rPr>
        <w:t>ной</w:t>
      </w:r>
      <w:r w:rsidR="00EA2AEB" w:rsidRPr="008F66C2">
        <w:rPr>
          <w:sz w:val="28"/>
          <w:szCs w:val="28"/>
        </w:rPr>
        <w:t xml:space="preserve"> продукции и услуг с </w:t>
      </w:r>
      <w:r w:rsidR="006A6243" w:rsidRPr="008F66C2">
        <w:rPr>
          <w:sz w:val="28"/>
          <w:szCs w:val="28"/>
        </w:rPr>
        <w:t xml:space="preserve">высокой добавленной стоимостью, </w:t>
      </w:r>
      <w:r w:rsidR="00EA2AEB" w:rsidRPr="008F66C2">
        <w:rPr>
          <w:sz w:val="28"/>
          <w:szCs w:val="28"/>
        </w:rPr>
        <w:t>достижении н</w:t>
      </w:r>
      <w:r w:rsidR="00EA2AEB" w:rsidRPr="008F66C2">
        <w:rPr>
          <w:sz w:val="28"/>
          <w:szCs w:val="28"/>
        </w:rPr>
        <w:t>е</w:t>
      </w:r>
      <w:r w:rsidR="00EA2AEB" w:rsidRPr="008F66C2">
        <w:rPr>
          <w:sz w:val="28"/>
          <w:szCs w:val="28"/>
        </w:rPr>
        <w:t>обходимого уровня и</w:t>
      </w:r>
      <w:r w:rsidR="006A6243" w:rsidRPr="008F66C2">
        <w:rPr>
          <w:sz w:val="28"/>
          <w:szCs w:val="28"/>
        </w:rPr>
        <w:t xml:space="preserve">нфраструктурной обеспеченности, </w:t>
      </w:r>
      <w:r w:rsidR="00EA2AEB" w:rsidRPr="008F66C2">
        <w:rPr>
          <w:sz w:val="28"/>
          <w:szCs w:val="28"/>
        </w:rPr>
        <w:t>формировании бл</w:t>
      </w:r>
      <w:r w:rsidR="00EA2AEB" w:rsidRPr="008F66C2">
        <w:rPr>
          <w:sz w:val="28"/>
          <w:szCs w:val="28"/>
        </w:rPr>
        <w:t>а</w:t>
      </w:r>
      <w:r w:rsidR="00EA2AEB" w:rsidRPr="008F66C2">
        <w:rPr>
          <w:sz w:val="28"/>
          <w:szCs w:val="28"/>
        </w:rPr>
        <w:t xml:space="preserve">гоприятной, комфортной территории для проживания, стимулирующей к раскрытию творческого потенциала человека. </w:t>
      </w:r>
    </w:p>
    <w:p w:rsidR="00302A2C" w:rsidRPr="002556C3" w:rsidRDefault="00930454" w:rsidP="002556C3">
      <w:pPr>
        <w:pStyle w:val="a7"/>
        <w:spacing w:after="0"/>
        <w:ind w:firstLine="720"/>
        <w:jc w:val="both"/>
        <w:rPr>
          <w:rFonts w:cs="TimesNewRoman"/>
          <w:spacing w:val="-4"/>
          <w:sz w:val="28"/>
          <w:szCs w:val="28"/>
        </w:rPr>
      </w:pPr>
      <w:r w:rsidRPr="008F66C2">
        <w:rPr>
          <w:rFonts w:cs="TimesNewRoman"/>
          <w:spacing w:val="-4"/>
          <w:sz w:val="28"/>
          <w:szCs w:val="28"/>
        </w:rPr>
        <w:t>В результате реализации стратегии к 2035 году значительно повысится конкурентоспособность территории муниципального образования за счет ра</w:t>
      </w:r>
      <w:r w:rsidRPr="008F66C2">
        <w:rPr>
          <w:rFonts w:cs="TimesNewRoman"/>
          <w:spacing w:val="-4"/>
          <w:sz w:val="28"/>
          <w:szCs w:val="28"/>
        </w:rPr>
        <w:t>з</w:t>
      </w:r>
      <w:r w:rsidRPr="008F66C2">
        <w:rPr>
          <w:rFonts w:cs="TimesNewRoman"/>
          <w:spacing w:val="-4"/>
          <w:sz w:val="28"/>
          <w:szCs w:val="28"/>
        </w:rPr>
        <w:t>вития обрабатывающих производств, транспортной инфраструктуры, малого предпринимательства и заинтересованности со стороны  инвесторов, то есть будет создана динамично развивающаяся, сбалансированная экономика, обе</w:t>
      </w:r>
      <w:r w:rsidRPr="008F66C2">
        <w:rPr>
          <w:rFonts w:cs="TimesNewRoman"/>
          <w:spacing w:val="-4"/>
          <w:sz w:val="28"/>
          <w:szCs w:val="28"/>
        </w:rPr>
        <w:t>с</w:t>
      </w:r>
      <w:r w:rsidRPr="008F66C2">
        <w:rPr>
          <w:rFonts w:cs="TimesNewRoman"/>
          <w:spacing w:val="-4"/>
          <w:sz w:val="28"/>
          <w:szCs w:val="28"/>
        </w:rPr>
        <w:t xml:space="preserve">печивающая высокий уровень и качество жизни населения. </w:t>
      </w:r>
    </w:p>
    <w:p w:rsidR="004203FF" w:rsidRPr="008F66C2" w:rsidRDefault="004203FF" w:rsidP="00BE0830">
      <w:pPr>
        <w:autoSpaceDE w:val="0"/>
        <w:autoSpaceDN w:val="0"/>
        <w:adjustRightInd w:val="0"/>
        <w:jc w:val="both"/>
        <w:rPr>
          <w:sz w:val="28"/>
          <w:szCs w:val="28"/>
        </w:rPr>
      </w:pPr>
    </w:p>
    <w:p w:rsidR="00BC3167" w:rsidRPr="001E34D4" w:rsidRDefault="00BC3167" w:rsidP="001E34D4">
      <w:pPr>
        <w:pStyle w:val="a0"/>
        <w:numPr>
          <w:ilvl w:val="0"/>
          <w:numId w:val="42"/>
        </w:numPr>
        <w:spacing w:after="0" w:line="240" w:lineRule="auto"/>
        <w:ind w:left="0"/>
        <w:mirrorIndents/>
        <w:jc w:val="center"/>
        <w:rPr>
          <w:rStyle w:val="30"/>
          <w:rFonts w:ascii="Times New Roman" w:eastAsia="Calibri" w:hAnsi="Times New Roman"/>
          <w:sz w:val="28"/>
          <w:szCs w:val="28"/>
        </w:rPr>
      </w:pPr>
      <w:bookmarkStart w:id="10" w:name="_Toc340406"/>
      <w:r w:rsidRPr="001E34D4">
        <w:rPr>
          <w:rStyle w:val="30"/>
          <w:rFonts w:ascii="Times New Roman" w:eastAsia="Calibri" w:hAnsi="Times New Roman"/>
          <w:sz w:val="28"/>
          <w:szCs w:val="28"/>
        </w:rPr>
        <w:t>Механизм реализации</w:t>
      </w:r>
      <w:r w:rsidR="00633FA5" w:rsidRPr="001E34D4">
        <w:rPr>
          <w:rStyle w:val="30"/>
          <w:rFonts w:ascii="Times New Roman" w:eastAsia="Calibri" w:hAnsi="Times New Roman"/>
          <w:sz w:val="28"/>
          <w:szCs w:val="28"/>
        </w:rPr>
        <w:t xml:space="preserve"> и </w:t>
      </w:r>
    </w:p>
    <w:p w:rsidR="00633FA5" w:rsidRPr="008F66C2" w:rsidRDefault="00633FA5" w:rsidP="001E34D4">
      <w:pPr>
        <w:suppressAutoHyphens w:val="0"/>
        <w:mirrorIndents/>
        <w:jc w:val="center"/>
        <w:rPr>
          <w:rStyle w:val="30"/>
          <w:rFonts w:ascii="Times New Roman" w:eastAsia="Calibri" w:hAnsi="Times New Roman"/>
          <w:sz w:val="28"/>
          <w:szCs w:val="28"/>
        </w:rPr>
      </w:pPr>
      <w:r w:rsidRPr="008F66C2">
        <w:rPr>
          <w:rStyle w:val="30"/>
          <w:rFonts w:ascii="Times New Roman" w:eastAsia="Calibri" w:hAnsi="Times New Roman"/>
          <w:sz w:val="28"/>
          <w:szCs w:val="28"/>
        </w:rPr>
        <w:t>организации управления Стратегией</w:t>
      </w:r>
    </w:p>
    <w:p w:rsidR="00BC3167" w:rsidRPr="008F66C2" w:rsidRDefault="00BC3167" w:rsidP="00BC3167">
      <w:pPr>
        <w:pStyle w:val="Style7"/>
        <w:widowControl/>
        <w:spacing w:line="240" w:lineRule="exact"/>
        <w:ind w:firstLine="0"/>
        <w:rPr>
          <w:sz w:val="28"/>
          <w:szCs w:val="28"/>
        </w:rPr>
      </w:pPr>
    </w:p>
    <w:p w:rsidR="00BC3167" w:rsidRDefault="00BC3167" w:rsidP="00BC3167">
      <w:pPr>
        <w:pStyle w:val="Style7"/>
        <w:widowControl/>
        <w:spacing w:before="10" w:line="326" w:lineRule="exact"/>
        <w:ind w:firstLine="696"/>
        <w:rPr>
          <w:rStyle w:val="FontStyle45"/>
          <w:sz w:val="28"/>
          <w:szCs w:val="28"/>
        </w:rPr>
      </w:pPr>
      <w:r w:rsidRPr="008F66C2">
        <w:rPr>
          <w:rStyle w:val="FontStyle45"/>
          <w:sz w:val="28"/>
          <w:szCs w:val="28"/>
        </w:rPr>
        <w:t>Условием успешной реализации Стратегии является эффективное взаимодействие органов местного самоуправления муниципального образ</w:t>
      </w:r>
      <w:r w:rsidRPr="008F66C2">
        <w:rPr>
          <w:rStyle w:val="FontStyle45"/>
          <w:sz w:val="28"/>
          <w:szCs w:val="28"/>
        </w:rPr>
        <w:t>о</w:t>
      </w:r>
      <w:r w:rsidRPr="008F66C2">
        <w:rPr>
          <w:rStyle w:val="FontStyle45"/>
          <w:sz w:val="28"/>
          <w:szCs w:val="28"/>
        </w:rPr>
        <w:t>вания город Рубцовск Алтайского края, бизнес - структур и общества на принципах государственно-частного, муниципально-частного и социального партнерства в реализации проектов и программ, обеспечивающих реализа</w:t>
      </w:r>
      <w:r w:rsidRPr="008F66C2">
        <w:rPr>
          <w:rStyle w:val="FontStyle45"/>
          <w:sz w:val="28"/>
          <w:szCs w:val="28"/>
        </w:rPr>
        <w:softHyphen/>
        <w:t>цию Стратегии.</w:t>
      </w:r>
    </w:p>
    <w:p w:rsidR="005D51DB" w:rsidRPr="008F66C2" w:rsidRDefault="00111277" w:rsidP="00111277">
      <w:pPr>
        <w:pStyle w:val="Style13"/>
        <w:widowControl/>
        <w:spacing w:line="326" w:lineRule="exact"/>
        <w:rPr>
          <w:rStyle w:val="FontStyle45"/>
          <w:sz w:val="28"/>
          <w:szCs w:val="28"/>
        </w:rPr>
      </w:pPr>
      <w:r w:rsidRPr="008F66C2">
        <w:rPr>
          <w:rStyle w:val="FontStyle32"/>
          <w:sz w:val="28"/>
          <w:szCs w:val="28"/>
        </w:rPr>
        <w:t>Цели, задачи и стратегические приоритеты развития муниципального образования, определенные в Стратегии, конкретизируются в муниципаль</w:t>
      </w:r>
      <w:r w:rsidRPr="008F66C2">
        <w:rPr>
          <w:rStyle w:val="FontStyle32"/>
          <w:sz w:val="28"/>
          <w:szCs w:val="28"/>
        </w:rPr>
        <w:softHyphen/>
        <w:t>ных программах социально-экономической направленности и пл</w:t>
      </w:r>
      <w:r>
        <w:rPr>
          <w:rStyle w:val="FontStyle32"/>
          <w:sz w:val="28"/>
          <w:szCs w:val="28"/>
        </w:rPr>
        <w:t>анируемых к реализации проектах.</w:t>
      </w:r>
    </w:p>
    <w:p w:rsidR="00FC319C" w:rsidRPr="008F66C2" w:rsidRDefault="00FC319C" w:rsidP="00FC319C">
      <w:pPr>
        <w:pStyle w:val="Style13"/>
        <w:widowControl/>
        <w:spacing w:before="14" w:line="326" w:lineRule="exact"/>
        <w:ind w:left="725" w:firstLine="0"/>
        <w:jc w:val="left"/>
        <w:rPr>
          <w:rStyle w:val="FontStyle32"/>
          <w:sz w:val="28"/>
          <w:szCs w:val="28"/>
        </w:rPr>
      </w:pPr>
      <w:r w:rsidRPr="008F66C2">
        <w:rPr>
          <w:rStyle w:val="FontStyle32"/>
          <w:sz w:val="28"/>
          <w:szCs w:val="28"/>
        </w:rPr>
        <w:t>Основными механизмами реализации Стратегии являются:</w:t>
      </w:r>
    </w:p>
    <w:p w:rsidR="00FC319C" w:rsidRPr="008F66C2" w:rsidRDefault="00FC319C" w:rsidP="00FC319C">
      <w:pPr>
        <w:pStyle w:val="Style12"/>
        <w:widowControl/>
        <w:tabs>
          <w:tab w:val="left" w:pos="1061"/>
        </w:tabs>
        <w:spacing w:line="326" w:lineRule="exact"/>
        <w:rPr>
          <w:rStyle w:val="FontStyle32"/>
          <w:sz w:val="28"/>
          <w:szCs w:val="28"/>
        </w:rPr>
      </w:pPr>
      <w:r w:rsidRPr="008F66C2">
        <w:rPr>
          <w:rStyle w:val="FontStyle32"/>
          <w:sz w:val="28"/>
          <w:szCs w:val="28"/>
        </w:rPr>
        <w:t>формирование целостной системы стратегического планирования и</w:t>
      </w:r>
      <w:r w:rsidRPr="008F66C2">
        <w:rPr>
          <w:rStyle w:val="FontStyle32"/>
          <w:sz w:val="28"/>
          <w:szCs w:val="28"/>
        </w:rPr>
        <w:br/>
        <w:t>управление развитием муниципального образования.</w:t>
      </w:r>
    </w:p>
    <w:p w:rsidR="00FC319C" w:rsidRPr="008F66C2" w:rsidRDefault="00FC319C" w:rsidP="00FC319C">
      <w:pPr>
        <w:pStyle w:val="Style10"/>
        <w:widowControl/>
        <w:tabs>
          <w:tab w:val="left" w:pos="1027"/>
        </w:tabs>
        <w:spacing w:line="326" w:lineRule="exact"/>
        <w:ind w:left="715"/>
        <w:rPr>
          <w:rStyle w:val="FontStyle32"/>
          <w:sz w:val="28"/>
          <w:szCs w:val="28"/>
        </w:rPr>
      </w:pPr>
      <w:r w:rsidRPr="008F66C2">
        <w:rPr>
          <w:rStyle w:val="FontStyle32"/>
          <w:sz w:val="28"/>
          <w:szCs w:val="28"/>
        </w:rPr>
        <w:t>повышение эффективности муниципального управления:</w:t>
      </w:r>
      <w:r w:rsidRPr="008F66C2">
        <w:rPr>
          <w:rStyle w:val="FontStyle32"/>
          <w:sz w:val="28"/>
          <w:szCs w:val="28"/>
        </w:rPr>
        <w:br/>
        <w:t>развитие институтов гражданского общества и обеспечение активного</w:t>
      </w:r>
    </w:p>
    <w:p w:rsidR="00FC319C" w:rsidRPr="008F66C2" w:rsidRDefault="00FC319C" w:rsidP="00111277">
      <w:pPr>
        <w:pStyle w:val="Style8"/>
        <w:widowControl/>
        <w:spacing w:line="326" w:lineRule="exact"/>
        <w:ind w:firstLine="0"/>
        <w:jc w:val="left"/>
        <w:rPr>
          <w:rStyle w:val="FontStyle32"/>
          <w:sz w:val="28"/>
          <w:szCs w:val="28"/>
        </w:rPr>
      </w:pPr>
      <w:r w:rsidRPr="008F66C2">
        <w:rPr>
          <w:rStyle w:val="FontStyle32"/>
          <w:sz w:val="28"/>
          <w:szCs w:val="28"/>
        </w:rPr>
        <w:lastRenderedPageBreak/>
        <w:t>участия населения в выработке важнейших решений;</w:t>
      </w:r>
    </w:p>
    <w:p w:rsidR="00FC319C" w:rsidRPr="008F66C2" w:rsidRDefault="00FC319C" w:rsidP="00FC319C">
      <w:pPr>
        <w:pStyle w:val="Style13"/>
        <w:widowControl/>
        <w:spacing w:line="326" w:lineRule="exact"/>
        <w:rPr>
          <w:rStyle w:val="FontStyle32"/>
          <w:sz w:val="28"/>
          <w:szCs w:val="28"/>
        </w:rPr>
      </w:pPr>
      <w:r w:rsidRPr="008F66C2">
        <w:rPr>
          <w:rStyle w:val="FontStyle32"/>
          <w:sz w:val="28"/>
          <w:szCs w:val="28"/>
        </w:rPr>
        <w:t>повышение исполнительской дисциплины, мотивации и ответственно</w:t>
      </w:r>
      <w:r w:rsidRPr="008F66C2">
        <w:rPr>
          <w:rStyle w:val="FontStyle32"/>
          <w:sz w:val="28"/>
          <w:szCs w:val="28"/>
        </w:rPr>
        <w:softHyphen/>
        <w:t>сти за результат каждого муниципального служащего;</w:t>
      </w:r>
    </w:p>
    <w:p w:rsidR="00FC319C" w:rsidRPr="008F66C2" w:rsidRDefault="00FC319C" w:rsidP="00FC319C">
      <w:pPr>
        <w:pStyle w:val="Style13"/>
        <w:widowControl/>
        <w:spacing w:line="326" w:lineRule="exact"/>
        <w:ind w:left="725" w:firstLine="0"/>
        <w:jc w:val="left"/>
        <w:rPr>
          <w:rStyle w:val="FontStyle32"/>
          <w:sz w:val="28"/>
          <w:szCs w:val="28"/>
        </w:rPr>
      </w:pPr>
      <w:r w:rsidRPr="008F66C2">
        <w:rPr>
          <w:rStyle w:val="FontStyle32"/>
          <w:sz w:val="28"/>
          <w:szCs w:val="28"/>
        </w:rPr>
        <w:t>снижение административных барьеров;</w:t>
      </w:r>
    </w:p>
    <w:p w:rsidR="00FC319C" w:rsidRPr="008F66C2" w:rsidRDefault="00FC319C" w:rsidP="00FC319C">
      <w:pPr>
        <w:pStyle w:val="Style13"/>
        <w:widowControl/>
        <w:spacing w:line="326" w:lineRule="exact"/>
        <w:ind w:firstLine="706"/>
        <w:rPr>
          <w:rStyle w:val="FontStyle32"/>
          <w:sz w:val="28"/>
          <w:szCs w:val="28"/>
        </w:rPr>
      </w:pPr>
      <w:r w:rsidRPr="008F66C2">
        <w:rPr>
          <w:rStyle w:val="FontStyle32"/>
          <w:sz w:val="28"/>
          <w:szCs w:val="28"/>
        </w:rPr>
        <w:t>внедрение информационно-коммуникационных технологий в деятель</w:t>
      </w:r>
      <w:r w:rsidRPr="008F66C2">
        <w:rPr>
          <w:rStyle w:val="FontStyle32"/>
          <w:sz w:val="28"/>
          <w:szCs w:val="28"/>
        </w:rPr>
        <w:softHyphen/>
        <w:t>ность органов местного самоуправления;</w:t>
      </w:r>
    </w:p>
    <w:p w:rsidR="00FC319C" w:rsidRPr="008F66C2" w:rsidRDefault="00FC319C" w:rsidP="00FC319C">
      <w:pPr>
        <w:pStyle w:val="Style12"/>
        <w:widowControl/>
        <w:tabs>
          <w:tab w:val="left" w:pos="1042"/>
        </w:tabs>
        <w:spacing w:line="326" w:lineRule="exact"/>
        <w:ind w:firstLine="715"/>
        <w:rPr>
          <w:rStyle w:val="FontStyle32"/>
          <w:sz w:val="28"/>
          <w:szCs w:val="28"/>
        </w:rPr>
      </w:pPr>
      <w:r w:rsidRPr="008F66C2">
        <w:rPr>
          <w:rStyle w:val="FontStyle32"/>
          <w:sz w:val="28"/>
          <w:szCs w:val="28"/>
        </w:rPr>
        <w:t>расширение сфер использования государственно-частного, муниц</w:t>
      </w:r>
      <w:r w:rsidRPr="008F66C2">
        <w:rPr>
          <w:rStyle w:val="FontStyle32"/>
          <w:sz w:val="28"/>
          <w:szCs w:val="28"/>
        </w:rPr>
        <w:t>и</w:t>
      </w:r>
      <w:r w:rsidRPr="008F66C2">
        <w:rPr>
          <w:rStyle w:val="FontStyle32"/>
          <w:sz w:val="28"/>
          <w:szCs w:val="28"/>
        </w:rPr>
        <w:t>пально-частного и социального партнерства.</w:t>
      </w:r>
    </w:p>
    <w:p w:rsidR="00BC3167" w:rsidRPr="008F66C2" w:rsidRDefault="00BC3167" w:rsidP="00BC3167">
      <w:pPr>
        <w:pStyle w:val="Style7"/>
        <w:widowControl/>
        <w:spacing w:line="326" w:lineRule="exact"/>
        <w:ind w:firstLine="701"/>
        <w:rPr>
          <w:rStyle w:val="FontStyle45"/>
          <w:sz w:val="28"/>
          <w:szCs w:val="28"/>
        </w:rPr>
      </w:pPr>
      <w:r w:rsidRPr="008F66C2">
        <w:rPr>
          <w:rStyle w:val="FontStyle45"/>
          <w:sz w:val="28"/>
          <w:szCs w:val="28"/>
        </w:rPr>
        <w:t xml:space="preserve">В рамках реализации Стратегии должна быть выработана система </w:t>
      </w:r>
      <w:r w:rsidR="00284A24">
        <w:rPr>
          <w:rStyle w:val="FontStyle45"/>
          <w:sz w:val="28"/>
          <w:szCs w:val="28"/>
        </w:rPr>
        <w:t>мер по привлечению в город</w:t>
      </w:r>
      <w:r w:rsidRPr="008F66C2">
        <w:rPr>
          <w:rStyle w:val="FontStyle45"/>
          <w:sz w:val="28"/>
          <w:szCs w:val="28"/>
        </w:rPr>
        <w:t xml:space="preserve"> новых экономических агентов с целью сти</w:t>
      </w:r>
      <w:r w:rsidRPr="008F66C2">
        <w:rPr>
          <w:rStyle w:val="FontStyle45"/>
          <w:sz w:val="28"/>
          <w:szCs w:val="28"/>
        </w:rPr>
        <w:softHyphen/>
        <w:t>мулирования экономического развития территории, инфраструктуры, созда</w:t>
      </w:r>
      <w:r w:rsidRPr="008F66C2">
        <w:rPr>
          <w:rStyle w:val="FontStyle45"/>
          <w:sz w:val="28"/>
          <w:szCs w:val="28"/>
        </w:rPr>
        <w:softHyphen/>
        <w:t>ния положительного имиджа места для проживания и ведения бизнеса;</w:t>
      </w:r>
    </w:p>
    <w:p w:rsidR="00BC3167" w:rsidRPr="008F66C2" w:rsidRDefault="00BC3167" w:rsidP="00BC3167">
      <w:pPr>
        <w:pStyle w:val="Style8"/>
        <w:widowControl/>
        <w:tabs>
          <w:tab w:val="left" w:pos="1042"/>
        </w:tabs>
        <w:spacing w:line="326" w:lineRule="exact"/>
        <w:ind w:firstLine="715"/>
        <w:rPr>
          <w:rStyle w:val="FontStyle45"/>
          <w:sz w:val="28"/>
          <w:szCs w:val="28"/>
        </w:rPr>
      </w:pPr>
      <w:r w:rsidRPr="008F66C2">
        <w:rPr>
          <w:rStyle w:val="FontStyle45"/>
          <w:sz w:val="28"/>
          <w:szCs w:val="28"/>
        </w:rPr>
        <w:t>формирование целостной системы стратегического планирования и</w:t>
      </w:r>
      <w:r w:rsidRPr="008F66C2">
        <w:rPr>
          <w:rStyle w:val="FontStyle45"/>
          <w:sz w:val="28"/>
          <w:szCs w:val="28"/>
        </w:rPr>
        <w:br/>
        <w:t>управление развитием муниципального образования.</w:t>
      </w:r>
    </w:p>
    <w:p w:rsidR="00BC3167" w:rsidRPr="008F66C2" w:rsidRDefault="00BC3167" w:rsidP="00BC3167">
      <w:pPr>
        <w:pStyle w:val="Style7"/>
        <w:widowControl/>
        <w:spacing w:line="326" w:lineRule="exact"/>
        <w:ind w:firstLine="706"/>
        <w:rPr>
          <w:rStyle w:val="FontStyle45"/>
          <w:sz w:val="28"/>
          <w:szCs w:val="28"/>
        </w:rPr>
      </w:pPr>
      <w:r w:rsidRPr="008F66C2">
        <w:rPr>
          <w:rStyle w:val="FontStyle45"/>
          <w:sz w:val="28"/>
          <w:szCs w:val="28"/>
        </w:rPr>
        <w:t>Стратегия является основным документом, определяющим развитие муниципального образования на долгосрочную перспективу, исходя из сло</w:t>
      </w:r>
      <w:r w:rsidRPr="008F66C2">
        <w:rPr>
          <w:rStyle w:val="FontStyle45"/>
          <w:sz w:val="28"/>
          <w:szCs w:val="28"/>
        </w:rPr>
        <w:softHyphen/>
        <w:t>жившейся социально-экономической ситуации, в увязке с основными при</w:t>
      </w:r>
      <w:r w:rsidRPr="008F66C2">
        <w:rPr>
          <w:rStyle w:val="FontStyle45"/>
          <w:sz w:val="28"/>
          <w:szCs w:val="28"/>
        </w:rPr>
        <w:softHyphen/>
        <w:t>оритетами развития Алтайского края.</w:t>
      </w:r>
    </w:p>
    <w:p w:rsidR="00BC3167" w:rsidRPr="008F66C2" w:rsidRDefault="00BC3167" w:rsidP="00BC3167">
      <w:pPr>
        <w:ind w:firstLine="709"/>
        <w:jc w:val="both"/>
        <w:rPr>
          <w:rStyle w:val="FontStyle45"/>
          <w:color w:val="000000"/>
          <w:sz w:val="28"/>
          <w:szCs w:val="28"/>
        </w:rPr>
      </w:pPr>
      <w:r w:rsidRPr="008F66C2">
        <w:rPr>
          <w:color w:val="000000"/>
          <w:sz w:val="28"/>
          <w:szCs w:val="28"/>
        </w:rPr>
        <w:t>Реализация самой Стратегии будет осуществляться путем разработки Плана мероприятий по ее реализации, в котором будут конкретизированы основные направления деятельности органов местного самоуправления посредством комплексов мероприятий, увязанных по срокам, ресурсам и исполнителям, а также перечень крупных инвестиционных проектов</w:t>
      </w:r>
      <w:r w:rsidRPr="008F66C2">
        <w:rPr>
          <w:rStyle w:val="FontStyle45"/>
          <w:sz w:val="28"/>
          <w:szCs w:val="28"/>
        </w:rPr>
        <w:t>.</w:t>
      </w:r>
    </w:p>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Ответственным за разработку, корректировку, осуществление монит</w:t>
      </w:r>
      <w:r w:rsidRPr="008F66C2">
        <w:rPr>
          <w:rFonts w:ascii="Times New Roman" w:hAnsi="Times New Roman" w:cs="Times New Roman"/>
          <w:color w:val="000000"/>
          <w:sz w:val="28"/>
          <w:szCs w:val="28"/>
          <w:lang w:bidi="ru-RU"/>
        </w:rPr>
        <w:t>о</w:t>
      </w:r>
      <w:r w:rsidRPr="008F66C2">
        <w:rPr>
          <w:rFonts w:ascii="Times New Roman" w:hAnsi="Times New Roman" w:cs="Times New Roman"/>
          <w:color w:val="000000"/>
          <w:sz w:val="28"/>
          <w:szCs w:val="28"/>
          <w:lang w:bidi="ru-RU"/>
        </w:rPr>
        <w:t>ринга и контроля реализации Стратегии и Плана мероприятий по реализации Стратегии является отдел экономического развития и ценообразования А</w:t>
      </w:r>
      <w:r w:rsidRPr="008F66C2">
        <w:rPr>
          <w:rFonts w:ascii="Times New Roman" w:hAnsi="Times New Roman" w:cs="Times New Roman"/>
          <w:color w:val="000000"/>
          <w:sz w:val="28"/>
          <w:szCs w:val="28"/>
          <w:lang w:bidi="ru-RU"/>
        </w:rPr>
        <w:t>д</w:t>
      </w:r>
      <w:r w:rsidRPr="008F66C2">
        <w:rPr>
          <w:rFonts w:ascii="Times New Roman" w:hAnsi="Times New Roman" w:cs="Times New Roman"/>
          <w:color w:val="000000"/>
          <w:sz w:val="28"/>
          <w:szCs w:val="28"/>
          <w:lang w:bidi="ru-RU"/>
        </w:rPr>
        <w:t>министрации города Рубц</w:t>
      </w:r>
      <w:r w:rsidR="00FE4E1A">
        <w:rPr>
          <w:rFonts w:ascii="Times New Roman" w:hAnsi="Times New Roman" w:cs="Times New Roman"/>
          <w:color w:val="000000"/>
          <w:sz w:val="28"/>
          <w:szCs w:val="28"/>
          <w:lang w:bidi="ru-RU"/>
        </w:rPr>
        <w:t>овска Алтайского края (далее – уполномоченный орган</w:t>
      </w:r>
      <w:r w:rsidRPr="008F66C2">
        <w:rPr>
          <w:rFonts w:ascii="Times New Roman" w:hAnsi="Times New Roman" w:cs="Times New Roman"/>
          <w:color w:val="000000"/>
          <w:sz w:val="28"/>
          <w:szCs w:val="28"/>
          <w:lang w:bidi="ru-RU"/>
        </w:rPr>
        <w:t>)  совместно</w:t>
      </w:r>
      <w:r w:rsidRPr="008F66C2">
        <w:rPr>
          <w:rFonts w:ascii="Times New Roman" w:hAnsi="Times New Roman" w:cs="Times New Roman"/>
          <w:sz w:val="28"/>
          <w:szCs w:val="28"/>
        </w:rPr>
        <w:t xml:space="preserve"> с отраслевыми (функциональными) органами Админис</w:t>
      </w:r>
      <w:r w:rsidRPr="008F66C2">
        <w:rPr>
          <w:rFonts w:ascii="Times New Roman" w:hAnsi="Times New Roman" w:cs="Times New Roman"/>
          <w:sz w:val="28"/>
          <w:szCs w:val="28"/>
        </w:rPr>
        <w:t>т</w:t>
      </w:r>
      <w:r w:rsidRPr="008F66C2">
        <w:rPr>
          <w:rFonts w:ascii="Times New Roman" w:hAnsi="Times New Roman" w:cs="Times New Roman"/>
          <w:sz w:val="28"/>
          <w:szCs w:val="28"/>
        </w:rPr>
        <w:t>рации   города  Рубцовска Алтайского края, муниципальными казенными у</w:t>
      </w:r>
      <w:r w:rsidRPr="008F66C2">
        <w:rPr>
          <w:rFonts w:ascii="Times New Roman" w:hAnsi="Times New Roman" w:cs="Times New Roman"/>
          <w:sz w:val="28"/>
          <w:szCs w:val="28"/>
        </w:rPr>
        <w:t>ч</w:t>
      </w:r>
      <w:r w:rsidRPr="008F66C2">
        <w:rPr>
          <w:rFonts w:ascii="Times New Roman" w:hAnsi="Times New Roman" w:cs="Times New Roman"/>
          <w:sz w:val="28"/>
          <w:szCs w:val="28"/>
        </w:rPr>
        <w:t xml:space="preserve">реждениями, являющимися  главными распорядителями бюджетных средств </w:t>
      </w:r>
      <w:r w:rsidRPr="008F66C2">
        <w:rPr>
          <w:rFonts w:ascii="Times New Roman" w:hAnsi="Times New Roman" w:cs="Times New Roman"/>
          <w:color w:val="000000"/>
          <w:sz w:val="28"/>
          <w:szCs w:val="28"/>
          <w:lang w:bidi="ru-RU"/>
        </w:rPr>
        <w:t xml:space="preserve">и другими участниками стратегического планирования. </w:t>
      </w:r>
    </w:p>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Уполномоченный орган обеспечивает проведение согласования прое</w:t>
      </w:r>
      <w:r w:rsidRPr="008F66C2">
        <w:rPr>
          <w:rFonts w:ascii="Times New Roman" w:hAnsi="Times New Roman" w:cs="Times New Roman"/>
          <w:color w:val="000000"/>
          <w:sz w:val="28"/>
          <w:szCs w:val="28"/>
          <w:lang w:bidi="ru-RU"/>
        </w:rPr>
        <w:t>к</w:t>
      </w:r>
      <w:r w:rsidRPr="008F66C2">
        <w:rPr>
          <w:rFonts w:ascii="Times New Roman" w:hAnsi="Times New Roman" w:cs="Times New Roman"/>
          <w:color w:val="000000"/>
          <w:sz w:val="28"/>
          <w:szCs w:val="28"/>
          <w:lang w:bidi="ru-RU"/>
        </w:rPr>
        <w:t>та Стратегии в Министерстве экономического развития Алтайского края и иных органах исполнительной власти Алтайского края в части предметов с</w:t>
      </w:r>
      <w:r w:rsidRPr="008F66C2">
        <w:rPr>
          <w:rFonts w:ascii="Times New Roman" w:hAnsi="Times New Roman" w:cs="Times New Roman"/>
          <w:color w:val="000000"/>
          <w:sz w:val="28"/>
          <w:szCs w:val="28"/>
          <w:lang w:bidi="ru-RU"/>
        </w:rPr>
        <w:t>о</w:t>
      </w:r>
      <w:r w:rsidRPr="008F66C2">
        <w:rPr>
          <w:rFonts w:ascii="Times New Roman" w:hAnsi="Times New Roman" w:cs="Times New Roman"/>
          <w:color w:val="000000"/>
          <w:sz w:val="28"/>
          <w:szCs w:val="28"/>
          <w:lang w:bidi="ru-RU"/>
        </w:rPr>
        <w:t>вместного ведения Алтайского края и  муниципальных образований Алта</w:t>
      </w:r>
      <w:r w:rsidRPr="008F66C2">
        <w:rPr>
          <w:rFonts w:ascii="Times New Roman" w:hAnsi="Times New Roman" w:cs="Times New Roman"/>
          <w:color w:val="000000"/>
          <w:sz w:val="28"/>
          <w:szCs w:val="28"/>
          <w:lang w:bidi="ru-RU"/>
        </w:rPr>
        <w:t>й</w:t>
      </w:r>
      <w:r w:rsidRPr="008F66C2">
        <w:rPr>
          <w:rFonts w:ascii="Times New Roman" w:hAnsi="Times New Roman" w:cs="Times New Roman"/>
          <w:color w:val="000000"/>
          <w:sz w:val="28"/>
          <w:szCs w:val="28"/>
          <w:lang w:bidi="ru-RU"/>
        </w:rPr>
        <w:t>ского края, а также в части согласования проекта Стратегии с приоритетами, целями и параметрами, установленными в стратегии социально-экономического развития Алтайского края.</w:t>
      </w:r>
    </w:p>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 xml:space="preserve">Согласованный проект Стратегии вносится Главой города Рубцовска Алтайского края на утверждение в Рубцовский городской Совет депутатов Алтайского края. </w:t>
      </w:r>
    </w:p>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Корректировка Стратегии осуществляется уполномоченным органом во взаимодействии с ответственными исполнителями. Основаниями для ко</w:t>
      </w:r>
      <w:r w:rsidRPr="008F66C2">
        <w:rPr>
          <w:rFonts w:ascii="Times New Roman" w:hAnsi="Times New Roman" w:cs="Times New Roman"/>
          <w:color w:val="000000"/>
          <w:sz w:val="28"/>
          <w:szCs w:val="28"/>
          <w:lang w:bidi="ru-RU"/>
        </w:rPr>
        <w:t>р</w:t>
      </w:r>
      <w:r w:rsidRPr="008F66C2">
        <w:rPr>
          <w:rFonts w:ascii="Times New Roman" w:hAnsi="Times New Roman" w:cs="Times New Roman"/>
          <w:color w:val="000000"/>
          <w:sz w:val="28"/>
          <w:szCs w:val="28"/>
          <w:lang w:bidi="ru-RU"/>
        </w:rPr>
        <w:t>ректировки Стратегии являются:</w:t>
      </w:r>
    </w:p>
    <w:p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существенное изменение внутренних и внешних условий социально-</w:t>
      </w:r>
      <w:r w:rsidRPr="008F66C2">
        <w:rPr>
          <w:color w:val="000000"/>
          <w:sz w:val="28"/>
          <w:szCs w:val="28"/>
          <w:lang w:bidi="ru-RU"/>
        </w:rPr>
        <w:lastRenderedPageBreak/>
        <w:t>экономического положения муниципального образования город Рубцовск Алтайского края;</w:t>
      </w:r>
    </w:p>
    <w:p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принятие новых редакций документов стратегического планирования Российской Федерации, Сибирского федерального округа и Алтайского края, реализация которых существенно отразится на достижении целевых показателей Стратегии;</w:t>
      </w:r>
    </w:p>
    <w:p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результаты мониторинга и контроля реализации Стратегии;</w:t>
      </w:r>
    </w:p>
    <w:p w:rsidR="00BC3167" w:rsidRPr="008F66C2" w:rsidRDefault="00BC3167" w:rsidP="00BC3167">
      <w:pPr>
        <w:widowControl w:val="0"/>
        <w:ind w:firstLine="720"/>
        <w:jc w:val="both"/>
        <w:rPr>
          <w:color w:val="000000"/>
          <w:sz w:val="28"/>
          <w:szCs w:val="28"/>
          <w:lang w:bidi="ru-RU"/>
        </w:rPr>
      </w:pPr>
      <w:r w:rsidRPr="008F66C2">
        <w:rPr>
          <w:color w:val="000000"/>
          <w:sz w:val="28"/>
          <w:szCs w:val="28"/>
          <w:lang w:bidi="ru-RU"/>
        </w:rPr>
        <w:t>иные основания по решению Главы города Рубцовска Алтайского края.</w:t>
      </w:r>
    </w:p>
    <w:p w:rsidR="00FC319C" w:rsidRPr="008F66C2" w:rsidRDefault="00FC319C" w:rsidP="00FC319C">
      <w:pPr>
        <w:pStyle w:val="Style13"/>
        <w:widowControl/>
        <w:spacing w:line="326" w:lineRule="exact"/>
        <w:ind w:firstLine="706"/>
        <w:rPr>
          <w:rStyle w:val="FontStyle32"/>
          <w:sz w:val="28"/>
          <w:szCs w:val="28"/>
        </w:rPr>
      </w:pPr>
      <w:bookmarkStart w:id="11" w:name="sub_151"/>
      <w:r w:rsidRPr="008F66C2">
        <w:rPr>
          <w:rStyle w:val="FontStyle32"/>
          <w:sz w:val="28"/>
          <w:szCs w:val="28"/>
        </w:rPr>
        <w:t>Контроль за реализацией Стратегии осуществляет Глава города Ру</w:t>
      </w:r>
      <w:r w:rsidRPr="008F66C2">
        <w:rPr>
          <w:rStyle w:val="FontStyle32"/>
          <w:sz w:val="28"/>
          <w:szCs w:val="28"/>
        </w:rPr>
        <w:t>б</w:t>
      </w:r>
      <w:r w:rsidRPr="008F66C2">
        <w:rPr>
          <w:rStyle w:val="FontStyle32"/>
          <w:sz w:val="28"/>
          <w:szCs w:val="28"/>
        </w:rPr>
        <w:t>цовска.</w:t>
      </w:r>
    </w:p>
    <w:bookmarkEnd w:id="11"/>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w:t>
      </w:r>
    </w:p>
    <w:p w:rsidR="00BC3167" w:rsidRPr="008F66C2" w:rsidRDefault="00BC3167" w:rsidP="00BC3167">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 xml:space="preserve">Уполномоченный орган формирует ежегодный </w:t>
      </w:r>
      <w:hyperlink r:id="rId36" w:anchor="Par400" w:history="1">
        <w:r w:rsidRPr="008F66C2">
          <w:rPr>
            <w:rFonts w:ascii="Times New Roman" w:hAnsi="Times New Roman" w:cs="Times New Roman"/>
            <w:color w:val="000000"/>
            <w:sz w:val="28"/>
            <w:szCs w:val="28"/>
            <w:lang w:bidi="ru-RU"/>
          </w:rPr>
          <w:t>отчет</w:t>
        </w:r>
      </w:hyperlink>
      <w:r w:rsidRPr="008F66C2">
        <w:rPr>
          <w:rFonts w:ascii="Times New Roman" w:hAnsi="Times New Roman" w:cs="Times New Roman"/>
          <w:color w:val="000000"/>
          <w:sz w:val="28"/>
          <w:szCs w:val="28"/>
          <w:lang w:bidi="ru-RU"/>
        </w:rPr>
        <w:t xml:space="preserve"> о ходе исполн</w:t>
      </w:r>
      <w:r w:rsidRPr="008F66C2">
        <w:rPr>
          <w:rFonts w:ascii="Times New Roman" w:hAnsi="Times New Roman" w:cs="Times New Roman"/>
          <w:color w:val="000000"/>
          <w:sz w:val="28"/>
          <w:szCs w:val="28"/>
          <w:lang w:bidi="ru-RU"/>
        </w:rPr>
        <w:t>е</w:t>
      </w:r>
      <w:r w:rsidRPr="008F66C2">
        <w:rPr>
          <w:rFonts w:ascii="Times New Roman" w:hAnsi="Times New Roman" w:cs="Times New Roman"/>
          <w:color w:val="000000"/>
          <w:sz w:val="28"/>
          <w:szCs w:val="28"/>
          <w:lang w:bidi="ru-RU"/>
        </w:rPr>
        <w:t>ния Плана мероприятий по реализации Стратегии и сводные предложения по его корректировке и представляет Главе города Рубцовска Алтайского края.</w:t>
      </w:r>
    </w:p>
    <w:p w:rsidR="00BC3167" w:rsidRDefault="00BC3167" w:rsidP="00942525">
      <w:pPr>
        <w:pStyle w:val="ConsPlusNormal"/>
        <w:adjustRightInd/>
        <w:jc w:val="both"/>
        <w:rPr>
          <w:rFonts w:ascii="Times New Roman" w:hAnsi="Times New Roman" w:cs="Times New Roman"/>
          <w:color w:val="000000"/>
          <w:sz w:val="28"/>
          <w:szCs w:val="28"/>
          <w:lang w:bidi="ru-RU"/>
        </w:rPr>
      </w:pPr>
      <w:r w:rsidRPr="008F66C2">
        <w:rPr>
          <w:rFonts w:ascii="Times New Roman" w:hAnsi="Times New Roman" w:cs="Times New Roman"/>
          <w:color w:val="000000"/>
          <w:sz w:val="28"/>
          <w:szCs w:val="28"/>
          <w:lang w:bidi="ru-RU"/>
        </w:rPr>
        <w:t>Ежегодный отчет о ходе исполнения Плана мероприятий по реализ</w:t>
      </w:r>
      <w:r w:rsidRPr="008F66C2">
        <w:rPr>
          <w:rFonts w:ascii="Times New Roman" w:hAnsi="Times New Roman" w:cs="Times New Roman"/>
          <w:color w:val="000000"/>
          <w:sz w:val="28"/>
          <w:szCs w:val="28"/>
          <w:lang w:bidi="ru-RU"/>
        </w:rPr>
        <w:t>а</w:t>
      </w:r>
      <w:r w:rsidRPr="008F66C2">
        <w:rPr>
          <w:rFonts w:ascii="Times New Roman" w:hAnsi="Times New Roman" w:cs="Times New Roman"/>
          <w:color w:val="000000"/>
          <w:sz w:val="28"/>
          <w:szCs w:val="28"/>
          <w:lang w:bidi="ru-RU"/>
        </w:rPr>
        <w:t>ции Стратегии подлежит размещению на официальном сайте Администрации города Рубцовска Алтайского края в информационно-телекоммуникационной сети «Интернет».</w:t>
      </w:r>
    </w:p>
    <w:p w:rsidR="004203FF" w:rsidRPr="008F66C2" w:rsidRDefault="004203FF" w:rsidP="00A45A4A">
      <w:pPr>
        <w:pStyle w:val="ConsPlusNormal"/>
        <w:adjustRightInd/>
        <w:ind w:firstLine="0"/>
        <w:jc w:val="both"/>
        <w:rPr>
          <w:rFonts w:ascii="Times New Roman" w:hAnsi="Times New Roman" w:cs="Times New Roman"/>
          <w:color w:val="000000"/>
          <w:sz w:val="28"/>
          <w:szCs w:val="28"/>
          <w:lang w:bidi="ru-RU"/>
        </w:rPr>
      </w:pPr>
    </w:p>
    <w:p w:rsidR="00EA2AEB" w:rsidRPr="008F66C2" w:rsidRDefault="001C5CE5" w:rsidP="000F2748">
      <w:pPr>
        <w:suppressAutoHyphens w:val="0"/>
        <w:ind w:left="720"/>
        <w:mirrorIndents/>
        <w:jc w:val="center"/>
        <w:rPr>
          <w:rStyle w:val="30"/>
          <w:rFonts w:ascii="Times New Roman" w:eastAsia="Calibri" w:hAnsi="Times New Roman"/>
          <w:sz w:val="28"/>
          <w:szCs w:val="28"/>
        </w:rPr>
      </w:pPr>
      <w:r w:rsidRPr="008F66C2">
        <w:rPr>
          <w:rStyle w:val="30"/>
          <w:rFonts w:ascii="Times New Roman" w:eastAsia="Calibri" w:hAnsi="Times New Roman"/>
          <w:sz w:val="28"/>
          <w:szCs w:val="28"/>
          <w:lang w:val="en-US"/>
        </w:rPr>
        <w:t>V</w:t>
      </w:r>
      <w:r w:rsidRPr="008F66C2">
        <w:rPr>
          <w:rStyle w:val="30"/>
          <w:rFonts w:ascii="Times New Roman" w:eastAsia="Calibri" w:hAnsi="Times New Roman"/>
          <w:sz w:val="28"/>
          <w:szCs w:val="28"/>
        </w:rPr>
        <w:t>.</w:t>
      </w:r>
      <w:r w:rsidR="000F2748" w:rsidRPr="008F66C2">
        <w:rPr>
          <w:rStyle w:val="30"/>
          <w:rFonts w:ascii="Times New Roman" w:eastAsia="Calibri" w:hAnsi="Times New Roman"/>
          <w:sz w:val="28"/>
          <w:szCs w:val="28"/>
        </w:rPr>
        <w:t xml:space="preserve"> </w:t>
      </w:r>
      <w:r w:rsidR="00EA2AEB" w:rsidRPr="008F66C2">
        <w:rPr>
          <w:rStyle w:val="30"/>
          <w:rFonts w:ascii="Times New Roman" w:eastAsia="Calibri" w:hAnsi="Times New Roman"/>
          <w:sz w:val="28"/>
          <w:szCs w:val="28"/>
        </w:rPr>
        <w:t>Оценка финансовых ресурсов, необходимых для реализации Стратегии</w:t>
      </w:r>
      <w:bookmarkEnd w:id="10"/>
    </w:p>
    <w:p w:rsidR="008801C6" w:rsidRPr="008F66C2" w:rsidRDefault="008801C6" w:rsidP="008801C6">
      <w:pPr>
        <w:suppressAutoHyphens w:val="0"/>
        <w:ind w:left="567"/>
        <w:mirrorIndents/>
        <w:jc w:val="both"/>
        <w:rPr>
          <w:rStyle w:val="30"/>
          <w:rFonts w:ascii="Times New Roman" w:eastAsia="Calibri" w:hAnsi="Times New Roman"/>
          <w:sz w:val="28"/>
          <w:szCs w:val="28"/>
        </w:rPr>
      </w:pPr>
    </w:p>
    <w:p w:rsidR="006F40E4" w:rsidRPr="008F66C2" w:rsidRDefault="006F40E4" w:rsidP="00BD10C8">
      <w:pPr>
        <w:pStyle w:val="Style7"/>
        <w:widowControl/>
        <w:spacing w:line="240" w:lineRule="auto"/>
        <w:ind w:firstLine="701"/>
        <w:rPr>
          <w:rStyle w:val="FontStyle45"/>
          <w:sz w:val="28"/>
          <w:szCs w:val="28"/>
        </w:rPr>
      </w:pPr>
      <w:r w:rsidRPr="008F66C2">
        <w:rPr>
          <w:rStyle w:val="FontStyle45"/>
          <w:sz w:val="28"/>
          <w:szCs w:val="28"/>
        </w:rPr>
        <w:t>Источниками финансирования реализации Стратегии являются бюд</w:t>
      </w:r>
      <w:r w:rsidRPr="008F66C2">
        <w:rPr>
          <w:rStyle w:val="FontStyle45"/>
          <w:sz w:val="28"/>
          <w:szCs w:val="28"/>
        </w:rPr>
        <w:softHyphen/>
        <w:t xml:space="preserve">жетные </w:t>
      </w:r>
      <w:r w:rsidR="00E81302" w:rsidRPr="008F66C2">
        <w:rPr>
          <w:rStyle w:val="FontStyle45"/>
          <w:sz w:val="28"/>
          <w:szCs w:val="28"/>
        </w:rPr>
        <w:t>и внебюджетные сред</w:t>
      </w:r>
      <w:r w:rsidR="00E81302" w:rsidRPr="008F66C2">
        <w:rPr>
          <w:rStyle w:val="FontStyle45"/>
          <w:sz w:val="28"/>
          <w:szCs w:val="28"/>
        </w:rPr>
        <w:softHyphen/>
        <w:t>ства.</w:t>
      </w:r>
    </w:p>
    <w:p w:rsidR="00BD79A2" w:rsidRPr="008F66C2" w:rsidRDefault="00BD79A2" w:rsidP="00BD10C8">
      <w:pPr>
        <w:pStyle w:val="Style13"/>
        <w:widowControl/>
        <w:spacing w:line="240" w:lineRule="auto"/>
        <w:rPr>
          <w:rStyle w:val="FontStyle32"/>
          <w:sz w:val="28"/>
          <w:szCs w:val="28"/>
        </w:rPr>
      </w:pPr>
      <w:r w:rsidRPr="008F66C2">
        <w:rPr>
          <w:sz w:val="28"/>
          <w:szCs w:val="28"/>
        </w:rPr>
        <w:t>Общий ресурсный потенциал бюджетной составляющей для реализ</w:t>
      </w:r>
      <w:r w:rsidRPr="008F66C2">
        <w:rPr>
          <w:sz w:val="28"/>
          <w:szCs w:val="28"/>
        </w:rPr>
        <w:t>а</w:t>
      </w:r>
      <w:r w:rsidRPr="008F66C2">
        <w:rPr>
          <w:sz w:val="28"/>
          <w:szCs w:val="28"/>
        </w:rPr>
        <w:t xml:space="preserve">ции Стратегии ограничен рамками бюджета города Рубцовска на очередной финансовый год. </w:t>
      </w:r>
      <w:r w:rsidRPr="008F66C2">
        <w:rPr>
          <w:rStyle w:val="FontStyle32"/>
          <w:sz w:val="28"/>
          <w:szCs w:val="28"/>
        </w:rPr>
        <w:t>Привлечение средств федерального и краевого бюджетов будет осу</w:t>
      </w:r>
      <w:r w:rsidRPr="008F66C2">
        <w:rPr>
          <w:rStyle w:val="FontStyle32"/>
          <w:sz w:val="28"/>
          <w:szCs w:val="28"/>
        </w:rPr>
        <w:softHyphen/>
        <w:t>ществляться посредством реализации муниципальных программ</w:t>
      </w:r>
      <w:r w:rsidR="00256CED" w:rsidRPr="008F66C2">
        <w:rPr>
          <w:rStyle w:val="FontStyle32"/>
          <w:sz w:val="28"/>
          <w:szCs w:val="28"/>
        </w:rPr>
        <w:t>,</w:t>
      </w:r>
      <w:r w:rsidRPr="008F66C2">
        <w:rPr>
          <w:rStyle w:val="FontStyle32"/>
          <w:sz w:val="28"/>
          <w:szCs w:val="28"/>
        </w:rPr>
        <w:t xml:space="preserve"> в соответ</w:t>
      </w:r>
      <w:r w:rsidRPr="008F66C2">
        <w:rPr>
          <w:rStyle w:val="FontStyle32"/>
          <w:sz w:val="28"/>
          <w:szCs w:val="28"/>
        </w:rPr>
        <w:softHyphen/>
        <w:t>ствии с бюджетным законодательством Российской Федерации и де</w:t>
      </w:r>
      <w:r w:rsidRPr="008F66C2">
        <w:rPr>
          <w:rStyle w:val="FontStyle32"/>
          <w:sz w:val="28"/>
          <w:szCs w:val="28"/>
        </w:rPr>
        <w:t>й</w:t>
      </w:r>
      <w:r w:rsidRPr="008F66C2">
        <w:rPr>
          <w:rStyle w:val="FontStyle32"/>
          <w:sz w:val="28"/>
          <w:szCs w:val="28"/>
        </w:rPr>
        <w:t>ствую</w:t>
      </w:r>
      <w:r w:rsidRPr="008F66C2">
        <w:rPr>
          <w:rStyle w:val="FontStyle32"/>
          <w:sz w:val="28"/>
          <w:szCs w:val="28"/>
        </w:rPr>
        <w:softHyphen/>
        <w:t>щими порядками финансирования государственных программ Росси</w:t>
      </w:r>
      <w:r w:rsidRPr="008F66C2">
        <w:rPr>
          <w:rStyle w:val="FontStyle32"/>
          <w:sz w:val="28"/>
          <w:szCs w:val="28"/>
        </w:rPr>
        <w:t>й</w:t>
      </w:r>
      <w:r w:rsidRPr="008F66C2">
        <w:rPr>
          <w:rStyle w:val="FontStyle32"/>
          <w:sz w:val="28"/>
          <w:szCs w:val="28"/>
        </w:rPr>
        <w:t>ской Федерации и Алтайского края в пределах общего объема бюджетных ассиг</w:t>
      </w:r>
      <w:r w:rsidRPr="008F66C2">
        <w:rPr>
          <w:rStyle w:val="FontStyle32"/>
          <w:sz w:val="28"/>
          <w:szCs w:val="28"/>
        </w:rPr>
        <w:softHyphen/>
        <w:t>нований, утвержденных федеральным и краевым бюджетами на соо</w:t>
      </w:r>
      <w:r w:rsidRPr="008F66C2">
        <w:rPr>
          <w:rStyle w:val="FontStyle32"/>
          <w:sz w:val="28"/>
          <w:szCs w:val="28"/>
        </w:rPr>
        <w:t>т</w:t>
      </w:r>
      <w:r w:rsidRPr="008F66C2">
        <w:rPr>
          <w:rStyle w:val="FontStyle32"/>
          <w:sz w:val="28"/>
          <w:szCs w:val="28"/>
        </w:rPr>
        <w:t>вет</w:t>
      </w:r>
      <w:r w:rsidRPr="008F66C2">
        <w:rPr>
          <w:rStyle w:val="FontStyle32"/>
          <w:sz w:val="28"/>
          <w:szCs w:val="28"/>
        </w:rPr>
        <w:softHyphen/>
        <w:t>ствующий год и плановый период.</w:t>
      </w:r>
    </w:p>
    <w:p w:rsidR="00BD79A2" w:rsidRPr="008F66C2" w:rsidRDefault="00BD79A2" w:rsidP="00BD10C8">
      <w:pPr>
        <w:pStyle w:val="Style13"/>
        <w:widowControl/>
        <w:spacing w:line="240" w:lineRule="auto"/>
        <w:ind w:firstLine="701"/>
        <w:rPr>
          <w:rStyle w:val="FontStyle32"/>
          <w:sz w:val="28"/>
          <w:szCs w:val="28"/>
        </w:rPr>
      </w:pPr>
      <w:r w:rsidRPr="008F66C2">
        <w:rPr>
          <w:rStyle w:val="FontStyle32"/>
          <w:sz w:val="28"/>
          <w:szCs w:val="28"/>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256CED" w:rsidRPr="008F66C2" w:rsidRDefault="00256CED" w:rsidP="00BD10C8">
      <w:pPr>
        <w:pStyle w:val="Style13"/>
        <w:widowControl/>
        <w:tabs>
          <w:tab w:val="left" w:leader="underscore" w:pos="1286"/>
        </w:tabs>
        <w:spacing w:line="240" w:lineRule="auto"/>
        <w:ind w:firstLine="709"/>
        <w:rPr>
          <w:rStyle w:val="FontStyle32"/>
          <w:sz w:val="28"/>
          <w:szCs w:val="28"/>
        </w:rPr>
      </w:pPr>
      <w:r w:rsidRPr="008F66C2">
        <w:rPr>
          <w:color w:val="000000"/>
          <w:sz w:val="28"/>
          <w:szCs w:val="28"/>
        </w:rPr>
        <w:t>Объем финансирования мероприятий</w:t>
      </w:r>
      <w:r w:rsidRPr="008F66C2">
        <w:rPr>
          <w:rStyle w:val="FontStyle32"/>
          <w:color w:val="000000"/>
          <w:sz w:val="28"/>
          <w:szCs w:val="28"/>
        </w:rPr>
        <w:t xml:space="preserve"> </w:t>
      </w:r>
      <w:r w:rsidRPr="008F66C2">
        <w:rPr>
          <w:rStyle w:val="FontStyle32"/>
          <w:sz w:val="28"/>
          <w:szCs w:val="28"/>
        </w:rPr>
        <w:t>на реализацию Стратегии в 2020-2035 годах</w:t>
      </w:r>
      <w:r w:rsidR="002D4226" w:rsidRPr="008F66C2">
        <w:rPr>
          <w:rStyle w:val="FontStyle32"/>
          <w:sz w:val="28"/>
          <w:szCs w:val="28"/>
        </w:rPr>
        <w:t xml:space="preserve"> планируется всего в сумме 23400,5</w:t>
      </w:r>
      <w:r w:rsidR="001546A0">
        <w:rPr>
          <w:rStyle w:val="FontStyle32"/>
          <w:sz w:val="28"/>
          <w:szCs w:val="28"/>
        </w:rPr>
        <w:tab/>
        <w:t>млн</w:t>
      </w:r>
      <w:r w:rsidR="00054EDA">
        <w:rPr>
          <w:rStyle w:val="FontStyle32"/>
          <w:sz w:val="28"/>
          <w:szCs w:val="28"/>
        </w:rPr>
        <w:t xml:space="preserve"> руб</w:t>
      </w:r>
      <w:r w:rsidRPr="008F66C2">
        <w:rPr>
          <w:rStyle w:val="FontStyle32"/>
          <w:sz w:val="28"/>
          <w:szCs w:val="28"/>
        </w:rPr>
        <w:t>.</w:t>
      </w:r>
    </w:p>
    <w:p w:rsidR="00A139DA" w:rsidRPr="008F66C2" w:rsidRDefault="00A139DA" w:rsidP="00A139DA">
      <w:pPr>
        <w:pStyle w:val="Style13"/>
        <w:widowControl/>
        <w:tabs>
          <w:tab w:val="left" w:leader="underscore" w:pos="4363"/>
        </w:tabs>
        <w:spacing w:line="240" w:lineRule="auto"/>
        <w:ind w:firstLine="720"/>
        <w:rPr>
          <w:rStyle w:val="FontStyle32"/>
          <w:sz w:val="28"/>
          <w:szCs w:val="28"/>
        </w:rPr>
      </w:pPr>
      <w:r w:rsidRPr="008F66C2">
        <w:rPr>
          <w:rStyle w:val="FontStyle32"/>
          <w:sz w:val="28"/>
          <w:szCs w:val="28"/>
        </w:rPr>
        <w:t>За период с 2020 года по 2035 год в экономику муниципального обр</w:t>
      </w:r>
      <w:r w:rsidRPr="008F66C2">
        <w:rPr>
          <w:rStyle w:val="FontStyle32"/>
          <w:sz w:val="28"/>
          <w:szCs w:val="28"/>
        </w:rPr>
        <w:t>а</w:t>
      </w:r>
      <w:r w:rsidRPr="008F66C2">
        <w:rPr>
          <w:rStyle w:val="FontStyle32"/>
          <w:sz w:val="28"/>
          <w:szCs w:val="28"/>
        </w:rPr>
        <w:t xml:space="preserve">зования  город Рубцовск Алтайского края  планируется привлечь – </w:t>
      </w:r>
      <w:r w:rsidR="003D7FDB" w:rsidRPr="008F66C2">
        <w:rPr>
          <w:rStyle w:val="FontStyle32"/>
          <w:sz w:val="28"/>
          <w:szCs w:val="28"/>
        </w:rPr>
        <w:t>7498,5</w:t>
      </w:r>
      <w:r w:rsidR="001546A0">
        <w:rPr>
          <w:rStyle w:val="FontStyle32"/>
          <w:sz w:val="28"/>
          <w:szCs w:val="28"/>
        </w:rPr>
        <w:t xml:space="preserve"> млн</w:t>
      </w:r>
      <w:r w:rsidR="00054EDA">
        <w:rPr>
          <w:rStyle w:val="FontStyle32"/>
          <w:sz w:val="28"/>
          <w:szCs w:val="28"/>
        </w:rPr>
        <w:t xml:space="preserve"> руб.</w:t>
      </w:r>
      <w:r w:rsidRPr="008F66C2">
        <w:rPr>
          <w:rStyle w:val="FontStyle32"/>
          <w:sz w:val="28"/>
          <w:szCs w:val="28"/>
        </w:rPr>
        <w:t xml:space="preserve"> инвестиций, в том числе за счет бюджетных средств – </w:t>
      </w:r>
      <w:r w:rsidR="003D7FDB" w:rsidRPr="008F66C2">
        <w:rPr>
          <w:rStyle w:val="FontStyle32"/>
          <w:sz w:val="28"/>
          <w:szCs w:val="28"/>
        </w:rPr>
        <w:t>2350,3</w:t>
      </w:r>
      <w:r w:rsidR="001546A0">
        <w:rPr>
          <w:rStyle w:val="FontStyle32"/>
          <w:sz w:val="28"/>
          <w:szCs w:val="28"/>
        </w:rPr>
        <w:t xml:space="preserve"> млн</w:t>
      </w:r>
      <w:r w:rsidR="00054EDA">
        <w:rPr>
          <w:rStyle w:val="FontStyle32"/>
          <w:sz w:val="28"/>
          <w:szCs w:val="28"/>
        </w:rPr>
        <w:t xml:space="preserve"> руб.</w:t>
      </w:r>
      <w:r w:rsidRPr="008F66C2">
        <w:rPr>
          <w:rStyle w:val="FontStyle32"/>
          <w:sz w:val="28"/>
          <w:szCs w:val="28"/>
        </w:rPr>
        <w:t>, за счет внебюджетных источников финансирования – 51</w:t>
      </w:r>
      <w:r w:rsidR="001546A0">
        <w:rPr>
          <w:rStyle w:val="FontStyle32"/>
          <w:sz w:val="28"/>
          <w:szCs w:val="28"/>
        </w:rPr>
        <w:t>48,2 млн</w:t>
      </w:r>
      <w:r w:rsidRPr="008F66C2">
        <w:rPr>
          <w:rStyle w:val="FontStyle32"/>
          <w:sz w:val="28"/>
          <w:szCs w:val="28"/>
        </w:rPr>
        <w:t xml:space="preserve"> руб.</w:t>
      </w:r>
      <w:r w:rsidR="00B9206C" w:rsidRPr="008F66C2">
        <w:rPr>
          <w:rStyle w:val="FontStyle32"/>
          <w:sz w:val="28"/>
          <w:szCs w:val="28"/>
        </w:rPr>
        <w:t xml:space="preserve"> </w:t>
      </w:r>
      <w:r w:rsidR="00B9206C" w:rsidRPr="008F66C2">
        <w:rPr>
          <w:rStyle w:val="FontStyle32"/>
          <w:sz w:val="28"/>
          <w:szCs w:val="28"/>
        </w:rPr>
        <w:lastRenderedPageBreak/>
        <w:t>На реализацию мероприятий, вошедших в муниципальные программы</w:t>
      </w:r>
      <w:r w:rsidR="004B3B2C" w:rsidRPr="008F66C2">
        <w:rPr>
          <w:rStyle w:val="FontStyle32"/>
          <w:sz w:val="28"/>
          <w:szCs w:val="28"/>
        </w:rPr>
        <w:t>, пл</w:t>
      </w:r>
      <w:r w:rsidR="004B3B2C" w:rsidRPr="008F66C2">
        <w:rPr>
          <w:rStyle w:val="FontStyle32"/>
          <w:sz w:val="28"/>
          <w:szCs w:val="28"/>
        </w:rPr>
        <w:t>а</w:t>
      </w:r>
      <w:r w:rsidR="004B3B2C" w:rsidRPr="008F66C2">
        <w:rPr>
          <w:rStyle w:val="FontStyle32"/>
          <w:sz w:val="28"/>
          <w:szCs w:val="28"/>
        </w:rPr>
        <w:t xml:space="preserve">нируется направить </w:t>
      </w:r>
      <w:r w:rsidR="001546A0">
        <w:rPr>
          <w:rStyle w:val="FontStyle32"/>
          <w:sz w:val="28"/>
          <w:szCs w:val="28"/>
        </w:rPr>
        <w:t>15902,0 млн</w:t>
      </w:r>
      <w:r w:rsidR="000C28D8">
        <w:rPr>
          <w:rStyle w:val="FontStyle32"/>
          <w:sz w:val="28"/>
          <w:szCs w:val="28"/>
        </w:rPr>
        <w:t xml:space="preserve"> руб.</w:t>
      </w:r>
      <w:r w:rsidR="00B9206C" w:rsidRPr="008F66C2">
        <w:rPr>
          <w:rStyle w:val="FontStyle32"/>
          <w:sz w:val="28"/>
          <w:szCs w:val="28"/>
        </w:rPr>
        <w:t xml:space="preserve"> бюджетных средств. </w:t>
      </w:r>
    </w:p>
    <w:p w:rsidR="00BD10C8" w:rsidRPr="00E372D1" w:rsidRDefault="00BD10C8" w:rsidP="00BD10C8">
      <w:pPr>
        <w:pStyle w:val="Style13"/>
        <w:widowControl/>
        <w:spacing w:line="240" w:lineRule="auto"/>
        <w:rPr>
          <w:rStyle w:val="FontStyle32"/>
          <w:sz w:val="28"/>
          <w:szCs w:val="28"/>
        </w:rPr>
      </w:pPr>
      <w:r w:rsidRPr="008F66C2">
        <w:rPr>
          <w:rStyle w:val="FontStyle32"/>
          <w:sz w:val="28"/>
          <w:szCs w:val="28"/>
        </w:rPr>
        <w:t>Запланированные меры по улучшению инвестиционного климата и ожидаемые параметры инвестиционно-финансовых ресурсов создадут необ</w:t>
      </w:r>
      <w:r w:rsidRPr="008F66C2">
        <w:rPr>
          <w:rStyle w:val="FontStyle32"/>
          <w:sz w:val="28"/>
          <w:szCs w:val="28"/>
        </w:rPr>
        <w:softHyphen/>
        <w:t>ходимую основу дл</w:t>
      </w:r>
      <w:r w:rsidR="00012C06" w:rsidRPr="008F66C2">
        <w:rPr>
          <w:rStyle w:val="FontStyle32"/>
          <w:sz w:val="28"/>
          <w:szCs w:val="28"/>
        </w:rPr>
        <w:t>я реализации целей и задач</w:t>
      </w:r>
      <w:r w:rsidRPr="008F66C2">
        <w:rPr>
          <w:rStyle w:val="FontStyle32"/>
          <w:sz w:val="28"/>
          <w:szCs w:val="28"/>
        </w:rPr>
        <w:t xml:space="preserve"> Стратегии.</w:t>
      </w:r>
    </w:p>
    <w:p w:rsidR="00784699" w:rsidRPr="00E372D1" w:rsidRDefault="00784699" w:rsidP="00F55162">
      <w:pPr>
        <w:pStyle w:val="a7"/>
        <w:spacing w:after="0"/>
        <w:ind w:firstLine="720"/>
        <w:jc w:val="both"/>
        <w:rPr>
          <w:color w:val="000000"/>
          <w:spacing w:val="-4"/>
          <w:sz w:val="28"/>
          <w:szCs w:val="28"/>
        </w:rPr>
      </w:pPr>
    </w:p>
    <w:p w:rsidR="00784699" w:rsidRPr="00E372D1" w:rsidRDefault="00784699" w:rsidP="00F55162">
      <w:pPr>
        <w:pStyle w:val="a7"/>
        <w:spacing w:after="0"/>
        <w:ind w:firstLine="720"/>
        <w:jc w:val="both"/>
        <w:rPr>
          <w:color w:val="000000"/>
          <w:spacing w:val="-4"/>
          <w:sz w:val="28"/>
          <w:szCs w:val="28"/>
        </w:rPr>
      </w:pPr>
    </w:p>
    <w:p w:rsidR="007703E0" w:rsidRPr="00E372D1" w:rsidRDefault="007703E0" w:rsidP="00725FEE">
      <w:pPr>
        <w:suppressAutoHyphens w:val="0"/>
        <w:jc w:val="both"/>
        <w:rPr>
          <w:sz w:val="28"/>
          <w:szCs w:val="28"/>
        </w:rPr>
      </w:pPr>
    </w:p>
    <w:sectPr w:rsidR="007703E0" w:rsidRPr="00E372D1" w:rsidSect="001020DF">
      <w:headerReference w:type="even" r:id="rId37"/>
      <w:headerReference w:type="default" r:id="rId38"/>
      <w:pgSz w:w="11906" w:h="16838"/>
      <w:pgMar w:top="1134" w:right="851" w:bottom="1134"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424" w:rsidRDefault="00765424" w:rsidP="00273289">
      <w:r>
        <w:separator/>
      </w:r>
    </w:p>
  </w:endnote>
  <w:endnote w:type="continuationSeparator" w:id="1">
    <w:p w:rsidR="00765424" w:rsidRDefault="00765424" w:rsidP="00273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roman"/>
    <w:notTrueType/>
    <w:pitch w:val="variable"/>
    <w:sig w:usb0="00000003" w:usb1="00000000" w:usb2="00000000" w:usb3="00000000" w:csb0="00000001" w:csb1="00000000"/>
  </w:font>
  <w:font w:name="Open Sans">
    <w:altName w:val="Tahoma"/>
    <w:charset w:val="CC"/>
    <w:family w:val="swiss"/>
    <w:pitch w:val="variable"/>
    <w:sig w:usb0="E00002EF" w:usb1="4000205B" w:usb2="00000028"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424" w:rsidRDefault="00765424" w:rsidP="00273289">
      <w:r>
        <w:separator/>
      </w:r>
    </w:p>
  </w:footnote>
  <w:footnote w:type="continuationSeparator" w:id="1">
    <w:p w:rsidR="00765424" w:rsidRDefault="00765424" w:rsidP="0027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75" w:rsidRDefault="007C3D75" w:rsidP="005C612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C3D75" w:rsidRDefault="007C3D7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75" w:rsidRDefault="007C3D75" w:rsidP="005C612B">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263C04">
      <w:rPr>
        <w:rStyle w:val="afe"/>
        <w:noProof/>
      </w:rPr>
      <w:t>3</w:t>
    </w:r>
    <w:r>
      <w:rPr>
        <w:rStyle w:val="afe"/>
      </w:rPr>
      <w:fldChar w:fldCharType="end"/>
    </w:r>
  </w:p>
  <w:p w:rsidR="007C3D75" w:rsidRDefault="007C3D75" w:rsidP="008D634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52E"/>
    <w:multiLevelType w:val="hybridMultilevel"/>
    <w:tmpl w:val="57944A7E"/>
    <w:lvl w:ilvl="0" w:tplc="D4762B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4B5D"/>
    <w:multiLevelType w:val="multilevel"/>
    <w:tmpl w:val="047EB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0163B"/>
    <w:multiLevelType w:val="multilevel"/>
    <w:tmpl w:val="734458C2"/>
    <w:lvl w:ilvl="0">
      <w:start w:val="1"/>
      <w:numFmt w:val="decimal"/>
      <w:suff w:val="space"/>
      <w:lvlText w:val="%1."/>
      <w:lvlJc w:val="left"/>
      <w:pPr>
        <w:ind w:left="1100" w:hanging="360"/>
      </w:pPr>
      <w:rPr>
        <w:rFonts w:hint="default"/>
      </w:rPr>
    </w:lvl>
    <w:lvl w:ilvl="1">
      <w:start w:val="3"/>
      <w:numFmt w:val="decimal"/>
      <w:isLgl/>
      <w:lvlText w:val="%1.%2."/>
      <w:lvlJc w:val="left"/>
      <w:pPr>
        <w:ind w:left="1490" w:hanging="750"/>
      </w:pPr>
      <w:rPr>
        <w:rFonts w:hint="default"/>
      </w:rPr>
    </w:lvl>
    <w:lvl w:ilvl="2">
      <w:start w:val="1"/>
      <w:numFmt w:val="decimal"/>
      <w:isLgl/>
      <w:lvlText w:val="%1.%2.%3."/>
      <w:lvlJc w:val="left"/>
      <w:pPr>
        <w:ind w:left="1490" w:hanging="750"/>
      </w:pPr>
      <w:rPr>
        <w:rFonts w:hint="default"/>
      </w:rPr>
    </w:lvl>
    <w:lvl w:ilvl="3">
      <w:start w:val="1"/>
      <w:numFmt w:val="decimal"/>
      <w:isLgl/>
      <w:lvlText w:val="%1.%2.%3.%4."/>
      <w:lvlJc w:val="left"/>
      <w:pPr>
        <w:ind w:left="1490" w:hanging="75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0" w:hanging="1440"/>
      </w:pPr>
      <w:rPr>
        <w:rFonts w:hint="default"/>
      </w:rPr>
    </w:lvl>
    <w:lvl w:ilvl="8">
      <w:start w:val="1"/>
      <w:numFmt w:val="decimal"/>
      <w:isLgl/>
      <w:lvlText w:val="%1.%2.%3.%4.%5.%6.%7.%8.%9."/>
      <w:lvlJc w:val="left"/>
      <w:pPr>
        <w:ind w:left="2540" w:hanging="1800"/>
      </w:pPr>
      <w:rPr>
        <w:rFonts w:hint="default"/>
      </w:rPr>
    </w:lvl>
  </w:abstractNum>
  <w:abstractNum w:abstractNumId="3">
    <w:nsid w:val="0AED60A8"/>
    <w:multiLevelType w:val="multilevel"/>
    <w:tmpl w:val="EFD44C64"/>
    <w:lvl w:ilvl="0">
      <w:start w:val="1"/>
      <w:numFmt w:val="decimal"/>
      <w:lvlText w:val="%1."/>
      <w:lvlJc w:val="left"/>
      <w:pPr>
        <w:ind w:left="1065"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0F613681"/>
    <w:multiLevelType w:val="multilevel"/>
    <w:tmpl w:val="7692212E"/>
    <w:lvl w:ilvl="0">
      <w:start w:val="1"/>
      <w:numFmt w:val="decimal"/>
      <w:suff w:val="space"/>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126A2137"/>
    <w:multiLevelType w:val="hybridMultilevel"/>
    <w:tmpl w:val="C764F7B0"/>
    <w:lvl w:ilvl="0" w:tplc="50903B0C">
      <w:start w:val="1"/>
      <w:numFmt w:val="decimal"/>
      <w:suff w:val="space"/>
      <w:lvlText w:val="%1."/>
      <w:lvlJc w:val="left"/>
      <w:pPr>
        <w:ind w:left="1100"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nsid w:val="13C05688"/>
    <w:multiLevelType w:val="hybridMultilevel"/>
    <w:tmpl w:val="326CE602"/>
    <w:lvl w:ilvl="0" w:tplc="C5BC5506">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1B1A7BE5"/>
    <w:multiLevelType w:val="hybridMultilevel"/>
    <w:tmpl w:val="DE702BC8"/>
    <w:lvl w:ilvl="0" w:tplc="15662730">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nsid w:val="1FC910AE"/>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9">
    <w:nsid w:val="22177CA2"/>
    <w:multiLevelType w:val="hybridMultilevel"/>
    <w:tmpl w:val="65BC6F92"/>
    <w:lvl w:ilvl="0" w:tplc="EC74BA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9F3FB7"/>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nsid w:val="322F6A78"/>
    <w:multiLevelType w:val="multilevel"/>
    <w:tmpl w:val="900A38BC"/>
    <w:lvl w:ilvl="0">
      <w:start w:val="1"/>
      <w:numFmt w:val="decimal"/>
      <w:suff w:val="space"/>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33A169C1"/>
    <w:multiLevelType w:val="hybridMultilevel"/>
    <w:tmpl w:val="9B48BA1E"/>
    <w:lvl w:ilvl="0" w:tplc="C9BA72F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B97EF3"/>
    <w:multiLevelType w:val="multilevel"/>
    <w:tmpl w:val="9236BB0A"/>
    <w:lvl w:ilvl="0">
      <w:start w:val="1"/>
      <w:numFmt w:val="upperRoman"/>
      <w:lvlText w:val="%1."/>
      <w:lvlJc w:val="left"/>
      <w:pPr>
        <w:ind w:left="6107"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358F7947"/>
    <w:multiLevelType w:val="hybridMultilevel"/>
    <w:tmpl w:val="37484234"/>
    <w:lvl w:ilvl="0" w:tplc="7FD45312">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7BB2E25"/>
    <w:multiLevelType w:val="hybridMultilevel"/>
    <w:tmpl w:val="3B769CB4"/>
    <w:lvl w:ilvl="0" w:tplc="BED22072">
      <w:start w:val="1"/>
      <w:numFmt w:val="decimal"/>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B7848"/>
    <w:multiLevelType w:val="multilevel"/>
    <w:tmpl w:val="4468BAC6"/>
    <w:lvl w:ilvl="0">
      <w:start w:val="3"/>
      <w:numFmt w:val="decimal"/>
      <w:lvlText w:val="%1."/>
      <w:lvlJc w:val="left"/>
      <w:pPr>
        <w:ind w:left="432" w:hanging="432"/>
      </w:pPr>
      <w:rPr>
        <w:rFonts w:hint="default"/>
        <w:b/>
      </w:rPr>
    </w:lvl>
    <w:lvl w:ilvl="1">
      <w:start w:val="1"/>
      <w:numFmt w:val="decimal"/>
      <w:lvlText w:val="%1.%2."/>
      <w:lvlJc w:val="left"/>
      <w:pPr>
        <w:ind w:left="2520" w:hanging="72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600" w:hanging="180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17">
    <w:nsid w:val="3D2B55D6"/>
    <w:multiLevelType w:val="hybridMultilevel"/>
    <w:tmpl w:val="DCFC39E6"/>
    <w:lvl w:ilvl="0" w:tplc="C5CA746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DAE744D"/>
    <w:multiLevelType w:val="multilevel"/>
    <w:tmpl w:val="C8C233E2"/>
    <w:lvl w:ilvl="0">
      <w:start w:val="4"/>
      <w:numFmt w:val="decimal"/>
      <w:lvlText w:val="%1."/>
      <w:lvlJc w:val="left"/>
      <w:pPr>
        <w:ind w:left="450" w:hanging="450"/>
      </w:pPr>
      <w:rPr>
        <w:rFonts w:hint="default"/>
      </w:rPr>
    </w:lvl>
    <w:lvl w:ilvl="1">
      <w:start w:val="1"/>
      <w:numFmt w:val="decimal"/>
      <w:suff w:val="space"/>
      <w:lvlText w:val="%1.%2."/>
      <w:lvlJc w:val="left"/>
      <w:pPr>
        <w:ind w:left="1429"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D6687F"/>
    <w:multiLevelType w:val="hybridMultilevel"/>
    <w:tmpl w:val="13F04FD2"/>
    <w:lvl w:ilvl="0" w:tplc="67C2D5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423F1CB7"/>
    <w:multiLevelType w:val="hybridMultilevel"/>
    <w:tmpl w:val="15C0DF4A"/>
    <w:lvl w:ilvl="0" w:tplc="DDFA7348">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600E78"/>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2">
    <w:nsid w:val="437A664C"/>
    <w:multiLevelType w:val="hybridMultilevel"/>
    <w:tmpl w:val="7DF6BFE0"/>
    <w:lvl w:ilvl="0" w:tplc="AAD681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F542B8"/>
    <w:multiLevelType w:val="hybridMultilevel"/>
    <w:tmpl w:val="97EA7EA2"/>
    <w:lvl w:ilvl="0" w:tplc="E32E1F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F735EB"/>
    <w:multiLevelType w:val="hybridMultilevel"/>
    <w:tmpl w:val="AA4C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B2C87"/>
    <w:multiLevelType w:val="hybridMultilevel"/>
    <w:tmpl w:val="66F06594"/>
    <w:lvl w:ilvl="0" w:tplc="327AC7AA">
      <w:start w:val="1"/>
      <w:numFmt w:val="decimal"/>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5154E"/>
    <w:multiLevelType w:val="multilevel"/>
    <w:tmpl w:val="5394C358"/>
    <w:lvl w:ilvl="0">
      <w:start w:val="1"/>
      <w:numFmt w:val="decimal"/>
      <w:suff w:val="space"/>
      <w:lvlText w:val="%1."/>
      <w:lvlJc w:val="left"/>
      <w:pPr>
        <w:ind w:left="1100"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2180"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00" w:hanging="2160"/>
      </w:pPr>
      <w:rPr>
        <w:rFonts w:hint="default"/>
      </w:rPr>
    </w:lvl>
  </w:abstractNum>
  <w:abstractNum w:abstractNumId="27">
    <w:nsid w:val="4E805891"/>
    <w:multiLevelType w:val="hybridMultilevel"/>
    <w:tmpl w:val="F7007972"/>
    <w:lvl w:ilvl="0" w:tplc="AB206EFA">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8">
    <w:nsid w:val="4EE866A5"/>
    <w:multiLevelType w:val="hybridMultilevel"/>
    <w:tmpl w:val="2848CDB0"/>
    <w:lvl w:ilvl="0" w:tplc="5DF4BE18">
      <w:start w:val="1"/>
      <w:numFmt w:val="decimal"/>
      <w:suff w:val="space"/>
      <w:lvlText w:val="%1."/>
      <w:lvlJc w:val="left"/>
      <w:pPr>
        <w:ind w:left="928"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9">
    <w:nsid w:val="50661C29"/>
    <w:multiLevelType w:val="hybridMultilevel"/>
    <w:tmpl w:val="ECEE16EA"/>
    <w:lvl w:ilvl="0" w:tplc="74207C0A">
      <w:start w:val="1"/>
      <w:numFmt w:val="decimal"/>
      <w:suff w:val="space"/>
      <w:lvlText w:val="%1."/>
      <w:lvlJc w:val="left"/>
      <w:pPr>
        <w:ind w:left="786" w:hanging="360"/>
      </w:pPr>
      <w:rPr>
        <w:rFonts w:hint="default"/>
      </w:rPr>
    </w:lvl>
    <w:lvl w:ilvl="1" w:tplc="04190019" w:tentative="1">
      <w:start w:val="1"/>
      <w:numFmt w:val="lowerLetter"/>
      <w:lvlText w:val="%2."/>
      <w:lvlJc w:val="left"/>
      <w:pPr>
        <w:ind w:left="1886" w:hanging="360"/>
      </w:pPr>
    </w:lvl>
    <w:lvl w:ilvl="2" w:tplc="0419001B" w:tentative="1">
      <w:start w:val="1"/>
      <w:numFmt w:val="lowerRoman"/>
      <w:lvlText w:val="%3."/>
      <w:lvlJc w:val="right"/>
      <w:pPr>
        <w:ind w:left="2606" w:hanging="180"/>
      </w:pPr>
    </w:lvl>
    <w:lvl w:ilvl="3" w:tplc="0419000F" w:tentative="1">
      <w:start w:val="1"/>
      <w:numFmt w:val="decimal"/>
      <w:lvlText w:val="%4."/>
      <w:lvlJc w:val="left"/>
      <w:pPr>
        <w:ind w:left="3326" w:hanging="360"/>
      </w:pPr>
    </w:lvl>
    <w:lvl w:ilvl="4" w:tplc="04190019" w:tentative="1">
      <w:start w:val="1"/>
      <w:numFmt w:val="lowerLetter"/>
      <w:lvlText w:val="%5."/>
      <w:lvlJc w:val="left"/>
      <w:pPr>
        <w:ind w:left="4046" w:hanging="360"/>
      </w:pPr>
    </w:lvl>
    <w:lvl w:ilvl="5" w:tplc="0419001B" w:tentative="1">
      <w:start w:val="1"/>
      <w:numFmt w:val="lowerRoman"/>
      <w:lvlText w:val="%6."/>
      <w:lvlJc w:val="right"/>
      <w:pPr>
        <w:ind w:left="4766" w:hanging="180"/>
      </w:pPr>
    </w:lvl>
    <w:lvl w:ilvl="6" w:tplc="0419000F" w:tentative="1">
      <w:start w:val="1"/>
      <w:numFmt w:val="decimal"/>
      <w:lvlText w:val="%7."/>
      <w:lvlJc w:val="left"/>
      <w:pPr>
        <w:ind w:left="5486" w:hanging="360"/>
      </w:pPr>
    </w:lvl>
    <w:lvl w:ilvl="7" w:tplc="04190019" w:tentative="1">
      <w:start w:val="1"/>
      <w:numFmt w:val="lowerLetter"/>
      <w:lvlText w:val="%8."/>
      <w:lvlJc w:val="left"/>
      <w:pPr>
        <w:ind w:left="6206" w:hanging="360"/>
      </w:pPr>
    </w:lvl>
    <w:lvl w:ilvl="8" w:tplc="0419001B" w:tentative="1">
      <w:start w:val="1"/>
      <w:numFmt w:val="lowerRoman"/>
      <w:lvlText w:val="%9."/>
      <w:lvlJc w:val="right"/>
      <w:pPr>
        <w:ind w:left="6926" w:hanging="180"/>
      </w:pPr>
    </w:lvl>
  </w:abstractNum>
  <w:abstractNum w:abstractNumId="30">
    <w:nsid w:val="559332D9"/>
    <w:multiLevelType w:val="multilevel"/>
    <w:tmpl w:val="320A1CB6"/>
    <w:lvl w:ilvl="0">
      <w:start w:val="1"/>
      <w:numFmt w:val="decimal"/>
      <w:suff w:val="space"/>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C0D21F8"/>
    <w:multiLevelType w:val="hybridMultilevel"/>
    <w:tmpl w:val="59A0B4D0"/>
    <w:lvl w:ilvl="0" w:tplc="DF08C2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428DF"/>
    <w:multiLevelType w:val="multilevel"/>
    <w:tmpl w:val="9480724A"/>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E0A67C3"/>
    <w:multiLevelType w:val="multilevel"/>
    <w:tmpl w:val="6E564C6E"/>
    <w:lvl w:ilvl="0">
      <w:start w:val="1"/>
      <w:numFmt w:val="decimal"/>
      <w:suff w:val="space"/>
      <w:lvlText w:val="%1."/>
      <w:lvlJc w:val="left"/>
      <w:pPr>
        <w:ind w:left="4188" w:hanging="360"/>
      </w:pPr>
      <w:rPr>
        <w:rFonts w:hint="default"/>
      </w:rPr>
    </w:lvl>
    <w:lvl w:ilvl="1">
      <w:start w:val="1"/>
      <w:numFmt w:val="decimal"/>
      <w:isLgl/>
      <w:lvlText w:val="%1.%2."/>
      <w:lvlJc w:val="left"/>
      <w:pPr>
        <w:ind w:left="1146" w:hanging="720"/>
      </w:pPr>
      <w:rPr>
        <w:rFonts w:ascii="Times New Roman" w:eastAsia="Times New Roman" w:hAnsi="Times New Roman" w:hint="default"/>
      </w:rPr>
    </w:lvl>
    <w:lvl w:ilvl="2">
      <w:start w:val="1"/>
      <w:numFmt w:val="decimal"/>
      <w:isLgl/>
      <w:lvlText w:val="%1.%2.%3."/>
      <w:lvlJc w:val="left"/>
      <w:pPr>
        <w:ind w:left="4548" w:hanging="720"/>
      </w:pPr>
      <w:rPr>
        <w:rFonts w:ascii="Times New Roman" w:eastAsia="Times New Roman" w:hAnsi="Times New Roman" w:hint="default"/>
      </w:rPr>
    </w:lvl>
    <w:lvl w:ilvl="3">
      <w:start w:val="1"/>
      <w:numFmt w:val="decimal"/>
      <w:isLgl/>
      <w:lvlText w:val="%1.%2.%3.%4."/>
      <w:lvlJc w:val="left"/>
      <w:pPr>
        <w:ind w:left="4908" w:hanging="1080"/>
      </w:pPr>
      <w:rPr>
        <w:rFonts w:ascii="Times New Roman" w:eastAsia="Times New Roman" w:hAnsi="Times New Roman" w:hint="default"/>
      </w:rPr>
    </w:lvl>
    <w:lvl w:ilvl="4">
      <w:start w:val="1"/>
      <w:numFmt w:val="decimal"/>
      <w:isLgl/>
      <w:lvlText w:val="%1.%2.%3.%4.%5."/>
      <w:lvlJc w:val="left"/>
      <w:pPr>
        <w:ind w:left="4908" w:hanging="1080"/>
      </w:pPr>
      <w:rPr>
        <w:rFonts w:ascii="Times New Roman" w:eastAsia="Times New Roman" w:hAnsi="Times New Roman" w:hint="default"/>
      </w:rPr>
    </w:lvl>
    <w:lvl w:ilvl="5">
      <w:start w:val="1"/>
      <w:numFmt w:val="decimal"/>
      <w:isLgl/>
      <w:lvlText w:val="%1.%2.%3.%4.%5.%6."/>
      <w:lvlJc w:val="left"/>
      <w:pPr>
        <w:ind w:left="5268" w:hanging="1440"/>
      </w:pPr>
      <w:rPr>
        <w:rFonts w:ascii="Times New Roman" w:eastAsia="Times New Roman" w:hAnsi="Times New Roman" w:hint="default"/>
      </w:rPr>
    </w:lvl>
    <w:lvl w:ilvl="6">
      <w:start w:val="1"/>
      <w:numFmt w:val="decimal"/>
      <w:isLgl/>
      <w:lvlText w:val="%1.%2.%3.%4.%5.%6.%7."/>
      <w:lvlJc w:val="left"/>
      <w:pPr>
        <w:ind w:left="5628" w:hanging="1800"/>
      </w:pPr>
      <w:rPr>
        <w:rFonts w:ascii="Times New Roman" w:eastAsia="Times New Roman" w:hAnsi="Times New Roman" w:hint="default"/>
      </w:rPr>
    </w:lvl>
    <w:lvl w:ilvl="7">
      <w:start w:val="1"/>
      <w:numFmt w:val="decimal"/>
      <w:isLgl/>
      <w:lvlText w:val="%1.%2.%3.%4.%5.%6.%7.%8."/>
      <w:lvlJc w:val="left"/>
      <w:pPr>
        <w:ind w:left="5628" w:hanging="1800"/>
      </w:pPr>
      <w:rPr>
        <w:rFonts w:ascii="Times New Roman" w:eastAsia="Times New Roman" w:hAnsi="Times New Roman" w:hint="default"/>
      </w:rPr>
    </w:lvl>
    <w:lvl w:ilvl="8">
      <w:start w:val="1"/>
      <w:numFmt w:val="decimal"/>
      <w:isLgl/>
      <w:lvlText w:val="%1.%2.%3.%4.%5.%6.%7.%8.%9."/>
      <w:lvlJc w:val="left"/>
      <w:pPr>
        <w:ind w:left="5988" w:hanging="2160"/>
      </w:pPr>
      <w:rPr>
        <w:rFonts w:ascii="Times New Roman" w:eastAsia="Times New Roman" w:hAnsi="Times New Roman" w:hint="default"/>
      </w:rPr>
    </w:lvl>
  </w:abstractNum>
  <w:abstractNum w:abstractNumId="34">
    <w:nsid w:val="5E163E3B"/>
    <w:multiLevelType w:val="multilevel"/>
    <w:tmpl w:val="3A3C7514"/>
    <w:lvl w:ilvl="0">
      <w:start w:val="3"/>
      <w:numFmt w:val="decimal"/>
      <w:lvlText w:val="%1....."/>
      <w:lvlJc w:val="left"/>
      <w:pPr>
        <w:ind w:left="1800" w:hanging="180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5.%6.%7.%8.%9"/>
      <w:lvlJc w:val="left"/>
      <w:pPr>
        <w:ind w:left="2376" w:hanging="1440"/>
      </w:pPr>
      <w:rPr>
        <w:rFonts w:hint="default"/>
        <w:color w:val="auto"/>
      </w:rPr>
    </w:lvl>
  </w:abstractNum>
  <w:abstractNum w:abstractNumId="35">
    <w:nsid w:val="5EA05828"/>
    <w:multiLevelType w:val="multilevel"/>
    <w:tmpl w:val="5178E7FC"/>
    <w:lvl w:ilvl="0">
      <w:start w:val="1"/>
      <w:numFmt w:val="decimal"/>
      <w:lvlText w:val="%1."/>
      <w:lvlJc w:val="left"/>
      <w:pPr>
        <w:ind w:left="432" w:hanging="432"/>
      </w:pPr>
      <w:rPr>
        <w:rFonts w:hint="default"/>
      </w:rPr>
    </w:lvl>
    <w:lvl w:ilvl="1">
      <w:start w:val="7"/>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6">
    <w:nsid w:val="67091AF8"/>
    <w:multiLevelType w:val="hybridMultilevel"/>
    <w:tmpl w:val="61383A94"/>
    <w:lvl w:ilvl="0" w:tplc="1D8A9DE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6223DC"/>
    <w:multiLevelType w:val="hybridMultilevel"/>
    <w:tmpl w:val="D6E0CE48"/>
    <w:lvl w:ilvl="0" w:tplc="2520AFE0">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nsid w:val="6E5C10A5"/>
    <w:multiLevelType w:val="hybridMultilevel"/>
    <w:tmpl w:val="110C4A76"/>
    <w:lvl w:ilvl="0" w:tplc="9E2EC4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184C64"/>
    <w:multiLevelType w:val="hybridMultilevel"/>
    <w:tmpl w:val="ED8CC288"/>
    <w:lvl w:ilvl="0" w:tplc="CFCC7E4E">
      <w:start w:val="1"/>
      <w:numFmt w:val="decimal"/>
      <w:suff w:val="space"/>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0">
    <w:nsid w:val="6F3A58F4"/>
    <w:multiLevelType w:val="multilevel"/>
    <w:tmpl w:val="8F622F9A"/>
    <w:lvl w:ilvl="0">
      <w:start w:val="1"/>
      <w:numFmt w:val="decimal"/>
      <w:lvlText w:val="%1."/>
      <w:lvlJc w:val="left"/>
      <w:pPr>
        <w:tabs>
          <w:tab w:val="num" w:pos="1008"/>
        </w:tabs>
        <w:ind w:left="1008" w:hanging="1008"/>
      </w:pPr>
      <w:rPr>
        <w:rFonts w:hint="default"/>
      </w:rPr>
    </w:lvl>
    <w:lvl w:ilvl="1">
      <w:start w:val="1"/>
      <w:numFmt w:val="decimal"/>
      <w:lvlText w:val="%1.%2."/>
      <w:lvlJc w:val="left"/>
      <w:pPr>
        <w:tabs>
          <w:tab w:val="num" w:pos="1098"/>
        </w:tabs>
        <w:ind w:left="109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1">
    <w:nsid w:val="7BC16355"/>
    <w:multiLevelType w:val="hybridMultilevel"/>
    <w:tmpl w:val="70FE57CE"/>
    <w:lvl w:ilvl="0" w:tplc="721E508C">
      <w:start w:val="1"/>
      <w:numFmt w:val="decimal"/>
      <w:suff w:val="space"/>
      <w:lvlText w:val="%1."/>
      <w:lvlJc w:val="left"/>
      <w:pPr>
        <w:ind w:left="502"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C3D7897"/>
    <w:multiLevelType w:val="hybridMultilevel"/>
    <w:tmpl w:val="730CF846"/>
    <w:lvl w:ilvl="0" w:tplc="D4DC85D2">
      <w:start w:val="1"/>
      <w:numFmt w:val="decimal"/>
      <w:suff w:val="space"/>
      <w:lvlText w:val="%1."/>
      <w:lvlJc w:val="left"/>
      <w:pPr>
        <w:ind w:left="10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4"/>
  </w:num>
  <w:num w:numId="3">
    <w:abstractNumId w:val="42"/>
  </w:num>
  <w:num w:numId="4">
    <w:abstractNumId w:val="30"/>
  </w:num>
  <w:num w:numId="5">
    <w:abstractNumId w:val="15"/>
  </w:num>
  <w:num w:numId="6">
    <w:abstractNumId w:val="25"/>
  </w:num>
  <w:num w:numId="7">
    <w:abstractNumId w:val="38"/>
  </w:num>
  <w:num w:numId="8">
    <w:abstractNumId w:val="31"/>
  </w:num>
  <w:num w:numId="9">
    <w:abstractNumId w:val="0"/>
  </w:num>
  <w:num w:numId="10">
    <w:abstractNumId w:val="22"/>
  </w:num>
  <w:num w:numId="11">
    <w:abstractNumId w:val="17"/>
  </w:num>
  <w:num w:numId="12">
    <w:abstractNumId w:val="32"/>
  </w:num>
  <w:num w:numId="13">
    <w:abstractNumId w:val="29"/>
  </w:num>
  <w:num w:numId="14">
    <w:abstractNumId w:val="6"/>
  </w:num>
  <w:num w:numId="15">
    <w:abstractNumId w:val="28"/>
  </w:num>
  <w:num w:numId="16">
    <w:abstractNumId w:val="33"/>
  </w:num>
  <w:num w:numId="17">
    <w:abstractNumId w:val="5"/>
  </w:num>
  <w:num w:numId="18">
    <w:abstractNumId w:val="39"/>
  </w:num>
  <w:num w:numId="19">
    <w:abstractNumId w:val="27"/>
  </w:num>
  <w:num w:numId="20">
    <w:abstractNumId w:val="7"/>
  </w:num>
  <w:num w:numId="21">
    <w:abstractNumId w:val="2"/>
  </w:num>
  <w:num w:numId="22">
    <w:abstractNumId w:val="14"/>
  </w:num>
  <w:num w:numId="23">
    <w:abstractNumId w:val="1"/>
  </w:num>
  <w:num w:numId="24">
    <w:abstractNumId w:val="12"/>
  </w:num>
  <w:num w:numId="25">
    <w:abstractNumId w:val="41"/>
  </w:num>
  <w:num w:numId="26">
    <w:abstractNumId w:val="37"/>
  </w:num>
  <w:num w:numId="27">
    <w:abstractNumId w:val="26"/>
  </w:num>
  <w:num w:numId="28">
    <w:abstractNumId w:val="24"/>
  </w:num>
  <w:num w:numId="29">
    <w:abstractNumId w:val="18"/>
  </w:num>
  <w:num w:numId="30">
    <w:abstractNumId w:val="9"/>
  </w:num>
  <w:num w:numId="31">
    <w:abstractNumId w:val="20"/>
  </w:num>
  <w:num w:numId="32">
    <w:abstractNumId w:val="19"/>
  </w:num>
  <w:num w:numId="33">
    <w:abstractNumId w:val="23"/>
  </w:num>
  <w:num w:numId="34">
    <w:abstractNumId w:val="13"/>
  </w:num>
  <w:num w:numId="35">
    <w:abstractNumId w:val="3"/>
  </w:num>
  <w:num w:numId="36">
    <w:abstractNumId w:val="34"/>
  </w:num>
  <w:num w:numId="37">
    <w:abstractNumId w:val="40"/>
  </w:num>
  <w:num w:numId="38">
    <w:abstractNumId w:val="8"/>
  </w:num>
  <w:num w:numId="39">
    <w:abstractNumId w:val="35"/>
  </w:num>
  <w:num w:numId="40">
    <w:abstractNumId w:val="10"/>
  </w:num>
  <w:num w:numId="41">
    <w:abstractNumId w:val="21"/>
  </w:num>
  <w:num w:numId="42">
    <w:abstractNumId w:val="36"/>
  </w:num>
  <w:num w:numId="43">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rsids>
    <w:rsidRoot w:val="001D5752"/>
    <w:rsid w:val="000001D6"/>
    <w:rsid w:val="00000717"/>
    <w:rsid w:val="00001768"/>
    <w:rsid w:val="000029B0"/>
    <w:rsid w:val="00002E45"/>
    <w:rsid w:val="000037A3"/>
    <w:rsid w:val="00004D2B"/>
    <w:rsid w:val="00005805"/>
    <w:rsid w:val="0000688B"/>
    <w:rsid w:val="00006AD0"/>
    <w:rsid w:val="00006F5B"/>
    <w:rsid w:val="00007521"/>
    <w:rsid w:val="0001054C"/>
    <w:rsid w:val="0001076F"/>
    <w:rsid w:val="00011029"/>
    <w:rsid w:val="000121B6"/>
    <w:rsid w:val="00012415"/>
    <w:rsid w:val="00012C06"/>
    <w:rsid w:val="00013685"/>
    <w:rsid w:val="00014030"/>
    <w:rsid w:val="000143BF"/>
    <w:rsid w:val="0001451A"/>
    <w:rsid w:val="00015663"/>
    <w:rsid w:val="00015B52"/>
    <w:rsid w:val="00015EFE"/>
    <w:rsid w:val="000162C8"/>
    <w:rsid w:val="000165E6"/>
    <w:rsid w:val="000167D4"/>
    <w:rsid w:val="00016A39"/>
    <w:rsid w:val="00016AC1"/>
    <w:rsid w:val="000177AE"/>
    <w:rsid w:val="000208A0"/>
    <w:rsid w:val="00020D07"/>
    <w:rsid w:val="00020F07"/>
    <w:rsid w:val="00020F77"/>
    <w:rsid w:val="0002118F"/>
    <w:rsid w:val="00021375"/>
    <w:rsid w:val="000213EB"/>
    <w:rsid w:val="000214ED"/>
    <w:rsid w:val="000226D1"/>
    <w:rsid w:val="00023162"/>
    <w:rsid w:val="00023754"/>
    <w:rsid w:val="00023A55"/>
    <w:rsid w:val="0002434C"/>
    <w:rsid w:val="00026562"/>
    <w:rsid w:val="0003098B"/>
    <w:rsid w:val="0003112B"/>
    <w:rsid w:val="00031C49"/>
    <w:rsid w:val="00032F91"/>
    <w:rsid w:val="00032FA5"/>
    <w:rsid w:val="00033262"/>
    <w:rsid w:val="000333F8"/>
    <w:rsid w:val="00033D2C"/>
    <w:rsid w:val="00033DA5"/>
    <w:rsid w:val="000340DF"/>
    <w:rsid w:val="000351C5"/>
    <w:rsid w:val="00035219"/>
    <w:rsid w:val="00035837"/>
    <w:rsid w:val="00035A0F"/>
    <w:rsid w:val="00035F62"/>
    <w:rsid w:val="00036498"/>
    <w:rsid w:val="00036699"/>
    <w:rsid w:val="00036AD0"/>
    <w:rsid w:val="00036C66"/>
    <w:rsid w:val="00036E7B"/>
    <w:rsid w:val="0003709E"/>
    <w:rsid w:val="000370BB"/>
    <w:rsid w:val="00037C60"/>
    <w:rsid w:val="00037FA3"/>
    <w:rsid w:val="00040316"/>
    <w:rsid w:val="00040DB2"/>
    <w:rsid w:val="0004125A"/>
    <w:rsid w:val="00041770"/>
    <w:rsid w:val="00041800"/>
    <w:rsid w:val="00042D74"/>
    <w:rsid w:val="00042E93"/>
    <w:rsid w:val="00043FD5"/>
    <w:rsid w:val="00044093"/>
    <w:rsid w:val="00044F9A"/>
    <w:rsid w:val="0004543A"/>
    <w:rsid w:val="00045FBD"/>
    <w:rsid w:val="00046108"/>
    <w:rsid w:val="0004678E"/>
    <w:rsid w:val="00046BF6"/>
    <w:rsid w:val="0004737F"/>
    <w:rsid w:val="00047BA2"/>
    <w:rsid w:val="00047DAB"/>
    <w:rsid w:val="0005060E"/>
    <w:rsid w:val="0005092E"/>
    <w:rsid w:val="00050D1A"/>
    <w:rsid w:val="0005118D"/>
    <w:rsid w:val="000515E0"/>
    <w:rsid w:val="000515F0"/>
    <w:rsid w:val="00051A6D"/>
    <w:rsid w:val="00051B55"/>
    <w:rsid w:val="00051F47"/>
    <w:rsid w:val="00052283"/>
    <w:rsid w:val="00052B21"/>
    <w:rsid w:val="00052FD1"/>
    <w:rsid w:val="00053258"/>
    <w:rsid w:val="000533DD"/>
    <w:rsid w:val="0005433A"/>
    <w:rsid w:val="00054875"/>
    <w:rsid w:val="00054D6E"/>
    <w:rsid w:val="00054EDA"/>
    <w:rsid w:val="00054F82"/>
    <w:rsid w:val="00055C3D"/>
    <w:rsid w:val="00056809"/>
    <w:rsid w:val="00056816"/>
    <w:rsid w:val="0005723D"/>
    <w:rsid w:val="000601BD"/>
    <w:rsid w:val="0006039E"/>
    <w:rsid w:val="00060B70"/>
    <w:rsid w:val="000616C0"/>
    <w:rsid w:val="00061BFB"/>
    <w:rsid w:val="000621CD"/>
    <w:rsid w:val="00062484"/>
    <w:rsid w:val="00062F21"/>
    <w:rsid w:val="000636B6"/>
    <w:rsid w:val="00063A86"/>
    <w:rsid w:val="00063C66"/>
    <w:rsid w:val="00063DD7"/>
    <w:rsid w:val="0006447B"/>
    <w:rsid w:val="00064598"/>
    <w:rsid w:val="00064E79"/>
    <w:rsid w:val="0006529B"/>
    <w:rsid w:val="000655D3"/>
    <w:rsid w:val="00065D1B"/>
    <w:rsid w:val="000664A4"/>
    <w:rsid w:val="000664E9"/>
    <w:rsid w:val="0006721F"/>
    <w:rsid w:val="00067269"/>
    <w:rsid w:val="00067853"/>
    <w:rsid w:val="00067AF8"/>
    <w:rsid w:val="00067E25"/>
    <w:rsid w:val="00070647"/>
    <w:rsid w:val="00070F6F"/>
    <w:rsid w:val="000717EF"/>
    <w:rsid w:val="00072016"/>
    <w:rsid w:val="00072342"/>
    <w:rsid w:val="000723C7"/>
    <w:rsid w:val="00072E64"/>
    <w:rsid w:val="000736B5"/>
    <w:rsid w:val="000749A1"/>
    <w:rsid w:val="000753DF"/>
    <w:rsid w:val="00075803"/>
    <w:rsid w:val="00080C51"/>
    <w:rsid w:val="00081290"/>
    <w:rsid w:val="0008148C"/>
    <w:rsid w:val="0008333C"/>
    <w:rsid w:val="000836A4"/>
    <w:rsid w:val="00083E58"/>
    <w:rsid w:val="0008444A"/>
    <w:rsid w:val="00084518"/>
    <w:rsid w:val="00084A3F"/>
    <w:rsid w:val="000853CD"/>
    <w:rsid w:val="0008568C"/>
    <w:rsid w:val="00085BC9"/>
    <w:rsid w:val="00085D84"/>
    <w:rsid w:val="000863A6"/>
    <w:rsid w:val="00086B87"/>
    <w:rsid w:val="00086D2F"/>
    <w:rsid w:val="00086EA3"/>
    <w:rsid w:val="00086EED"/>
    <w:rsid w:val="00086F7B"/>
    <w:rsid w:val="0008714F"/>
    <w:rsid w:val="0008730A"/>
    <w:rsid w:val="0009044E"/>
    <w:rsid w:val="000905E1"/>
    <w:rsid w:val="000928D0"/>
    <w:rsid w:val="00092E37"/>
    <w:rsid w:val="00093D8A"/>
    <w:rsid w:val="0009416B"/>
    <w:rsid w:val="000942A3"/>
    <w:rsid w:val="000945F6"/>
    <w:rsid w:val="0009538F"/>
    <w:rsid w:val="0009550D"/>
    <w:rsid w:val="000956DA"/>
    <w:rsid w:val="00095E07"/>
    <w:rsid w:val="00096004"/>
    <w:rsid w:val="000964BC"/>
    <w:rsid w:val="00096AAF"/>
    <w:rsid w:val="000970D3"/>
    <w:rsid w:val="0009736D"/>
    <w:rsid w:val="00097770"/>
    <w:rsid w:val="00097BAC"/>
    <w:rsid w:val="000A0B49"/>
    <w:rsid w:val="000A0E26"/>
    <w:rsid w:val="000A0F6C"/>
    <w:rsid w:val="000A18ED"/>
    <w:rsid w:val="000A222C"/>
    <w:rsid w:val="000A2E9F"/>
    <w:rsid w:val="000A31BE"/>
    <w:rsid w:val="000A321C"/>
    <w:rsid w:val="000A324A"/>
    <w:rsid w:val="000A3264"/>
    <w:rsid w:val="000A3A89"/>
    <w:rsid w:val="000A3B80"/>
    <w:rsid w:val="000A412E"/>
    <w:rsid w:val="000A41DC"/>
    <w:rsid w:val="000A437F"/>
    <w:rsid w:val="000A49AF"/>
    <w:rsid w:val="000A4E36"/>
    <w:rsid w:val="000A4EC4"/>
    <w:rsid w:val="000A67C0"/>
    <w:rsid w:val="000A69E6"/>
    <w:rsid w:val="000A73A2"/>
    <w:rsid w:val="000A77E6"/>
    <w:rsid w:val="000A78C0"/>
    <w:rsid w:val="000A7BB5"/>
    <w:rsid w:val="000B042F"/>
    <w:rsid w:val="000B0718"/>
    <w:rsid w:val="000B08A6"/>
    <w:rsid w:val="000B08EF"/>
    <w:rsid w:val="000B0D75"/>
    <w:rsid w:val="000B1316"/>
    <w:rsid w:val="000B19B7"/>
    <w:rsid w:val="000B1F5D"/>
    <w:rsid w:val="000B22E7"/>
    <w:rsid w:val="000B255F"/>
    <w:rsid w:val="000B2A09"/>
    <w:rsid w:val="000B2F9D"/>
    <w:rsid w:val="000B3AFA"/>
    <w:rsid w:val="000B3DD4"/>
    <w:rsid w:val="000B3E53"/>
    <w:rsid w:val="000B426F"/>
    <w:rsid w:val="000B45A2"/>
    <w:rsid w:val="000B5450"/>
    <w:rsid w:val="000B592C"/>
    <w:rsid w:val="000B6E34"/>
    <w:rsid w:val="000B7698"/>
    <w:rsid w:val="000B79F5"/>
    <w:rsid w:val="000B7F10"/>
    <w:rsid w:val="000B7FD4"/>
    <w:rsid w:val="000C025F"/>
    <w:rsid w:val="000C090B"/>
    <w:rsid w:val="000C0C5F"/>
    <w:rsid w:val="000C0CA9"/>
    <w:rsid w:val="000C0E1A"/>
    <w:rsid w:val="000C16CF"/>
    <w:rsid w:val="000C2079"/>
    <w:rsid w:val="000C2402"/>
    <w:rsid w:val="000C28D8"/>
    <w:rsid w:val="000C2E31"/>
    <w:rsid w:val="000C3F8E"/>
    <w:rsid w:val="000C4479"/>
    <w:rsid w:val="000C4D8D"/>
    <w:rsid w:val="000C53CB"/>
    <w:rsid w:val="000C58F3"/>
    <w:rsid w:val="000C5AD6"/>
    <w:rsid w:val="000C67C3"/>
    <w:rsid w:val="000C696A"/>
    <w:rsid w:val="000C6D42"/>
    <w:rsid w:val="000C73FD"/>
    <w:rsid w:val="000C746E"/>
    <w:rsid w:val="000C7853"/>
    <w:rsid w:val="000C7FD0"/>
    <w:rsid w:val="000D052B"/>
    <w:rsid w:val="000D0663"/>
    <w:rsid w:val="000D1C4B"/>
    <w:rsid w:val="000D3E59"/>
    <w:rsid w:val="000D4144"/>
    <w:rsid w:val="000D5E2F"/>
    <w:rsid w:val="000D5F6C"/>
    <w:rsid w:val="000D5FD5"/>
    <w:rsid w:val="000D6162"/>
    <w:rsid w:val="000D6E0E"/>
    <w:rsid w:val="000D77E0"/>
    <w:rsid w:val="000D79AA"/>
    <w:rsid w:val="000E03BC"/>
    <w:rsid w:val="000E0D76"/>
    <w:rsid w:val="000E211C"/>
    <w:rsid w:val="000E26D7"/>
    <w:rsid w:val="000E29E8"/>
    <w:rsid w:val="000E2B29"/>
    <w:rsid w:val="000E34CF"/>
    <w:rsid w:val="000E402B"/>
    <w:rsid w:val="000E4926"/>
    <w:rsid w:val="000E4DD1"/>
    <w:rsid w:val="000E55F0"/>
    <w:rsid w:val="000E67C9"/>
    <w:rsid w:val="000E70EE"/>
    <w:rsid w:val="000E7128"/>
    <w:rsid w:val="000F01F3"/>
    <w:rsid w:val="000F071B"/>
    <w:rsid w:val="000F0852"/>
    <w:rsid w:val="000F0A56"/>
    <w:rsid w:val="000F1C00"/>
    <w:rsid w:val="000F20F3"/>
    <w:rsid w:val="000F245B"/>
    <w:rsid w:val="000F2748"/>
    <w:rsid w:val="000F2CD5"/>
    <w:rsid w:val="000F336C"/>
    <w:rsid w:val="000F384E"/>
    <w:rsid w:val="000F3F37"/>
    <w:rsid w:val="000F4056"/>
    <w:rsid w:val="000F4654"/>
    <w:rsid w:val="000F4B5B"/>
    <w:rsid w:val="000F4CDE"/>
    <w:rsid w:val="000F4DBF"/>
    <w:rsid w:val="000F5848"/>
    <w:rsid w:val="000F5BD8"/>
    <w:rsid w:val="000F5C5B"/>
    <w:rsid w:val="000F5EC5"/>
    <w:rsid w:val="000F624E"/>
    <w:rsid w:val="000F6D7E"/>
    <w:rsid w:val="000F73B7"/>
    <w:rsid w:val="000F7AAD"/>
    <w:rsid w:val="001009D1"/>
    <w:rsid w:val="001013CC"/>
    <w:rsid w:val="00101E19"/>
    <w:rsid w:val="001020DF"/>
    <w:rsid w:val="00102D9D"/>
    <w:rsid w:val="00103DE0"/>
    <w:rsid w:val="001040DD"/>
    <w:rsid w:val="001044ED"/>
    <w:rsid w:val="00104C5F"/>
    <w:rsid w:val="00105452"/>
    <w:rsid w:val="0010559C"/>
    <w:rsid w:val="00106355"/>
    <w:rsid w:val="00106576"/>
    <w:rsid w:val="00106946"/>
    <w:rsid w:val="001079D7"/>
    <w:rsid w:val="00107B70"/>
    <w:rsid w:val="00107BC3"/>
    <w:rsid w:val="00107EC4"/>
    <w:rsid w:val="00107ED1"/>
    <w:rsid w:val="0011027C"/>
    <w:rsid w:val="001105ED"/>
    <w:rsid w:val="00110D7F"/>
    <w:rsid w:val="0011102C"/>
    <w:rsid w:val="00111277"/>
    <w:rsid w:val="001112EB"/>
    <w:rsid w:val="0011157C"/>
    <w:rsid w:val="001116CB"/>
    <w:rsid w:val="00111FD0"/>
    <w:rsid w:val="001120D8"/>
    <w:rsid w:val="001124BE"/>
    <w:rsid w:val="001132C8"/>
    <w:rsid w:val="001144A0"/>
    <w:rsid w:val="00114AAF"/>
    <w:rsid w:val="00114F18"/>
    <w:rsid w:val="00115F7D"/>
    <w:rsid w:val="00116045"/>
    <w:rsid w:val="0011643E"/>
    <w:rsid w:val="00116A02"/>
    <w:rsid w:val="00116A3E"/>
    <w:rsid w:val="00116A8A"/>
    <w:rsid w:val="001171DB"/>
    <w:rsid w:val="00117B44"/>
    <w:rsid w:val="001205DA"/>
    <w:rsid w:val="00120B17"/>
    <w:rsid w:val="00120D07"/>
    <w:rsid w:val="0012162D"/>
    <w:rsid w:val="00121FCE"/>
    <w:rsid w:val="0012282E"/>
    <w:rsid w:val="00124135"/>
    <w:rsid w:val="0012531A"/>
    <w:rsid w:val="00125550"/>
    <w:rsid w:val="00125569"/>
    <w:rsid w:val="00125B15"/>
    <w:rsid w:val="00125B7C"/>
    <w:rsid w:val="001263E9"/>
    <w:rsid w:val="0012737C"/>
    <w:rsid w:val="001279E9"/>
    <w:rsid w:val="0013006D"/>
    <w:rsid w:val="001301D6"/>
    <w:rsid w:val="00130577"/>
    <w:rsid w:val="001308BE"/>
    <w:rsid w:val="0013217A"/>
    <w:rsid w:val="00132F85"/>
    <w:rsid w:val="00134E69"/>
    <w:rsid w:val="0013511A"/>
    <w:rsid w:val="00135719"/>
    <w:rsid w:val="00135D02"/>
    <w:rsid w:val="0013688B"/>
    <w:rsid w:val="0013698A"/>
    <w:rsid w:val="00136F97"/>
    <w:rsid w:val="0014075F"/>
    <w:rsid w:val="001409F4"/>
    <w:rsid w:val="00140A2C"/>
    <w:rsid w:val="001416C6"/>
    <w:rsid w:val="00141DDB"/>
    <w:rsid w:val="001421A9"/>
    <w:rsid w:val="001422A0"/>
    <w:rsid w:val="00142610"/>
    <w:rsid w:val="00143543"/>
    <w:rsid w:val="00143763"/>
    <w:rsid w:val="001447CF"/>
    <w:rsid w:val="0014497A"/>
    <w:rsid w:val="00144AF5"/>
    <w:rsid w:val="00144F6E"/>
    <w:rsid w:val="00145299"/>
    <w:rsid w:val="001452D5"/>
    <w:rsid w:val="00145899"/>
    <w:rsid w:val="00145A67"/>
    <w:rsid w:val="00145A6A"/>
    <w:rsid w:val="00146767"/>
    <w:rsid w:val="00146B84"/>
    <w:rsid w:val="00146EE5"/>
    <w:rsid w:val="00147CD6"/>
    <w:rsid w:val="00150210"/>
    <w:rsid w:val="0015030F"/>
    <w:rsid w:val="001505CF"/>
    <w:rsid w:val="0015104A"/>
    <w:rsid w:val="00151085"/>
    <w:rsid w:val="00151AB5"/>
    <w:rsid w:val="00152264"/>
    <w:rsid w:val="00152494"/>
    <w:rsid w:val="00152586"/>
    <w:rsid w:val="00152630"/>
    <w:rsid w:val="00152E1E"/>
    <w:rsid w:val="00153774"/>
    <w:rsid w:val="001541AB"/>
    <w:rsid w:val="001546A0"/>
    <w:rsid w:val="00155182"/>
    <w:rsid w:val="00155776"/>
    <w:rsid w:val="00155779"/>
    <w:rsid w:val="00156C5A"/>
    <w:rsid w:val="00157427"/>
    <w:rsid w:val="00157BAB"/>
    <w:rsid w:val="00160108"/>
    <w:rsid w:val="00160AF9"/>
    <w:rsid w:val="00160E09"/>
    <w:rsid w:val="001613E8"/>
    <w:rsid w:val="0016174A"/>
    <w:rsid w:val="00161A04"/>
    <w:rsid w:val="00161E9D"/>
    <w:rsid w:val="00162A4F"/>
    <w:rsid w:val="00162F11"/>
    <w:rsid w:val="00163323"/>
    <w:rsid w:val="00163688"/>
    <w:rsid w:val="001636A3"/>
    <w:rsid w:val="0016400F"/>
    <w:rsid w:val="00164165"/>
    <w:rsid w:val="001650B1"/>
    <w:rsid w:val="00165AE2"/>
    <w:rsid w:val="00166767"/>
    <w:rsid w:val="001676AA"/>
    <w:rsid w:val="0017022B"/>
    <w:rsid w:val="00170897"/>
    <w:rsid w:val="00170A6F"/>
    <w:rsid w:val="00170CFD"/>
    <w:rsid w:val="0017125D"/>
    <w:rsid w:val="00171602"/>
    <w:rsid w:val="00171A15"/>
    <w:rsid w:val="00171C11"/>
    <w:rsid w:val="00171DE6"/>
    <w:rsid w:val="001721C6"/>
    <w:rsid w:val="001730E0"/>
    <w:rsid w:val="0017355C"/>
    <w:rsid w:val="0017384A"/>
    <w:rsid w:val="001746BD"/>
    <w:rsid w:val="00174737"/>
    <w:rsid w:val="001753C8"/>
    <w:rsid w:val="00175834"/>
    <w:rsid w:val="00175E8B"/>
    <w:rsid w:val="001761D3"/>
    <w:rsid w:val="00176A6B"/>
    <w:rsid w:val="00176B99"/>
    <w:rsid w:val="00176D09"/>
    <w:rsid w:val="00177128"/>
    <w:rsid w:val="0017763A"/>
    <w:rsid w:val="00177C17"/>
    <w:rsid w:val="00177F39"/>
    <w:rsid w:val="001806A5"/>
    <w:rsid w:val="00180A7D"/>
    <w:rsid w:val="00180F26"/>
    <w:rsid w:val="00181159"/>
    <w:rsid w:val="001825B5"/>
    <w:rsid w:val="00183D3D"/>
    <w:rsid w:val="00183F0C"/>
    <w:rsid w:val="001844C1"/>
    <w:rsid w:val="0018461F"/>
    <w:rsid w:val="001851A8"/>
    <w:rsid w:val="00185794"/>
    <w:rsid w:val="0018650B"/>
    <w:rsid w:val="0018707D"/>
    <w:rsid w:val="00187238"/>
    <w:rsid w:val="00187C4B"/>
    <w:rsid w:val="00190052"/>
    <w:rsid w:val="001906DC"/>
    <w:rsid w:val="0019088D"/>
    <w:rsid w:val="00190A84"/>
    <w:rsid w:val="00192A3D"/>
    <w:rsid w:val="00193327"/>
    <w:rsid w:val="001936ED"/>
    <w:rsid w:val="001937B9"/>
    <w:rsid w:val="00193A0D"/>
    <w:rsid w:val="001944BA"/>
    <w:rsid w:val="001949A5"/>
    <w:rsid w:val="00194AEF"/>
    <w:rsid w:val="00194C34"/>
    <w:rsid w:val="00194EB7"/>
    <w:rsid w:val="00194FDC"/>
    <w:rsid w:val="00195088"/>
    <w:rsid w:val="001955E7"/>
    <w:rsid w:val="00195E61"/>
    <w:rsid w:val="00197FF4"/>
    <w:rsid w:val="001A113D"/>
    <w:rsid w:val="001A113F"/>
    <w:rsid w:val="001A243B"/>
    <w:rsid w:val="001A2B7F"/>
    <w:rsid w:val="001A3624"/>
    <w:rsid w:val="001A39DD"/>
    <w:rsid w:val="001A4A1B"/>
    <w:rsid w:val="001A4AF7"/>
    <w:rsid w:val="001A4B46"/>
    <w:rsid w:val="001A553E"/>
    <w:rsid w:val="001A56CA"/>
    <w:rsid w:val="001A5C2B"/>
    <w:rsid w:val="001A68DB"/>
    <w:rsid w:val="001A783C"/>
    <w:rsid w:val="001A7CBC"/>
    <w:rsid w:val="001A7F73"/>
    <w:rsid w:val="001B178D"/>
    <w:rsid w:val="001B26E1"/>
    <w:rsid w:val="001B2E4C"/>
    <w:rsid w:val="001B35AF"/>
    <w:rsid w:val="001B368C"/>
    <w:rsid w:val="001B3E94"/>
    <w:rsid w:val="001B3EE2"/>
    <w:rsid w:val="001B4453"/>
    <w:rsid w:val="001B563A"/>
    <w:rsid w:val="001B59D6"/>
    <w:rsid w:val="001B5A5E"/>
    <w:rsid w:val="001B5AC2"/>
    <w:rsid w:val="001B5B13"/>
    <w:rsid w:val="001B60D0"/>
    <w:rsid w:val="001B628D"/>
    <w:rsid w:val="001B6D46"/>
    <w:rsid w:val="001B7AC2"/>
    <w:rsid w:val="001B7AD0"/>
    <w:rsid w:val="001C00BE"/>
    <w:rsid w:val="001C08BE"/>
    <w:rsid w:val="001C10A9"/>
    <w:rsid w:val="001C1B3F"/>
    <w:rsid w:val="001C2327"/>
    <w:rsid w:val="001C2AF8"/>
    <w:rsid w:val="001C2DE9"/>
    <w:rsid w:val="001C322E"/>
    <w:rsid w:val="001C3724"/>
    <w:rsid w:val="001C4137"/>
    <w:rsid w:val="001C4229"/>
    <w:rsid w:val="001C44EE"/>
    <w:rsid w:val="001C534D"/>
    <w:rsid w:val="001C54DA"/>
    <w:rsid w:val="001C55B9"/>
    <w:rsid w:val="001C57D9"/>
    <w:rsid w:val="001C5CE5"/>
    <w:rsid w:val="001C6512"/>
    <w:rsid w:val="001C674C"/>
    <w:rsid w:val="001C728E"/>
    <w:rsid w:val="001C775E"/>
    <w:rsid w:val="001C7A5E"/>
    <w:rsid w:val="001C7ED6"/>
    <w:rsid w:val="001D00CF"/>
    <w:rsid w:val="001D08C5"/>
    <w:rsid w:val="001D0ADD"/>
    <w:rsid w:val="001D2B2F"/>
    <w:rsid w:val="001D2BFF"/>
    <w:rsid w:val="001D2C4F"/>
    <w:rsid w:val="001D3045"/>
    <w:rsid w:val="001D5122"/>
    <w:rsid w:val="001D5752"/>
    <w:rsid w:val="001D5BB9"/>
    <w:rsid w:val="001D64E3"/>
    <w:rsid w:val="001D6A1D"/>
    <w:rsid w:val="001D6FD7"/>
    <w:rsid w:val="001D76B0"/>
    <w:rsid w:val="001D7DA7"/>
    <w:rsid w:val="001D7E8E"/>
    <w:rsid w:val="001E0BB9"/>
    <w:rsid w:val="001E1257"/>
    <w:rsid w:val="001E1428"/>
    <w:rsid w:val="001E17C2"/>
    <w:rsid w:val="001E2964"/>
    <w:rsid w:val="001E2AE6"/>
    <w:rsid w:val="001E307B"/>
    <w:rsid w:val="001E339F"/>
    <w:rsid w:val="001E34D4"/>
    <w:rsid w:val="001E4806"/>
    <w:rsid w:val="001E4F3C"/>
    <w:rsid w:val="001E56C0"/>
    <w:rsid w:val="001E5A9B"/>
    <w:rsid w:val="001E5E01"/>
    <w:rsid w:val="001E6C26"/>
    <w:rsid w:val="001E7362"/>
    <w:rsid w:val="001E74FD"/>
    <w:rsid w:val="001E7D9A"/>
    <w:rsid w:val="001F0544"/>
    <w:rsid w:val="001F0AD8"/>
    <w:rsid w:val="001F1427"/>
    <w:rsid w:val="001F18EC"/>
    <w:rsid w:val="001F1FE3"/>
    <w:rsid w:val="001F252D"/>
    <w:rsid w:val="001F345F"/>
    <w:rsid w:val="001F3595"/>
    <w:rsid w:val="001F36B9"/>
    <w:rsid w:val="001F4B26"/>
    <w:rsid w:val="001F4BF3"/>
    <w:rsid w:val="001F4EB3"/>
    <w:rsid w:val="001F546F"/>
    <w:rsid w:val="001F6047"/>
    <w:rsid w:val="001F62AD"/>
    <w:rsid w:val="001F645B"/>
    <w:rsid w:val="001F64BF"/>
    <w:rsid w:val="001F6725"/>
    <w:rsid w:val="001F68EA"/>
    <w:rsid w:val="001F7263"/>
    <w:rsid w:val="001F7839"/>
    <w:rsid w:val="00201745"/>
    <w:rsid w:val="002017F7"/>
    <w:rsid w:val="0020180A"/>
    <w:rsid w:val="0020356B"/>
    <w:rsid w:val="002035BE"/>
    <w:rsid w:val="002036E7"/>
    <w:rsid w:val="00203C0A"/>
    <w:rsid w:val="00204476"/>
    <w:rsid w:val="00204613"/>
    <w:rsid w:val="00204908"/>
    <w:rsid w:val="002049BD"/>
    <w:rsid w:val="00204C7C"/>
    <w:rsid w:val="00205CB1"/>
    <w:rsid w:val="002060E5"/>
    <w:rsid w:val="00206F60"/>
    <w:rsid w:val="00207121"/>
    <w:rsid w:val="0020716C"/>
    <w:rsid w:val="002075FA"/>
    <w:rsid w:val="002100F1"/>
    <w:rsid w:val="002106C4"/>
    <w:rsid w:val="00212945"/>
    <w:rsid w:val="002129FE"/>
    <w:rsid w:val="00213D1D"/>
    <w:rsid w:val="0021431A"/>
    <w:rsid w:val="00214739"/>
    <w:rsid w:val="00214FBC"/>
    <w:rsid w:val="0021519F"/>
    <w:rsid w:val="0021523A"/>
    <w:rsid w:val="00215B9D"/>
    <w:rsid w:val="00215C40"/>
    <w:rsid w:val="00215FC3"/>
    <w:rsid w:val="00216439"/>
    <w:rsid w:val="00217BDC"/>
    <w:rsid w:val="002204DF"/>
    <w:rsid w:val="00220DE1"/>
    <w:rsid w:val="00220F84"/>
    <w:rsid w:val="002212A0"/>
    <w:rsid w:val="002215A9"/>
    <w:rsid w:val="002216E7"/>
    <w:rsid w:val="002217CC"/>
    <w:rsid w:val="0022290A"/>
    <w:rsid w:val="00222C51"/>
    <w:rsid w:val="002238C4"/>
    <w:rsid w:val="002242E7"/>
    <w:rsid w:val="00224382"/>
    <w:rsid w:val="002247E9"/>
    <w:rsid w:val="00224953"/>
    <w:rsid w:val="00225355"/>
    <w:rsid w:val="002255C1"/>
    <w:rsid w:val="00225C55"/>
    <w:rsid w:val="002260A5"/>
    <w:rsid w:val="00226351"/>
    <w:rsid w:val="002264B4"/>
    <w:rsid w:val="00226608"/>
    <w:rsid w:val="00226928"/>
    <w:rsid w:val="00226EC4"/>
    <w:rsid w:val="002270C3"/>
    <w:rsid w:val="0022757C"/>
    <w:rsid w:val="0022799F"/>
    <w:rsid w:val="002300D0"/>
    <w:rsid w:val="00230187"/>
    <w:rsid w:val="0023068C"/>
    <w:rsid w:val="002316DD"/>
    <w:rsid w:val="0023209B"/>
    <w:rsid w:val="002325D0"/>
    <w:rsid w:val="00232E3C"/>
    <w:rsid w:val="002331E1"/>
    <w:rsid w:val="002332A0"/>
    <w:rsid w:val="00233752"/>
    <w:rsid w:val="0023383C"/>
    <w:rsid w:val="00233C40"/>
    <w:rsid w:val="0023412C"/>
    <w:rsid w:val="002343EA"/>
    <w:rsid w:val="00234AAA"/>
    <w:rsid w:val="00234DF4"/>
    <w:rsid w:val="00235405"/>
    <w:rsid w:val="002356E9"/>
    <w:rsid w:val="00235C40"/>
    <w:rsid w:val="002360F2"/>
    <w:rsid w:val="0023632B"/>
    <w:rsid w:val="00236546"/>
    <w:rsid w:val="0023663D"/>
    <w:rsid w:val="0023664B"/>
    <w:rsid w:val="002366F7"/>
    <w:rsid w:val="00236C32"/>
    <w:rsid w:val="002403DA"/>
    <w:rsid w:val="002409B1"/>
    <w:rsid w:val="0024138E"/>
    <w:rsid w:val="002416C8"/>
    <w:rsid w:val="00241B11"/>
    <w:rsid w:val="002428F2"/>
    <w:rsid w:val="00242FA3"/>
    <w:rsid w:val="002438C6"/>
    <w:rsid w:val="002468BE"/>
    <w:rsid w:val="0025043B"/>
    <w:rsid w:val="0025061F"/>
    <w:rsid w:val="0025081D"/>
    <w:rsid w:val="00250A1F"/>
    <w:rsid w:val="00250F28"/>
    <w:rsid w:val="00251009"/>
    <w:rsid w:val="00251132"/>
    <w:rsid w:val="0025161A"/>
    <w:rsid w:val="00252181"/>
    <w:rsid w:val="00252DB9"/>
    <w:rsid w:val="00253924"/>
    <w:rsid w:val="00253B9C"/>
    <w:rsid w:val="00253E75"/>
    <w:rsid w:val="00255182"/>
    <w:rsid w:val="002555DA"/>
    <w:rsid w:val="002556C3"/>
    <w:rsid w:val="002562FE"/>
    <w:rsid w:val="00256CED"/>
    <w:rsid w:val="00256D2E"/>
    <w:rsid w:val="00256DCF"/>
    <w:rsid w:val="002571ED"/>
    <w:rsid w:val="00260925"/>
    <w:rsid w:val="00260E12"/>
    <w:rsid w:val="00261A6B"/>
    <w:rsid w:val="00261ECC"/>
    <w:rsid w:val="002620B5"/>
    <w:rsid w:val="002629A5"/>
    <w:rsid w:val="00262B70"/>
    <w:rsid w:val="002630D4"/>
    <w:rsid w:val="002630FF"/>
    <w:rsid w:val="00263C04"/>
    <w:rsid w:val="00263CF8"/>
    <w:rsid w:val="002642A4"/>
    <w:rsid w:val="0026456D"/>
    <w:rsid w:val="00264756"/>
    <w:rsid w:val="00264D47"/>
    <w:rsid w:val="00265060"/>
    <w:rsid w:val="00265390"/>
    <w:rsid w:val="002654A4"/>
    <w:rsid w:val="00265EC1"/>
    <w:rsid w:val="00266039"/>
    <w:rsid w:val="002661ED"/>
    <w:rsid w:val="00267B13"/>
    <w:rsid w:val="002703D6"/>
    <w:rsid w:val="00270F74"/>
    <w:rsid w:val="002715F9"/>
    <w:rsid w:val="002717BE"/>
    <w:rsid w:val="0027186C"/>
    <w:rsid w:val="00273289"/>
    <w:rsid w:val="00273B4B"/>
    <w:rsid w:val="00273BDD"/>
    <w:rsid w:val="00274246"/>
    <w:rsid w:val="00274827"/>
    <w:rsid w:val="00275297"/>
    <w:rsid w:val="00275743"/>
    <w:rsid w:val="002757AB"/>
    <w:rsid w:val="00280151"/>
    <w:rsid w:val="0028101C"/>
    <w:rsid w:val="00281E4D"/>
    <w:rsid w:val="002820E9"/>
    <w:rsid w:val="002823D4"/>
    <w:rsid w:val="002823D9"/>
    <w:rsid w:val="00282B82"/>
    <w:rsid w:val="00283454"/>
    <w:rsid w:val="002836D4"/>
    <w:rsid w:val="00283900"/>
    <w:rsid w:val="00283B5D"/>
    <w:rsid w:val="0028472D"/>
    <w:rsid w:val="00284769"/>
    <w:rsid w:val="002849C2"/>
    <w:rsid w:val="00284A24"/>
    <w:rsid w:val="0028590E"/>
    <w:rsid w:val="002869C5"/>
    <w:rsid w:val="00287056"/>
    <w:rsid w:val="00287363"/>
    <w:rsid w:val="002873AE"/>
    <w:rsid w:val="00287982"/>
    <w:rsid w:val="002879B9"/>
    <w:rsid w:val="00290792"/>
    <w:rsid w:val="0029079B"/>
    <w:rsid w:val="00290996"/>
    <w:rsid w:val="00290E91"/>
    <w:rsid w:val="00291D37"/>
    <w:rsid w:val="0029209F"/>
    <w:rsid w:val="00292ADC"/>
    <w:rsid w:val="00292DC3"/>
    <w:rsid w:val="002944E2"/>
    <w:rsid w:val="002958F0"/>
    <w:rsid w:val="00295E7B"/>
    <w:rsid w:val="0029735B"/>
    <w:rsid w:val="002975FE"/>
    <w:rsid w:val="00297793"/>
    <w:rsid w:val="00297C3E"/>
    <w:rsid w:val="00297DB7"/>
    <w:rsid w:val="002A191A"/>
    <w:rsid w:val="002A1BAC"/>
    <w:rsid w:val="002A24AE"/>
    <w:rsid w:val="002A30B2"/>
    <w:rsid w:val="002A3190"/>
    <w:rsid w:val="002A3C98"/>
    <w:rsid w:val="002A3DE2"/>
    <w:rsid w:val="002A4B1E"/>
    <w:rsid w:val="002A5030"/>
    <w:rsid w:val="002A59CB"/>
    <w:rsid w:val="002A5F30"/>
    <w:rsid w:val="002A661D"/>
    <w:rsid w:val="002A6B63"/>
    <w:rsid w:val="002A6D2C"/>
    <w:rsid w:val="002A7421"/>
    <w:rsid w:val="002A752C"/>
    <w:rsid w:val="002A7C0A"/>
    <w:rsid w:val="002B0E86"/>
    <w:rsid w:val="002B1240"/>
    <w:rsid w:val="002B14B3"/>
    <w:rsid w:val="002B2A11"/>
    <w:rsid w:val="002B3121"/>
    <w:rsid w:val="002B4749"/>
    <w:rsid w:val="002B6157"/>
    <w:rsid w:val="002B66B2"/>
    <w:rsid w:val="002B6A8A"/>
    <w:rsid w:val="002B6D7A"/>
    <w:rsid w:val="002B73BF"/>
    <w:rsid w:val="002B7892"/>
    <w:rsid w:val="002B7F9C"/>
    <w:rsid w:val="002C0AE4"/>
    <w:rsid w:val="002C0DED"/>
    <w:rsid w:val="002C1DD7"/>
    <w:rsid w:val="002C3EB0"/>
    <w:rsid w:val="002C43C7"/>
    <w:rsid w:val="002C47E9"/>
    <w:rsid w:val="002C50EB"/>
    <w:rsid w:val="002C526B"/>
    <w:rsid w:val="002C5329"/>
    <w:rsid w:val="002C55BF"/>
    <w:rsid w:val="002C57F1"/>
    <w:rsid w:val="002C5A10"/>
    <w:rsid w:val="002C5FCF"/>
    <w:rsid w:val="002C5FD1"/>
    <w:rsid w:val="002C64F4"/>
    <w:rsid w:val="002C6991"/>
    <w:rsid w:val="002C6D13"/>
    <w:rsid w:val="002C70FB"/>
    <w:rsid w:val="002C7AAF"/>
    <w:rsid w:val="002D0090"/>
    <w:rsid w:val="002D1C5B"/>
    <w:rsid w:val="002D2E23"/>
    <w:rsid w:val="002D3382"/>
    <w:rsid w:val="002D37C5"/>
    <w:rsid w:val="002D3F82"/>
    <w:rsid w:val="002D4084"/>
    <w:rsid w:val="002D4226"/>
    <w:rsid w:val="002D4D20"/>
    <w:rsid w:val="002D6972"/>
    <w:rsid w:val="002D6E2D"/>
    <w:rsid w:val="002D72A5"/>
    <w:rsid w:val="002D72F6"/>
    <w:rsid w:val="002D79AA"/>
    <w:rsid w:val="002E0434"/>
    <w:rsid w:val="002E127E"/>
    <w:rsid w:val="002E1C54"/>
    <w:rsid w:val="002E24DA"/>
    <w:rsid w:val="002E27B2"/>
    <w:rsid w:val="002E27C0"/>
    <w:rsid w:val="002E293C"/>
    <w:rsid w:val="002E3908"/>
    <w:rsid w:val="002E3A44"/>
    <w:rsid w:val="002E4280"/>
    <w:rsid w:val="002E4714"/>
    <w:rsid w:val="002E4CE7"/>
    <w:rsid w:val="002E4D6A"/>
    <w:rsid w:val="002E4F4E"/>
    <w:rsid w:val="002E5E20"/>
    <w:rsid w:val="002E6110"/>
    <w:rsid w:val="002E6988"/>
    <w:rsid w:val="002E6EC6"/>
    <w:rsid w:val="002E6F6D"/>
    <w:rsid w:val="002E72B4"/>
    <w:rsid w:val="002F0950"/>
    <w:rsid w:val="002F0E38"/>
    <w:rsid w:val="002F20B4"/>
    <w:rsid w:val="002F2264"/>
    <w:rsid w:val="002F2544"/>
    <w:rsid w:val="002F28A8"/>
    <w:rsid w:val="002F3A5D"/>
    <w:rsid w:val="002F48E9"/>
    <w:rsid w:val="002F694E"/>
    <w:rsid w:val="002F72CD"/>
    <w:rsid w:val="002F7434"/>
    <w:rsid w:val="002F776B"/>
    <w:rsid w:val="002F7D2C"/>
    <w:rsid w:val="002F7DA5"/>
    <w:rsid w:val="003008D2"/>
    <w:rsid w:val="00300E6A"/>
    <w:rsid w:val="0030170A"/>
    <w:rsid w:val="00301BD1"/>
    <w:rsid w:val="00301F33"/>
    <w:rsid w:val="0030278E"/>
    <w:rsid w:val="00302A2C"/>
    <w:rsid w:val="003041D3"/>
    <w:rsid w:val="003041E3"/>
    <w:rsid w:val="003043CA"/>
    <w:rsid w:val="00304AE7"/>
    <w:rsid w:val="00304F6E"/>
    <w:rsid w:val="00305021"/>
    <w:rsid w:val="0030565E"/>
    <w:rsid w:val="00306EC8"/>
    <w:rsid w:val="003072A7"/>
    <w:rsid w:val="003101A3"/>
    <w:rsid w:val="00311008"/>
    <w:rsid w:val="00311CB3"/>
    <w:rsid w:val="00313294"/>
    <w:rsid w:val="003133A1"/>
    <w:rsid w:val="00313CC8"/>
    <w:rsid w:val="00313E9A"/>
    <w:rsid w:val="003141EE"/>
    <w:rsid w:val="00314FFD"/>
    <w:rsid w:val="00315B44"/>
    <w:rsid w:val="00316571"/>
    <w:rsid w:val="00316C1F"/>
    <w:rsid w:val="00316D7C"/>
    <w:rsid w:val="003170A7"/>
    <w:rsid w:val="0031714C"/>
    <w:rsid w:val="003173BA"/>
    <w:rsid w:val="003176B2"/>
    <w:rsid w:val="003206E1"/>
    <w:rsid w:val="00320BA3"/>
    <w:rsid w:val="003212DB"/>
    <w:rsid w:val="00321404"/>
    <w:rsid w:val="00321A1E"/>
    <w:rsid w:val="00321A8A"/>
    <w:rsid w:val="00321DBF"/>
    <w:rsid w:val="00322E23"/>
    <w:rsid w:val="003231DF"/>
    <w:rsid w:val="003233D7"/>
    <w:rsid w:val="003241A1"/>
    <w:rsid w:val="0032444A"/>
    <w:rsid w:val="00325614"/>
    <w:rsid w:val="00326054"/>
    <w:rsid w:val="003262DC"/>
    <w:rsid w:val="00326DF7"/>
    <w:rsid w:val="003272CC"/>
    <w:rsid w:val="0032757E"/>
    <w:rsid w:val="00327FF5"/>
    <w:rsid w:val="003308F8"/>
    <w:rsid w:val="0033161B"/>
    <w:rsid w:val="00331838"/>
    <w:rsid w:val="00331BA6"/>
    <w:rsid w:val="00331DC4"/>
    <w:rsid w:val="0033210E"/>
    <w:rsid w:val="003330A8"/>
    <w:rsid w:val="003335E6"/>
    <w:rsid w:val="00333639"/>
    <w:rsid w:val="003336E5"/>
    <w:rsid w:val="0033395F"/>
    <w:rsid w:val="003343EB"/>
    <w:rsid w:val="003362FF"/>
    <w:rsid w:val="00336642"/>
    <w:rsid w:val="00337CA8"/>
    <w:rsid w:val="0034003D"/>
    <w:rsid w:val="00340577"/>
    <w:rsid w:val="003411C1"/>
    <w:rsid w:val="003413D0"/>
    <w:rsid w:val="003415F7"/>
    <w:rsid w:val="0034237F"/>
    <w:rsid w:val="0034385E"/>
    <w:rsid w:val="0034397B"/>
    <w:rsid w:val="00343AB5"/>
    <w:rsid w:val="003445C1"/>
    <w:rsid w:val="00345702"/>
    <w:rsid w:val="00346534"/>
    <w:rsid w:val="00346634"/>
    <w:rsid w:val="00346718"/>
    <w:rsid w:val="00347224"/>
    <w:rsid w:val="0034771C"/>
    <w:rsid w:val="003511DD"/>
    <w:rsid w:val="00351A6C"/>
    <w:rsid w:val="00352128"/>
    <w:rsid w:val="00352498"/>
    <w:rsid w:val="0035289E"/>
    <w:rsid w:val="00353ABC"/>
    <w:rsid w:val="00353EC4"/>
    <w:rsid w:val="003554E1"/>
    <w:rsid w:val="003562C4"/>
    <w:rsid w:val="00357520"/>
    <w:rsid w:val="003576EB"/>
    <w:rsid w:val="00357FD1"/>
    <w:rsid w:val="00360AA2"/>
    <w:rsid w:val="00360D86"/>
    <w:rsid w:val="003611F2"/>
    <w:rsid w:val="003611FF"/>
    <w:rsid w:val="00361DBC"/>
    <w:rsid w:val="00362430"/>
    <w:rsid w:val="003629C2"/>
    <w:rsid w:val="003629E7"/>
    <w:rsid w:val="00362BE0"/>
    <w:rsid w:val="00362C9E"/>
    <w:rsid w:val="0036333E"/>
    <w:rsid w:val="0036356D"/>
    <w:rsid w:val="00364286"/>
    <w:rsid w:val="0036433F"/>
    <w:rsid w:val="003653AD"/>
    <w:rsid w:val="0036622D"/>
    <w:rsid w:val="00366897"/>
    <w:rsid w:val="003668D5"/>
    <w:rsid w:val="00366D0B"/>
    <w:rsid w:val="0036708F"/>
    <w:rsid w:val="0036780D"/>
    <w:rsid w:val="00367A81"/>
    <w:rsid w:val="00370A0B"/>
    <w:rsid w:val="00370EC9"/>
    <w:rsid w:val="003718F2"/>
    <w:rsid w:val="00371A7F"/>
    <w:rsid w:val="00371D93"/>
    <w:rsid w:val="00372E3D"/>
    <w:rsid w:val="0037397E"/>
    <w:rsid w:val="00373BAE"/>
    <w:rsid w:val="00373CC5"/>
    <w:rsid w:val="00374567"/>
    <w:rsid w:val="003745A2"/>
    <w:rsid w:val="003745CD"/>
    <w:rsid w:val="00374A2E"/>
    <w:rsid w:val="00374CD0"/>
    <w:rsid w:val="00374D2D"/>
    <w:rsid w:val="0037564D"/>
    <w:rsid w:val="00375DCA"/>
    <w:rsid w:val="0037615E"/>
    <w:rsid w:val="00376282"/>
    <w:rsid w:val="003768E6"/>
    <w:rsid w:val="00376A50"/>
    <w:rsid w:val="00377182"/>
    <w:rsid w:val="0037770D"/>
    <w:rsid w:val="003777B9"/>
    <w:rsid w:val="003777D9"/>
    <w:rsid w:val="003802B4"/>
    <w:rsid w:val="00380C38"/>
    <w:rsid w:val="003813F2"/>
    <w:rsid w:val="0038172A"/>
    <w:rsid w:val="00381D25"/>
    <w:rsid w:val="00382AE4"/>
    <w:rsid w:val="0038312E"/>
    <w:rsid w:val="003831F8"/>
    <w:rsid w:val="00383A5F"/>
    <w:rsid w:val="00384678"/>
    <w:rsid w:val="00384CD1"/>
    <w:rsid w:val="00384FB7"/>
    <w:rsid w:val="0038542B"/>
    <w:rsid w:val="003858F9"/>
    <w:rsid w:val="00386234"/>
    <w:rsid w:val="00386406"/>
    <w:rsid w:val="0038663A"/>
    <w:rsid w:val="003867E3"/>
    <w:rsid w:val="00386B18"/>
    <w:rsid w:val="003875D8"/>
    <w:rsid w:val="00387A2F"/>
    <w:rsid w:val="00387A98"/>
    <w:rsid w:val="00387E97"/>
    <w:rsid w:val="003904C2"/>
    <w:rsid w:val="0039078A"/>
    <w:rsid w:val="0039102B"/>
    <w:rsid w:val="00391208"/>
    <w:rsid w:val="00392DD4"/>
    <w:rsid w:val="00392EEC"/>
    <w:rsid w:val="0039397A"/>
    <w:rsid w:val="00394006"/>
    <w:rsid w:val="003940B1"/>
    <w:rsid w:val="0039557F"/>
    <w:rsid w:val="00395AD8"/>
    <w:rsid w:val="00395D0C"/>
    <w:rsid w:val="0039739D"/>
    <w:rsid w:val="00397880"/>
    <w:rsid w:val="00397C7B"/>
    <w:rsid w:val="003A007B"/>
    <w:rsid w:val="003A0B71"/>
    <w:rsid w:val="003A114A"/>
    <w:rsid w:val="003A122D"/>
    <w:rsid w:val="003A1721"/>
    <w:rsid w:val="003A2E40"/>
    <w:rsid w:val="003A3152"/>
    <w:rsid w:val="003A3574"/>
    <w:rsid w:val="003A3EE3"/>
    <w:rsid w:val="003A42E0"/>
    <w:rsid w:val="003A50E2"/>
    <w:rsid w:val="003A58D2"/>
    <w:rsid w:val="003A5B6A"/>
    <w:rsid w:val="003A5EFD"/>
    <w:rsid w:val="003A655A"/>
    <w:rsid w:val="003A6A8D"/>
    <w:rsid w:val="003A6D02"/>
    <w:rsid w:val="003A6EAF"/>
    <w:rsid w:val="003A706C"/>
    <w:rsid w:val="003A7198"/>
    <w:rsid w:val="003A755F"/>
    <w:rsid w:val="003A7C77"/>
    <w:rsid w:val="003A7CBA"/>
    <w:rsid w:val="003B038F"/>
    <w:rsid w:val="003B0E3B"/>
    <w:rsid w:val="003B10AC"/>
    <w:rsid w:val="003B2218"/>
    <w:rsid w:val="003B269D"/>
    <w:rsid w:val="003B2E69"/>
    <w:rsid w:val="003B36BC"/>
    <w:rsid w:val="003B477A"/>
    <w:rsid w:val="003B5E2E"/>
    <w:rsid w:val="003B6ED3"/>
    <w:rsid w:val="003B7251"/>
    <w:rsid w:val="003B7A5B"/>
    <w:rsid w:val="003C02A9"/>
    <w:rsid w:val="003C050C"/>
    <w:rsid w:val="003C0583"/>
    <w:rsid w:val="003C0D7A"/>
    <w:rsid w:val="003C0FE3"/>
    <w:rsid w:val="003C116B"/>
    <w:rsid w:val="003C144F"/>
    <w:rsid w:val="003C1AF5"/>
    <w:rsid w:val="003C233A"/>
    <w:rsid w:val="003C2C41"/>
    <w:rsid w:val="003C2F6A"/>
    <w:rsid w:val="003C3863"/>
    <w:rsid w:val="003C3F00"/>
    <w:rsid w:val="003C426D"/>
    <w:rsid w:val="003C429D"/>
    <w:rsid w:val="003C4C31"/>
    <w:rsid w:val="003C57B6"/>
    <w:rsid w:val="003C5DF1"/>
    <w:rsid w:val="003C6338"/>
    <w:rsid w:val="003C73BB"/>
    <w:rsid w:val="003D1293"/>
    <w:rsid w:val="003D1F4D"/>
    <w:rsid w:val="003D36E4"/>
    <w:rsid w:val="003D424B"/>
    <w:rsid w:val="003D46BB"/>
    <w:rsid w:val="003D4989"/>
    <w:rsid w:val="003D5010"/>
    <w:rsid w:val="003D5CFF"/>
    <w:rsid w:val="003D6713"/>
    <w:rsid w:val="003D6C67"/>
    <w:rsid w:val="003D7FDB"/>
    <w:rsid w:val="003E05AA"/>
    <w:rsid w:val="003E0798"/>
    <w:rsid w:val="003E08CC"/>
    <w:rsid w:val="003E0AE8"/>
    <w:rsid w:val="003E0B28"/>
    <w:rsid w:val="003E0E0A"/>
    <w:rsid w:val="003E1881"/>
    <w:rsid w:val="003E1B45"/>
    <w:rsid w:val="003E2648"/>
    <w:rsid w:val="003E2D5C"/>
    <w:rsid w:val="003E3620"/>
    <w:rsid w:val="003E3BB9"/>
    <w:rsid w:val="003E475B"/>
    <w:rsid w:val="003E4B8A"/>
    <w:rsid w:val="003E5483"/>
    <w:rsid w:val="003E6AE2"/>
    <w:rsid w:val="003E6D3D"/>
    <w:rsid w:val="003E6FCC"/>
    <w:rsid w:val="003E70B5"/>
    <w:rsid w:val="003E7411"/>
    <w:rsid w:val="003E760E"/>
    <w:rsid w:val="003E7901"/>
    <w:rsid w:val="003F02A9"/>
    <w:rsid w:val="003F046B"/>
    <w:rsid w:val="003F0B01"/>
    <w:rsid w:val="003F44B8"/>
    <w:rsid w:val="003F462C"/>
    <w:rsid w:val="003F4D3B"/>
    <w:rsid w:val="003F54FA"/>
    <w:rsid w:val="003F5546"/>
    <w:rsid w:val="003F5A00"/>
    <w:rsid w:val="003F5BA0"/>
    <w:rsid w:val="003F5C79"/>
    <w:rsid w:val="003F61C0"/>
    <w:rsid w:val="003F6904"/>
    <w:rsid w:val="003F735A"/>
    <w:rsid w:val="0040011C"/>
    <w:rsid w:val="00400B0E"/>
    <w:rsid w:val="00400D5A"/>
    <w:rsid w:val="004017CC"/>
    <w:rsid w:val="004017F3"/>
    <w:rsid w:val="00401F46"/>
    <w:rsid w:val="004023D6"/>
    <w:rsid w:val="00402638"/>
    <w:rsid w:val="00402E0F"/>
    <w:rsid w:val="00404AE2"/>
    <w:rsid w:val="00404F18"/>
    <w:rsid w:val="00405C39"/>
    <w:rsid w:val="00406110"/>
    <w:rsid w:val="00406B48"/>
    <w:rsid w:val="00407032"/>
    <w:rsid w:val="0040781A"/>
    <w:rsid w:val="00407892"/>
    <w:rsid w:val="00407F63"/>
    <w:rsid w:val="00410C98"/>
    <w:rsid w:val="00410CA6"/>
    <w:rsid w:val="00410E9B"/>
    <w:rsid w:val="004122EE"/>
    <w:rsid w:val="0041244E"/>
    <w:rsid w:val="004126A6"/>
    <w:rsid w:val="004138CA"/>
    <w:rsid w:val="0041400D"/>
    <w:rsid w:val="004140A1"/>
    <w:rsid w:val="004143B9"/>
    <w:rsid w:val="00414803"/>
    <w:rsid w:val="0041559C"/>
    <w:rsid w:val="00416681"/>
    <w:rsid w:val="0041728B"/>
    <w:rsid w:val="004174FD"/>
    <w:rsid w:val="00417A44"/>
    <w:rsid w:val="00417A55"/>
    <w:rsid w:val="004203FF"/>
    <w:rsid w:val="0042185D"/>
    <w:rsid w:val="00422835"/>
    <w:rsid w:val="004229A9"/>
    <w:rsid w:val="00423A1C"/>
    <w:rsid w:val="00424023"/>
    <w:rsid w:val="00424BDE"/>
    <w:rsid w:val="00425339"/>
    <w:rsid w:val="00425A09"/>
    <w:rsid w:val="004264CC"/>
    <w:rsid w:val="0042688B"/>
    <w:rsid w:val="004269A6"/>
    <w:rsid w:val="0043012C"/>
    <w:rsid w:val="0043049D"/>
    <w:rsid w:val="004305AE"/>
    <w:rsid w:val="004309AF"/>
    <w:rsid w:val="00430C7F"/>
    <w:rsid w:val="00430E06"/>
    <w:rsid w:val="0043147E"/>
    <w:rsid w:val="00431DC2"/>
    <w:rsid w:val="00431EA3"/>
    <w:rsid w:val="0043246D"/>
    <w:rsid w:val="0043277A"/>
    <w:rsid w:val="0043385C"/>
    <w:rsid w:val="0043396B"/>
    <w:rsid w:val="00433CE6"/>
    <w:rsid w:val="00434AC8"/>
    <w:rsid w:val="00435407"/>
    <w:rsid w:val="004360CB"/>
    <w:rsid w:val="0043630A"/>
    <w:rsid w:val="0043664D"/>
    <w:rsid w:val="00436662"/>
    <w:rsid w:val="00436A2D"/>
    <w:rsid w:val="00437390"/>
    <w:rsid w:val="00437596"/>
    <w:rsid w:val="004379A1"/>
    <w:rsid w:val="00437DE9"/>
    <w:rsid w:val="00440219"/>
    <w:rsid w:val="00440E73"/>
    <w:rsid w:val="00441080"/>
    <w:rsid w:val="00441255"/>
    <w:rsid w:val="00441772"/>
    <w:rsid w:val="004417B8"/>
    <w:rsid w:val="0044184F"/>
    <w:rsid w:val="00441EBF"/>
    <w:rsid w:val="00442333"/>
    <w:rsid w:val="0044260E"/>
    <w:rsid w:val="00443021"/>
    <w:rsid w:val="004430E0"/>
    <w:rsid w:val="0044318F"/>
    <w:rsid w:val="00444C58"/>
    <w:rsid w:val="00444E69"/>
    <w:rsid w:val="0044545E"/>
    <w:rsid w:val="004467C4"/>
    <w:rsid w:val="00446810"/>
    <w:rsid w:val="00446A5D"/>
    <w:rsid w:val="00447194"/>
    <w:rsid w:val="0044798D"/>
    <w:rsid w:val="0045003D"/>
    <w:rsid w:val="0045005E"/>
    <w:rsid w:val="00450110"/>
    <w:rsid w:val="00450362"/>
    <w:rsid w:val="00451905"/>
    <w:rsid w:val="00452057"/>
    <w:rsid w:val="00452717"/>
    <w:rsid w:val="004528AD"/>
    <w:rsid w:val="00453A23"/>
    <w:rsid w:val="00453FD9"/>
    <w:rsid w:val="00454D39"/>
    <w:rsid w:val="00455BB3"/>
    <w:rsid w:val="00456143"/>
    <w:rsid w:val="00457F78"/>
    <w:rsid w:val="00460000"/>
    <w:rsid w:val="004606F0"/>
    <w:rsid w:val="004608B7"/>
    <w:rsid w:val="004609BE"/>
    <w:rsid w:val="00461452"/>
    <w:rsid w:val="004616D5"/>
    <w:rsid w:val="00461EE5"/>
    <w:rsid w:val="00462470"/>
    <w:rsid w:val="004631B9"/>
    <w:rsid w:val="00463518"/>
    <w:rsid w:val="00463CD9"/>
    <w:rsid w:val="0046462F"/>
    <w:rsid w:val="00464ABD"/>
    <w:rsid w:val="00464B36"/>
    <w:rsid w:val="00464E7D"/>
    <w:rsid w:val="004650C4"/>
    <w:rsid w:val="004656AB"/>
    <w:rsid w:val="00467229"/>
    <w:rsid w:val="004672FB"/>
    <w:rsid w:val="00467396"/>
    <w:rsid w:val="004678D7"/>
    <w:rsid w:val="00467B95"/>
    <w:rsid w:val="00471178"/>
    <w:rsid w:val="00472D72"/>
    <w:rsid w:val="00472F9D"/>
    <w:rsid w:val="00473CD8"/>
    <w:rsid w:val="00476741"/>
    <w:rsid w:val="00476E08"/>
    <w:rsid w:val="00477C8F"/>
    <w:rsid w:val="0048065B"/>
    <w:rsid w:val="00480840"/>
    <w:rsid w:val="0048127E"/>
    <w:rsid w:val="004819AC"/>
    <w:rsid w:val="00482055"/>
    <w:rsid w:val="00482114"/>
    <w:rsid w:val="004825BB"/>
    <w:rsid w:val="00482AB3"/>
    <w:rsid w:val="0048300A"/>
    <w:rsid w:val="004834B1"/>
    <w:rsid w:val="0048436F"/>
    <w:rsid w:val="004846DC"/>
    <w:rsid w:val="00484A21"/>
    <w:rsid w:val="00484E9B"/>
    <w:rsid w:val="004850FA"/>
    <w:rsid w:val="00486630"/>
    <w:rsid w:val="0049037D"/>
    <w:rsid w:val="0049086A"/>
    <w:rsid w:val="00491630"/>
    <w:rsid w:val="004916EA"/>
    <w:rsid w:val="00491A17"/>
    <w:rsid w:val="00491A92"/>
    <w:rsid w:val="00492F1B"/>
    <w:rsid w:val="004933C5"/>
    <w:rsid w:val="00493D42"/>
    <w:rsid w:val="00493E0E"/>
    <w:rsid w:val="00494F3A"/>
    <w:rsid w:val="00495BB5"/>
    <w:rsid w:val="00496482"/>
    <w:rsid w:val="004968F7"/>
    <w:rsid w:val="004969EC"/>
    <w:rsid w:val="00496D47"/>
    <w:rsid w:val="00496F8A"/>
    <w:rsid w:val="004A049E"/>
    <w:rsid w:val="004A0CB0"/>
    <w:rsid w:val="004A12E5"/>
    <w:rsid w:val="004A1BE1"/>
    <w:rsid w:val="004A21A0"/>
    <w:rsid w:val="004A2378"/>
    <w:rsid w:val="004A31CE"/>
    <w:rsid w:val="004A3650"/>
    <w:rsid w:val="004A44B3"/>
    <w:rsid w:val="004A53D5"/>
    <w:rsid w:val="004A60AD"/>
    <w:rsid w:val="004A65AC"/>
    <w:rsid w:val="004A6B21"/>
    <w:rsid w:val="004A7181"/>
    <w:rsid w:val="004A7312"/>
    <w:rsid w:val="004B0488"/>
    <w:rsid w:val="004B0730"/>
    <w:rsid w:val="004B0D07"/>
    <w:rsid w:val="004B12F3"/>
    <w:rsid w:val="004B19B4"/>
    <w:rsid w:val="004B2453"/>
    <w:rsid w:val="004B2DC7"/>
    <w:rsid w:val="004B35C5"/>
    <w:rsid w:val="004B3803"/>
    <w:rsid w:val="004B3B2C"/>
    <w:rsid w:val="004B4426"/>
    <w:rsid w:val="004B465A"/>
    <w:rsid w:val="004B55A1"/>
    <w:rsid w:val="004B5A60"/>
    <w:rsid w:val="004B6303"/>
    <w:rsid w:val="004B725E"/>
    <w:rsid w:val="004B73CC"/>
    <w:rsid w:val="004C01D2"/>
    <w:rsid w:val="004C04E8"/>
    <w:rsid w:val="004C079E"/>
    <w:rsid w:val="004C175A"/>
    <w:rsid w:val="004C1823"/>
    <w:rsid w:val="004C1AA2"/>
    <w:rsid w:val="004C21DC"/>
    <w:rsid w:val="004C21EB"/>
    <w:rsid w:val="004C2CFB"/>
    <w:rsid w:val="004C2EA4"/>
    <w:rsid w:val="004C3C57"/>
    <w:rsid w:val="004C3FAB"/>
    <w:rsid w:val="004C4853"/>
    <w:rsid w:val="004C4A1D"/>
    <w:rsid w:val="004C53A7"/>
    <w:rsid w:val="004C545E"/>
    <w:rsid w:val="004C5CD1"/>
    <w:rsid w:val="004C666F"/>
    <w:rsid w:val="004C67C6"/>
    <w:rsid w:val="004C7A40"/>
    <w:rsid w:val="004C7CE2"/>
    <w:rsid w:val="004D029E"/>
    <w:rsid w:val="004D04D0"/>
    <w:rsid w:val="004D0CED"/>
    <w:rsid w:val="004D0EBF"/>
    <w:rsid w:val="004D12EC"/>
    <w:rsid w:val="004D1860"/>
    <w:rsid w:val="004D23FA"/>
    <w:rsid w:val="004D2A66"/>
    <w:rsid w:val="004D2B94"/>
    <w:rsid w:val="004D2D15"/>
    <w:rsid w:val="004D4C54"/>
    <w:rsid w:val="004D5359"/>
    <w:rsid w:val="004D5401"/>
    <w:rsid w:val="004D567A"/>
    <w:rsid w:val="004D5EF5"/>
    <w:rsid w:val="004D65DA"/>
    <w:rsid w:val="004D6D4E"/>
    <w:rsid w:val="004D6E9C"/>
    <w:rsid w:val="004D766D"/>
    <w:rsid w:val="004E0439"/>
    <w:rsid w:val="004E0A63"/>
    <w:rsid w:val="004E0C45"/>
    <w:rsid w:val="004E2133"/>
    <w:rsid w:val="004E21FC"/>
    <w:rsid w:val="004E304B"/>
    <w:rsid w:val="004E3C71"/>
    <w:rsid w:val="004E3F3E"/>
    <w:rsid w:val="004E474F"/>
    <w:rsid w:val="004E48B4"/>
    <w:rsid w:val="004E5B54"/>
    <w:rsid w:val="004E5BC9"/>
    <w:rsid w:val="004E5D55"/>
    <w:rsid w:val="004E5DD8"/>
    <w:rsid w:val="004E76FA"/>
    <w:rsid w:val="004E7AE7"/>
    <w:rsid w:val="004E7B47"/>
    <w:rsid w:val="004F0475"/>
    <w:rsid w:val="004F06EA"/>
    <w:rsid w:val="004F1173"/>
    <w:rsid w:val="004F14BD"/>
    <w:rsid w:val="004F221C"/>
    <w:rsid w:val="004F2439"/>
    <w:rsid w:val="004F26E2"/>
    <w:rsid w:val="004F2864"/>
    <w:rsid w:val="004F30CE"/>
    <w:rsid w:val="004F3270"/>
    <w:rsid w:val="004F381C"/>
    <w:rsid w:val="004F4B42"/>
    <w:rsid w:val="004F547D"/>
    <w:rsid w:val="004F6E8F"/>
    <w:rsid w:val="004F72C6"/>
    <w:rsid w:val="004F7AEE"/>
    <w:rsid w:val="004F7AF4"/>
    <w:rsid w:val="005000F9"/>
    <w:rsid w:val="00500AF6"/>
    <w:rsid w:val="00500BD3"/>
    <w:rsid w:val="00500E70"/>
    <w:rsid w:val="005010B4"/>
    <w:rsid w:val="00502024"/>
    <w:rsid w:val="005020D5"/>
    <w:rsid w:val="00502176"/>
    <w:rsid w:val="005022E6"/>
    <w:rsid w:val="0050306B"/>
    <w:rsid w:val="00503465"/>
    <w:rsid w:val="0050396E"/>
    <w:rsid w:val="00503BA6"/>
    <w:rsid w:val="00504714"/>
    <w:rsid w:val="005047F6"/>
    <w:rsid w:val="005055CA"/>
    <w:rsid w:val="00506531"/>
    <w:rsid w:val="0050663E"/>
    <w:rsid w:val="00506CCE"/>
    <w:rsid w:val="0050701A"/>
    <w:rsid w:val="005076B5"/>
    <w:rsid w:val="00507E6A"/>
    <w:rsid w:val="00507FB4"/>
    <w:rsid w:val="00510F43"/>
    <w:rsid w:val="00510F7D"/>
    <w:rsid w:val="005114B7"/>
    <w:rsid w:val="0051169A"/>
    <w:rsid w:val="00511938"/>
    <w:rsid w:val="00512363"/>
    <w:rsid w:val="00512405"/>
    <w:rsid w:val="00512CB5"/>
    <w:rsid w:val="00512DFD"/>
    <w:rsid w:val="00513142"/>
    <w:rsid w:val="00513AC0"/>
    <w:rsid w:val="00513B02"/>
    <w:rsid w:val="00513F11"/>
    <w:rsid w:val="00515A35"/>
    <w:rsid w:val="00516002"/>
    <w:rsid w:val="0051640A"/>
    <w:rsid w:val="00516A3E"/>
    <w:rsid w:val="0052117C"/>
    <w:rsid w:val="005213A8"/>
    <w:rsid w:val="00521D79"/>
    <w:rsid w:val="005222E2"/>
    <w:rsid w:val="0052259B"/>
    <w:rsid w:val="00522660"/>
    <w:rsid w:val="00522969"/>
    <w:rsid w:val="005238B0"/>
    <w:rsid w:val="00523CC8"/>
    <w:rsid w:val="0052496E"/>
    <w:rsid w:val="00524F07"/>
    <w:rsid w:val="0052506C"/>
    <w:rsid w:val="005254AF"/>
    <w:rsid w:val="00525AB2"/>
    <w:rsid w:val="00525ACC"/>
    <w:rsid w:val="005264E6"/>
    <w:rsid w:val="00526669"/>
    <w:rsid w:val="00526AA8"/>
    <w:rsid w:val="00526EC1"/>
    <w:rsid w:val="00527323"/>
    <w:rsid w:val="00527762"/>
    <w:rsid w:val="00530D07"/>
    <w:rsid w:val="00531491"/>
    <w:rsid w:val="005315D0"/>
    <w:rsid w:val="00531685"/>
    <w:rsid w:val="00531B9E"/>
    <w:rsid w:val="0053213F"/>
    <w:rsid w:val="00532A99"/>
    <w:rsid w:val="00532AC2"/>
    <w:rsid w:val="00532C10"/>
    <w:rsid w:val="00532F11"/>
    <w:rsid w:val="005337C6"/>
    <w:rsid w:val="00533938"/>
    <w:rsid w:val="00535FE7"/>
    <w:rsid w:val="00536129"/>
    <w:rsid w:val="00536BE2"/>
    <w:rsid w:val="00536E4E"/>
    <w:rsid w:val="005374E4"/>
    <w:rsid w:val="005377E5"/>
    <w:rsid w:val="00537CC2"/>
    <w:rsid w:val="00537D10"/>
    <w:rsid w:val="0054068B"/>
    <w:rsid w:val="00540C04"/>
    <w:rsid w:val="00540D0F"/>
    <w:rsid w:val="00540E26"/>
    <w:rsid w:val="005420DE"/>
    <w:rsid w:val="00542379"/>
    <w:rsid w:val="005426E5"/>
    <w:rsid w:val="00542743"/>
    <w:rsid w:val="00542816"/>
    <w:rsid w:val="005428D6"/>
    <w:rsid w:val="00542B75"/>
    <w:rsid w:val="00545117"/>
    <w:rsid w:val="00546C1C"/>
    <w:rsid w:val="00546EA2"/>
    <w:rsid w:val="00547730"/>
    <w:rsid w:val="00547935"/>
    <w:rsid w:val="00551522"/>
    <w:rsid w:val="00552040"/>
    <w:rsid w:val="0055206A"/>
    <w:rsid w:val="0055219B"/>
    <w:rsid w:val="005528A5"/>
    <w:rsid w:val="00552B66"/>
    <w:rsid w:val="0055339F"/>
    <w:rsid w:val="00553F5B"/>
    <w:rsid w:val="00554222"/>
    <w:rsid w:val="00554946"/>
    <w:rsid w:val="005549DA"/>
    <w:rsid w:val="005551C4"/>
    <w:rsid w:val="0055534C"/>
    <w:rsid w:val="00555442"/>
    <w:rsid w:val="005554E9"/>
    <w:rsid w:val="00555E85"/>
    <w:rsid w:val="00555EFC"/>
    <w:rsid w:val="00556217"/>
    <w:rsid w:val="005565EF"/>
    <w:rsid w:val="005569D1"/>
    <w:rsid w:val="00556ACC"/>
    <w:rsid w:val="00557340"/>
    <w:rsid w:val="00557618"/>
    <w:rsid w:val="005577D9"/>
    <w:rsid w:val="005578F9"/>
    <w:rsid w:val="005607DB"/>
    <w:rsid w:val="00560862"/>
    <w:rsid w:val="005608BE"/>
    <w:rsid w:val="0056183F"/>
    <w:rsid w:val="00561E73"/>
    <w:rsid w:val="0056233C"/>
    <w:rsid w:val="005624A1"/>
    <w:rsid w:val="005626F9"/>
    <w:rsid w:val="00562A32"/>
    <w:rsid w:val="00562A9C"/>
    <w:rsid w:val="00562B11"/>
    <w:rsid w:val="00563402"/>
    <w:rsid w:val="00563419"/>
    <w:rsid w:val="005635FC"/>
    <w:rsid w:val="00563ED5"/>
    <w:rsid w:val="00564125"/>
    <w:rsid w:val="00564831"/>
    <w:rsid w:val="00564917"/>
    <w:rsid w:val="005649E9"/>
    <w:rsid w:val="00565986"/>
    <w:rsid w:val="00565EF8"/>
    <w:rsid w:val="00566D29"/>
    <w:rsid w:val="00566E24"/>
    <w:rsid w:val="005670B7"/>
    <w:rsid w:val="00570392"/>
    <w:rsid w:val="00570E89"/>
    <w:rsid w:val="00571020"/>
    <w:rsid w:val="005717FA"/>
    <w:rsid w:val="0057180D"/>
    <w:rsid w:val="0057196C"/>
    <w:rsid w:val="00572BB7"/>
    <w:rsid w:val="00573B6E"/>
    <w:rsid w:val="00573FE5"/>
    <w:rsid w:val="005752E2"/>
    <w:rsid w:val="00575DCC"/>
    <w:rsid w:val="00575E0E"/>
    <w:rsid w:val="00576408"/>
    <w:rsid w:val="00576835"/>
    <w:rsid w:val="00576AAF"/>
    <w:rsid w:val="00576CF7"/>
    <w:rsid w:val="005776C3"/>
    <w:rsid w:val="0057772E"/>
    <w:rsid w:val="0057794E"/>
    <w:rsid w:val="00577B39"/>
    <w:rsid w:val="00577C55"/>
    <w:rsid w:val="00580603"/>
    <w:rsid w:val="005807E4"/>
    <w:rsid w:val="005809C1"/>
    <w:rsid w:val="00580B66"/>
    <w:rsid w:val="00581060"/>
    <w:rsid w:val="005814AF"/>
    <w:rsid w:val="005823C2"/>
    <w:rsid w:val="005827F7"/>
    <w:rsid w:val="00582C2F"/>
    <w:rsid w:val="00583110"/>
    <w:rsid w:val="005836E6"/>
    <w:rsid w:val="00584015"/>
    <w:rsid w:val="005842CE"/>
    <w:rsid w:val="005842DF"/>
    <w:rsid w:val="005843AD"/>
    <w:rsid w:val="005846E9"/>
    <w:rsid w:val="005847C6"/>
    <w:rsid w:val="0058572F"/>
    <w:rsid w:val="00585851"/>
    <w:rsid w:val="005858FD"/>
    <w:rsid w:val="00585DF7"/>
    <w:rsid w:val="00586412"/>
    <w:rsid w:val="0058662E"/>
    <w:rsid w:val="005869D4"/>
    <w:rsid w:val="00586B66"/>
    <w:rsid w:val="00586BF1"/>
    <w:rsid w:val="00586CE9"/>
    <w:rsid w:val="00591069"/>
    <w:rsid w:val="00591369"/>
    <w:rsid w:val="005913FB"/>
    <w:rsid w:val="00591EF5"/>
    <w:rsid w:val="00592066"/>
    <w:rsid w:val="005922A8"/>
    <w:rsid w:val="0059246B"/>
    <w:rsid w:val="00593212"/>
    <w:rsid w:val="005938A5"/>
    <w:rsid w:val="005945E4"/>
    <w:rsid w:val="00594847"/>
    <w:rsid w:val="005954A1"/>
    <w:rsid w:val="0059741C"/>
    <w:rsid w:val="00597721"/>
    <w:rsid w:val="00597B1F"/>
    <w:rsid w:val="005A0BA1"/>
    <w:rsid w:val="005A0F37"/>
    <w:rsid w:val="005A1E74"/>
    <w:rsid w:val="005A31AA"/>
    <w:rsid w:val="005A3AFB"/>
    <w:rsid w:val="005A402D"/>
    <w:rsid w:val="005A50C7"/>
    <w:rsid w:val="005A5BC1"/>
    <w:rsid w:val="005A628B"/>
    <w:rsid w:val="005A6637"/>
    <w:rsid w:val="005A6986"/>
    <w:rsid w:val="005A710D"/>
    <w:rsid w:val="005A725E"/>
    <w:rsid w:val="005A7291"/>
    <w:rsid w:val="005B0FAF"/>
    <w:rsid w:val="005B147B"/>
    <w:rsid w:val="005B1A86"/>
    <w:rsid w:val="005B331D"/>
    <w:rsid w:val="005B3461"/>
    <w:rsid w:val="005B380B"/>
    <w:rsid w:val="005B4030"/>
    <w:rsid w:val="005B4430"/>
    <w:rsid w:val="005B4460"/>
    <w:rsid w:val="005B55E3"/>
    <w:rsid w:val="005B5C15"/>
    <w:rsid w:val="005B5FA9"/>
    <w:rsid w:val="005B607C"/>
    <w:rsid w:val="005B61E3"/>
    <w:rsid w:val="005B6A10"/>
    <w:rsid w:val="005B7660"/>
    <w:rsid w:val="005B7676"/>
    <w:rsid w:val="005C01CF"/>
    <w:rsid w:val="005C08B8"/>
    <w:rsid w:val="005C0C2D"/>
    <w:rsid w:val="005C11A7"/>
    <w:rsid w:val="005C1286"/>
    <w:rsid w:val="005C2137"/>
    <w:rsid w:val="005C284D"/>
    <w:rsid w:val="005C350A"/>
    <w:rsid w:val="005C3721"/>
    <w:rsid w:val="005C3AC9"/>
    <w:rsid w:val="005C4A04"/>
    <w:rsid w:val="005C4CDF"/>
    <w:rsid w:val="005C4DE3"/>
    <w:rsid w:val="005C5429"/>
    <w:rsid w:val="005C5C70"/>
    <w:rsid w:val="005C612B"/>
    <w:rsid w:val="005C64FC"/>
    <w:rsid w:val="005C6939"/>
    <w:rsid w:val="005C76B7"/>
    <w:rsid w:val="005C7CF2"/>
    <w:rsid w:val="005C7E46"/>
    <w:rsid w:val="005D0EC0"/>
    <w:rsid w:val="005D0FEB"/>
    <w:rsid w:val="005D11B1"/>
    <w:rsid w:val="005D1567"/>
    <w:rsid w:val="005D198A"/>
    <w:rsid w:val="005D1AF2"/>
    <w:rsid w:val="005D1D51"/>
    <w:rsid w:val="005D1DC9"/>
    <w:rsid w:val="005D2AD8"/>
    <w:rsid w:val="005D3311"/>
    <w:rsid w:val="005D3C2D"/>
    <w:rsid w:val="005D439C"/>
    <w:rsid w:val="005D4F3C"/>
    <w:rsid w:val="005D51DB"/>
    <w:rsid w:val="005D56B0"/>
    <w:rsid w:val="005D5AE8"/>
    <w:rsid w:val="005D5E36"/>
    <w:rsid w:val="005D6965"/>
    <w:rsid w:val="005D6AED"/>
    <w:rsid w:val="005D74ED"/>
    <w:rsid w:val="005D7F1B"/>
    <w:rsid w:val="005E1182"/>
    <w:rsid w:val="005E19FD"/>
    <w:rsid w:val="005E1B7A"/>
    <w:rsid w:val="005E27DA"/>
    <w:rsid w:val="005E325B"/>
    <w:rsid w:val="005E4958"/>
    <w:rsid w:val="005E4F0D"/>
    <w:rsid w:val="005E5ED3"/>
    <w:rsid w:val="005E5FC1"/>
    <w:rsid w:val="005E650D"/>
    <w:rsid w:val="005E6752"/>
    <w:rsid w:val="005E6F43"/>
    <w:rsid w:val="005E729E"/>
    <w:rsid w:val="005F02A0"/>
    <w:rsid w:val="005F1736"/>
    <w:rsid w:val="005F1751"/>
    <w:rsid w:val="005F1B16"/>
    <w:rsid w:val="005F1D26"/>
    <w:rsid w:val="005F2D0A"/>
    <w:rsid w:val="005F46D0"/>
    <w:rsid w:val="005F5094"/>
    <w:rsid w:val="005F52F8"/>
    <w:rsid w:val="005F56C9"/>
    <w:rsid w:val="005F5AA0"/>
    <w:rsid w:val="005F6964"/>
    <w:rsid w:val="005F6ABC"/>
    <w:rsid w:val="005F6E59"/>
    <w:rsid w:val="005F711B"/>
    <w:rsid w:val="005F765F"/>
    <w:rsid w:val="005F78D4"/>
    <w:rsid w:val="00600274"/>
    <w:rsid w:val="00600A3B"/>
    <w:rsid w:val="006017A2"/>
    <w:rsid w:val="00601895"/>
    <w:rsid w:val="00601F9E"/>
    <w:rsid w:val="00602713"/>
    <w:rsid w:val="00602991"/>
    <w:rsid w:val="00602E55"/>
    <w:rsid w:val="006030CA"/>
    <w:rsid w:val="006039D9"/>
    <w:rsid w:val="00603A79"/>
    <w:rsid w:val="00604056"/>
    <w:rsid w:val="006043AA"/>
    <w:rsid w:val="006047FF"/>
    <w:rsid w:val="00604AFF"/>
    <w:rsid w:val="00604FE0"/>
    <w:rsid w:val="006051E5"/>
    <w:rsid w:val="006053D7"/>
    <w:rsid w:val="00605B5A"/>
    <w:rsid w:val="006063AF"/>
    <w:rsid w:val="006064C8"/>
    <w:rsid w:val="0060689F"/>
    <w:rsid w:val="00606B80"/>
    <w:rsid w:val="00607506"/>
    <w:rsid w:val="00607705"/>
    <w:rsid w:val="006107FE"/>
    <w:rsid w:val="00611460"/>
    <w:rsid w:val="00611759"/>
    <w:rsid w:val="00611FB8"/>
    <w:rsid w:val="0061225D"/>
    <w:rsid w:val="006128E8"/>
    <w:rsid w:val="00613BD3"/>
    <w:rsid w:val="0061409A"/>
    <w:rsid w:val="00615C90"/>
    <w:rsid w:val="0061754E"/>
    <w:rsid w:val="00617A04"/>
    <w:rsid w:val="00617B01"/>
    <w:rsid w:val="00617E28"/>
    <w:rsid w:val="00617EC2"/>
    <w:rsid w:val="006209E5"/>
    <w:rsid w:val="00620B1D"/>
    <w:rsid w:val="00620E28"/>
    <w:rsid w:val="00621174"/>
    <w:rsid w:val="006213E9"/>
    <w:rsid w:val="00621992"/>
    <w:rsid w:val="00622192"/>
    <w:rsid w:val="00622239"/>
    <w:rsid w:val="00622438"/>
    <w:rsid w:val="0062280E"/>
    <w:rsid w:val="00623BB7"/>
    <w:rsid w:val="00623F80"/>
    <w:rsid w:val="006244BD"/>
    <w:rsid w:val="006250AE"/>
    <w:rsid w:val="006251B6"/>
    <w:rsid w:val="00625214"/>
    <w:rsid w:val="0062521A"/>
    <w:rsid w:val="0062548A"/>
    <w:rsid w:val="0062599B"/>
    <w:rsid w:val="00626163"/>
    <w:rsid w:val="00626563"/>
    <w:rsid w:val="00626D4A"/>
    <w:rsid w:val="00626DAB"/>
    <w:rsid w:val="00626F42"/>
    <w:rsid w:val="00627158"/>
    <w:rsid w:val="0062735D"/>
    <w:rsid w:val="00627964"/>
    <w:rsid w:val="00627E39"/>
    <w:rsid w:val="00630886"/>
    <w:rsid w:val="0063150A"/>
    <w:rsid w:val="0063193D"/>
    <w:rsid w:val="00631F6F"/>
    <w:rsid w:val="0063215F"/>
    <w:rsid w:val="00632186"/>
    <w:rsid w:val="0063301B"/>
    <w:rsid w:val="006337E4"/>
    <w:rsid w:val="00633F2D"/>
    <w:rsid w:val="00633F3B"/>
    <w:rsid w:val="00633FA5"/>
    <w:rsid w:val="00634ADE"/>
    <w:rsid w:val="00634B2F"/>
    <w:rsid w:val="0063541C"/>
    <w:rsid w:val="00635F23"/>
    <w:rsid w:val="00636227"/>
    <w:rsid w:val="00636621"/>
    <w:rsid w:val="0063669C"/>
    <w:rsid w:val="00636810"/>
    <w:rsid w:val="00636E56"/>
    <w:rsid w:val="006372AE"/>
    <w:rsid w:val="00637492"/>
    <w:rsid w:val="0063757D"/>
    <w:rsid w:val="0063762C"/>
    <w:rsid w:val="00640271"/>
    <w:rsid w:val="006402EB"/>
    <w:rsid w:val="00640BF0"/>
    <w:rsid w:val="006414AC"/>
    <w:rsid w:val="00641E4C"/>
    <w:rsid w:val="0064262F"/>
    <w:rsid w:val="00642A62"/>
    <w:rsid w:val="00642DB6"/>
    <w:rsid w:val="00643771"/>
    <w:rsid w:val="00643C02"/>
    <w:rsid w:val="0064420B"/>
    <w:rsid w:val="00644CC9"/>
    <w:rsid w:val="00645AA3"/>
    <w:rsid w:val="006466F5"/>
    <w:rsid w:val="00646FAD"/>
    <w:rsid w:val="00647620"/>
    <w:rsid w:val="00647970"/>
    <w:rsid w:val="00647F1F"/>
    <w:rsid w:val="006502B7"/>
    <w:rsid w:val="006503B6"/>
    <w:rsid w:val="00650492"/>
    <w:rsid w:val="00650C00"/>
    <w:rsid w:val="00650CBE"/>
    <w:rsid w:val="006515C7"/>
    <w:rsid w:val="00651BFD"/>
    <w:rsid w:val="00652020"/>
    <w:rsid w:val="0065211C"/>
    <w:rsid w:val="006526E9"/>
    <w:rsid w:val="00652723"/>
    <w:rsid w:val="00652DA0"/>
    <w:rsid w:val="0065382E"/>
    <w:rsid w:val="00653877"/>
    <w:rsid w:val="00653DCE"/>
    <w:rsid w:val="006540AE"/>
    <w:rsid w:val="00654286"/>
    <w:rsid w:val="0065472D"/>
    <w:rsid w:val="00654CB3"/>
    <w:rsid w:val="00654CC3"/>
    <w:rsid w:val="00654F39"/>
    <w:rsid w:val="006559C0"/>
    <w:rsid w:val="00656A9F"/>
    <w:rsid w:val="00656D93"/>
    <w:rsid w:val="006571F6"/>
    <w:rsid w:val="0065731D"/>
    <w:rsid w:val="00657E2F"/>
    <w:rsid w:val="0066049A"/>
    <w:rsid w:val="00661625"/>
    <w:rsid w:val="006619A8"/>
    <w:rsid w:val="00661B5E"/>
    <w:rsid w:val="00661DE9"/>
    <w:rsid w:val="00662343"/>
    <w:rsid w:val="00662502"/>
    <w:rsid w:val="00662F30"/>
    <w:rsid w:val="00664052"/>
    <w:rsid w:val="0066472C"/>
    <w:rsid w:val="006651CC"/>
    <w:rsid w:val="006662CE"/>
    <w:rsid w:val="00666922"/>
    <w:rsid w:val="00666B7B"/>
    <w:rsid w:val="0067015D"/>
    <w:rsid w:val="00670B19"/>
    <w:rsid w:val="00670DA9"/>
    <w:rsid w:val="00670EAE"/>
    <w:rsid w:val="00670EF8"/>
    <w:rsid w:val="006710A2"/>
    <w:rsid w:val="006717D9"/>
    <w:rsid w:val="00671B05"/>
    <w:rsid w:val="00672364"/>
    <w:rsid w:val="006727F0"/>
    <w:rsid w:val="00672B28"/>
    <w:rsid w:val="00673191"/>
    <w:rsid w:val="006731FC"/>
    <w:rsid w:val="006749D2"/>
    <w:rsid w:val="00674C91"/>
    <w:rsid w:val="00675554"/>
    <w:rsid w:val="00676182"/>
    <w:rsid w:val="006767DD"/>
    <w:rsid w:val="00680049"/>
    <w:rsid w:val="00680230"/>
    <w:rsid w:val="006803B3"/>
    <w:rsid w:val="006810A9"/>
    <w:rsid w:val="00681495"/>
    <w:rsid w:val="00681693"/>
    <w:rsid w:val="00681838"/>
    <w:rsid w:val="00682106"/>
    <w:rsid w:val="0068228E"/>
    <w:rsid w:val="00682FCF"/>
    <w:rsid w:val="00683379"/>
    <w:rsid w:val="00683C3A"/>
    <w:rsid w:val="00683D90"/>
    <w:rsid w:val="00684ECA"/>
    <w:rsid w:val="00684F19"/>
    <w:rsid w:val="00685759"/>
    <w:rsid w:val="00685E3E"/>
    <w:rsid w:val="006865E1"/>
    <w:rsid w:val="00686B1F"/>
    <w:rsid w:val="00686E77"/>
    <w:rsid w:val="00690154"/>
    <w:rsid w:val="00690176"/>
    <w:rsid w:val="00690309"/>
    <w:rsid w:val="00690FFD"/>
    <w:rsid w:val="0069171F"/>
    <w:rsid w:val="00691D20"/>
    <w:rsid w:val="00691D49"/>
    <w:rsid w:val="00691EC7"/>
    <w:rsid w:val="00693D8B"/>
    <w:rsid w:val="0069465D"/>
    <w:rsid w:val="00694D19"/>
    <w:rsid w:val="006953D4"/>
    <w:rsid w:val="006958AF"/>
    <w:rsid w:val="00695A1E"/>
    <w:rsid w:val="00695A9A"/>
    <w:rsid w:val="00695CEA"/>
    <w:rsid w:val="00695E06"/>
    <w:rsid w:val="0069622E"/>
    <w:rsid w:val="00696FA0"/>
    <w:rsid w:val="00697156"/>
    <w:rsid w:val="0069723D"/>
    <w:rsid w:val="00697712"/>
    <w:rsid w:val="00697F2D"/>
    <w:rsid w:val="006A013C"/>
    <w:rsid w:val="006A0448"/>
    <w:rsid w:val="006A044F"/>
    <w:rsid w:val="006A0552"/>
    <w:rsid w:val="006A0B3E"/>
    <w:rsid w:val="006A1121"/>
    <w:rsid w:val="006A1B3F"/>
    <w:rsid w:val="006A2D29"/>
    <w:rsid w:val="006A3218"/>
    <w:rsid w:val="006A3301"/>
    <w:rsid w:val="006A37EE"/>
    <w:rsid w:val="006A429D"/>
    <w:rsid w:val="006A431C"/>
    <w:rsid w:val="006A43CC"/>
    <w:rsid w:val="006A473A"/>
    <w:rsid w:val="006A4754"/>
    <w:rsid w:val="006A49AA"/>
    <w:rsid w:val="006A54B3"/>
    <w:rsid w:val="006A5818"/>
    <w:rsid w:val="006A5BFE"/>
    <w:rsid w:val="006A61CA"/>
    <w:rsid w:val="006A6243"/>
    <w:rsid w:val="006A65E1"/>
    <w:rsid w:val="006A6E6D"/>
    <w:rsid w:val="006A79AA"/>
    <w:rsid w:val="006B0B3B"/>
    <w:rsid w:val="006B0D6D"/>
    <w:rsid w:val="006B11A2"/>
    <w:rsid w:val="006B180F"/>
    <w:rsid w:val="006B1B2C"/>
    <w:rsid w:val="006B2218"/>
    <w:rsid w:val="006B264C"/>
    <w:rsid w:val="006B354F"/>
    <w:rsid w:val="006B3BBB"/>
    <w:rsid w:val="006B3F20"/>
    <w:rsid w:val="006B4D33"/>
    <w:rsid w:val="006B4DC6"/>
    <w:rsid w:val="006B50D0"/>
    <w:rsid w:val="006B5520"/>
    <w:rsid w:val="006B56BE"/>
    <w:rsid w:val="006B599C"/>
    <w:rsid w:val="006B5EA2"/>
    <w:rsid w:val="006B64A3"/>
    <w:rsid w:val="006B6F5D"/>
    <w:rsid w:val="006C070C"/>
    <w:rsid w:val="006C0845"/>
    <w:rsid w:val="006C0C23"/>
    <w:rsid w:val="006C0DED"/>
    <w:rsid w:val="006C10A1"/>
    <w:rsid w:val="006C141F"/>
    <w:rsid w:val="006C1E89"/>
    <w:rsid w:val="006C22BF"/>
    <w:rsid w:val="006C2554"/>
    <w:rsid w:val="006C25E2"/>
    <w:rsid w:val="006C2A95"/>
    <w:rsid w:val="006C3A4E"/>
    <w:rsid w:val="006C3E64"/>
    <w:rsid w:val="006C42E6"/>
    <w:rsid w:val="006C42EF"/>
    <w:rsid w:val="006C50D6"/>
    <w:rsid w:val="006C52FC"/>
    <w:rsid w:val="006C60CA"/>
    <w:rsid w:val="006C6313"/>
    <w:rsid w:val="006C6A01"/>
    <w:rsid w:val="006D0267"/>
    <w:rsid w:val="006D03E8"/>
    <w:rsid w:val="006D050D"/>
    <w:rsid w:val="006D09C2"/>
    <w:rsid w:val="006D0B7F"/>
    <w:rsid w:val="006D1A25"/>
    <w:rsid w:val="006D2129"/>
    <w:rsid w:val="006D2BA8"/>
    <w:rsid w:val="006D36AB"/>
    <w:rsid w:val="006D3BC3"/>
    <w:rsid w:val="006D40D7"/>
    <w:rsid w:val="006D4285"/>
    <w:rsid w:val="006D445D"/>
    <w:rsid w:val="006D616B"/>
    <w:rsid w:val="006D6AC6"/>
    <w:rsid w:val="006D6DC1"/>
    <w:rsid w:val="006D6DDB"/>
    <w:rsid w:val="006D79D9"/>
    <w:rsid w:val="006E0975"/>
    <w:rsid w:val="006E1069"/>
    <w:rsid w:val="006E2B8D"/>
    <w:rsid w:val="006E2EBB"/>
    <w:rsid w:val="006E35B6"/>
    <w:rsid w:val="006E3A99"/>
    <w:rsid w:val="006E3BEA"/>
    <w:rsid w:val="006E3CB4"/>
    <w:rsid w:val="006E4F94"/>
    <w:rsid w:val="006E5539"/>
    <w:rsid w:val="006E578A"/>
    <w:rsid w:val="006E5F22"/>
    <w:rsid w:val="006E5FF7"/>
    <w:rsid w:val="006E60B9"/>
    <w:rsid w:val="006E692B"/>
    <w:rsid w:val="006E7976"/>
    <w:rsid w:val="006E7D15"/>
    <w:rsid w:val="006F0B07"/>
    <w:rsid w:val="006F1A88"/>
    <w:rsid w:val="006F252E"/>
    <w:rsid w:val="006F338A"/>
    <w:rsid w:val="006F3854"/>
    <w:rsid w:val="006F3931"/>
    <w:rsid w:val="006F40E4"/>
    <w:rsid w:val="006F4A29"/>
    <w:rsid w:val="006F554B"/>
    <w:rsid w:val="006F587F"/>
    <w:rsid w:val="006F5B09"/>
    <w:rsid w:val="006F63F6"/>
    <w:rsid w:val="006F6F3B"/>
    <w:rsid w:val="006F72F5"/>
    <w:rsid w:val="0070009F"/>
    <w:rsid w:val="0070029A"/>
    <w:rsid w:val="00700A57"/>
    <w:rsid w:val="007011DE"/>
    <w:rsid w:val="00702413"/>
    <w:rsid w:val="00703308"/>
    <w:rsid w:val="007041B3"/>
    <w:rsid w:val="007045BB"/>
    <w:rsid w:val="007047E2"/>
    <w:rsid w:val="00704817"/>
    <w:rsid w:val="007048A8"/>
    <w:rsid w:val="00704B5C"/>
    <w:rsid w:val="00704C8A"/>
    <w:rsid w:val="00704C97"/>
    <w:rsid w:val="0070576F"/>
    <w:rsid w:val="00705C81"/>
    <w:rsid w:val="00705FA1"/>
    <w:rsid w:val="00706B89"/>
    <w:rsid w:val="00707019"/>
    <w:rsid w:val="0070719E"/>
    <w:rsid w:val="00707486"/>
    <w:rsid w:val="00711206"/>
    <w:rsid w:val="007112FE"/>
    <w:rsid w:val="00711766"/>
    <w:rsid w:val="00712903"/>
    <w:rsid w:val="007129E5"/>
    <w:rsid w:val="00712BB0"/>
    <w:rsid w:val="00712C45"/>
    <w:rsid w:val="007135AC"/>
    <w:rsid w:val="00713798"/>
    <w:rsid w:val="007147C6"/>
    <w:rsid w:val="00714899"/>
    <w:rsid w:val="0071498C"/>
    <w:rsid w:val="007155EA"/>
    <w:rsid w:val="00715BF5"/>
    <w:rsid w:val="00715ECA"/>
    <w:rsid w:val="00716277"/>
    <w:rsid w:val="007162D3"/>
    <w:rsid w:val="0071765B"/>
    <w:rsid w:val="0072009F"/>
    <w:rsid w:val="007201BD"/>
    <w:rsid w:val="00720F26"/>
    <w:rsid w:val="00721DA8"/>
    <w:rsid w:val="00721FA3"/>
    <w:rsid w:val="00722207"/>
    <w:rsid w:val="00722325"/>
    <w:rsid w:val="0072375E"/>
    <w:rsid w:val="00723B15"/>
    <w:rsid w:val="00724872"/>
    <w:rsid w:val="00724AA8"/>
    <w:rsid w:val="0072533B"/>
    <w:rsid w:val="00725FEE"/>
    <w:rsid w:val="00726691"/>
    <w:rsid w:val="00726933"/>
    <w:rsid w:val="00726C91"/>
    <w:rsid w:val="00726F44"/>
    <w:rsid w:val="007272E9"/>
    <w:rsid w:val="0072769A"/>
    <w:rsid w:val="007276D3"/>
    <w:rsid w:val="00727E39"/>
    <w:rsid w:val="00730B27"/>
    <w:rsid w:val="0073118F"/>
    <w:rsid w:val="00732249"/>
    <w:rsid w:val="00732CDA"/>
    <w:rsid w:val="00732EB8"/>
    <w:rsid w:val="007332DF"/>
    <w:rsid w:val="00734863"/>
    <w:rsid w:val="00734A3F"/>
    <w:rsid w:val="00734B5F"/>
    <w:rsid w:val="00734ED4"/>
    <w:rsid w:val="007353A2"/>
    <w:rsid w:val="00735729"/>
    <w:rsid w:val="0073598A"/>
    <w:rsid w:val="00736157"/>
    <w:rsid w:val="00737638"/>
    <w:rsid w:val="00737AC3"/>
    <w:rsid w:val="007407E6"/>
    <w:rsid w:val="00740C5D"/>
    <w:rsid w:val="00740DFA"/>
    <w:rsid w:val="0074160A"/>
    <w:rsid w:val="007416A5"/>
    <w:rsid w:val="007426D8"/>
    <w:rsid w:val="007429C1"/>
    <w:rsid w:val="00742B3E"/>
    <w:rsid w:val="007437C4"/>
    <w:rsid w:val="00744035"/>
    <w:rsid w:val="00744207"/>
    <w:rsid w:val="00744272"/>
    <w:rsid w:val="00745A32"/>
    <w:rsid w:val="00745D30"/>
    <w:rsid w:val="0074651F"/>
    <w:rsid w:val="00746784"/>
    <w:rsid w:val="00746B89"/>
    <w:rsid w:val="00746C97"/>
    <w:rsid w:val="00747293"/>
    <w:rsid w:val="0074743B"/>
    <w:rsid w:val="007479FB"/>
    <w:rsid w:val="00747D82"/>
    <w:rsid w:val="00747F5B"/>
    <w:rsid w:val="007504FD"/>
    <w:rsid w:val="00750B76"/>
    <w:rsid w:val="00750E21"/>
    <w:rsid w:val="0075157D"/>
    <w:rsid w:val="00751B51"/>
    <w:rsid w:val="00751BD3"/>
    <w:rsid w:val="0075230A"/>
    <w:rsid w:val="0075247B"/>
    <w:rsid w:val="00752821"/>
    <w:rsid w:val="00752A90"/>
    <w:rsid w:val="00752EDA"/>
    <w:rsid w:val="00754373"/>
    <w:rsid w:val="007547F7"/>
    <w:rsid w:val="00755733"/>
    <w:rsid w:val="007557E6"/>
    <w:rsid w:val="007560BE"/>
    <w:rsid w:val="00756583"/>
    <w:rsid w:val="007568E2"/>
    <w:rsid w:val="00756EB2"/>
    <w:rsid w:val="00760190"/>
    <w:rsid w:val="00760203"/>
    <w:rsid w:val="00760998"/>
    <w:rsid w:val="00760BF7"/>
    <w:rsid w:val="00762111"/>
    <w:rsid w:val="007622F7"/>
    <w:rsid w:val="00762B28"/>
    <w:rsid w:val="00762EC0"/>
    <w:rsid w:val="00763764"/>
    <w:rsid w:val="00765424"/>
    <w:rsid w:val="0076554A"/>
    <w:rsid w:val="007659A8"/>
    <w:rsid w:val="00765BE1"/>
    <w:rsid w:val="00765CA8"/>
    <w:rsid w:val="00765E6A"/>
    <w:rsid w:val="00765F5F"/>
    <w:rsid w:val="00766F80"/>
    <w:rsid w:val="00767682"/>
    <w:rsid w:val="007676FB"/>
    <w:rsid w:val="00767FEE"/>
    <w:rsid w:val="007703E0"/>
    <w:rsid w:val="00770F64"/>
    <w:rsid w:val="0077108A"/>
    <w:rsid w:val="007710C6"/>
    <w:rsid w:val="007713F2"/>
    <w:rsid w:val="00771FBA"/>
    <w:rsid w:val="007720AB"/>
    <w:rsid w:val="0077288F"/>
    <w:rsid w:val="00772A31"/>
    <w:rsid w:val="00773ACF"/>
    <w:rsid w:val="00773CC2"/>
    <w:rsid w:val="00773D84"/>
    <w:rsid w:val="00774012"/>
    <w:rsid w:val="007743C8"/>
    <w:rsid w:val="007746A5"/>
    <w:rsid w:val="00775341"/>
    <w:rsid w:val="007762ED"/>
    <w:rsid w:val="007763E9"/>
    <w:rsid w:val="007769DB"/>
    <w:rsid w:val="00776B1B"/>
    <w:rsid w:val="00776D14"/>
    <w:rsid w:val="00776FC5"/>
    <w:rsid w:val="0077700B"/>
    <w:rsid w:val="0077738E"/>
    <w:rsid w:val="00777AB4"/>
    <w:rsid w:val="007804F2"/>
    <w:rsid w:val="007808BD"/>
    <w:rsid w:val="00780D19"/>
    <w:rsid w:val="00780EA2"/>
    <w:rsid w:val="00781187"/>
    <w:rsid w:val="007812AD"/>
    <w:rsid w:val="00781595"/>
    <w:rsid w:val="00781DFA"/>
    <w:rsid w:val="00782D4A"/>
    <w:rsid w:val="00783B36"/>
    <w:rsid w:val="00784218"/>
    <w:rsid w:val="00784699"/>
    <w:rsid w:val="0078487E"/>
    <w:rsid w:val="007849AB"/>
    <w:rsid w:val="00784AA5"/>
    <w:rsid w:val="00785DC5"/>
    <w:rsid w:val="00786D66"/>
    <w:rsid w:val="00786E6A"/>
    <w:rsid w:val="0078786E"/>
    <w:rsid w:val="00790501"/>
    <w:rsid w:val="00790503"/>
    <w:rsid w:val="0079052F"/>
    <w:rsid w:val="0079088D"/>
    <w:rsid w:val="00791542"/>
    <w:rsid w:val="00791A3E"/>
    <w:rsid w:val="007920BD"/>
    <w:rsid w:val="00792215"/>
    <w:rsid w:val="00792EB9"/>
    <w:rsid w:val="007933BE"/>
    <w:rsid w:val="00794804"/>
    <w:rsid w:val="00795480"/>
    <w:rsid w:val="00795718"/>
    <w:rsid w:val="00795C85"/>
    <w:rsid w:val="00795F6A"/>
    <w:rsid w:val="00796647"/>
    <w:rsid w:val="007967FD"/>
    <w:rsid w:val="00796CAA"/>
    <w:rsid w:val="007970F8"/>
    <w:rsid w:val="0079718A"/>
    <w:rsid w:val="007A00A2"/>
    <w:rsid w:val="007A091E"/>
    <w:rsid w:val="007A0AA9"/>
    <w:rsid w:val="007A0D1B"/>
    <w:rsid w:val="007A14B3"/>
    <w:rsid w:val="007A1807"/>
    <w:rsid w:val="007A1CC7"/>
    <w:rsid w:val="007A1DE7"/>
    <w:rsid w:val="007A22C2"/>
    <w:rsid w:val="007A2E1A"/>
    <w:rsid w:val="007A3635"/>
    <w:rsid w:val="007A3C67"/>
    <w:rsid w:val="007A596C"/>
    <w:rsid w:val="007A5C80"/>
    <w:rsid w:val="007A5EDC"/>
    <w:rsid w:val="007A6B13"/>
    <w:rsid w:val="007A7A76"/>
    <w:rsid w:val="007B0C95"/>
    <w:rsid w:val="007B0F35"/>
    <w:rsid w:val="007B1087"/>
    <w:rsid w:val="007B137A"/>
    <w:rsid w:val="007B1CE9"/>
    <w:rsid w:val="007B1E8F"/>
    <w:rsid w:val="007B1F2B"/>
    <w:rsid w:val="007B2174"/>
    <w:rsid w:val="007B2A79"/>
    <w:rsid w:val="007B3C36"/>
    <w:rsid w:val="007B487D"/>
    <w:rsid w:val="007B4C57"/>
    <w:rsid w:val="007B4CB2"/>
    <w:rsid w:val="007B55F2"/>
    <w:rsid w:val="007B5756"/>
    <w:rsid w:val="007B5BBD"/>
    <w:rsid w:val="007B6619"/>
    <w:rsid w:val="007B7AA9"/>
    <w:rsid w:val="007B7BF4"/>
    <w:rsid w:val="007B7E59"/>
    <w:rsid w:val="007C0254"/>
    <w:rsid w:val="007C139C"/>
    <w:rsid w:val="007C1791"/>
    <w:rsid w:val="007C1BC6"/>
    <w:rsid w:val="007C1D41"/>
    <w:rsid w:val="007C28D4"/>
    <w:rsid w:val="007C2A26"/>
    <w:rsid w:val="007C2C47"/>
    <w:rsid w:val="007C2F91"/>
    <w:rsid w:val="007C32E9"/>
    <w:rsid w:val="007C3850"/>
    <w:rsid w:val="007C3D75"/>
    <w:rsid w:val="007C45F3"/>
    <w:rsid w:val="007C50EA"/>
    <w:rsid w:val="007C5155"/>
    <w:rsid w:val="007C61A6"/>
    <w:rsid w:val="007C673B"/>
    <w:rsid w:val="007C6B2A"/>
    <w:rsid w:val="007C79EE"/>
    <w:rsid w:val="007D0765"/>
    <w:rsid w:val="007D1018"/>
    <w:rsid w:val="007D15B0"/>
    <w:rsid w:val="007D1CB8"/>
    <w:rsid w:val="007D25C5"/>
    <w:rsid w:val="007D2AA9"/>
    <w:rsid w:val="007D2AC2"/>
    <w:rsid w:val="007D317D"/>
    <w:rsid w:val="007D34EF"/>
    <w:rsid w:val="007D36F7"/>
    <w:rsid w:val="007D384A"/>
    <w:rsid w:val="007D3B42"/>
    <w:rsid w:val="007D46EA"/>
    <w:rsid w:val="007D47D5"/>
    <w:rsid w:val="007D49F1"/>
    <w:rsid w:val="007D5478"/>
    <w:rsid w:val="007D5A09"/>
    <w:rsid w:val="007D7038"/>
    <w:rsid w:val="007E02B1"/>
    <w:rsid w:val="007E10FE"/>
    <w:rsid w:val="007E1A80"/>
    <w:rsid w:val="007E1C07"/>
    <w:rsid w:val="007E2490"/>
    <w:rsid w:val="007E2CEF"/>
    <w:rsid w:val="007E3111"/>
    <w:rsid w:val="007E552A"/>
    <w:rsid w:val="007E56C5"/>
    <w:rsid w:val="007E5ED8"/>
    <w:rsid w:val="007E67F4"/>
    <w:rsid w:val="007E696E"/>
    <w:rsid w:val="007E6C3A"/>
    <w:rsid w:val="007E710C"/>
    <w:rsid w:val="007E7401"/>
    <w:rsid w:val="007E797F"/>
    <w:rsid w:val="007F01DF"/>
    <w:rsid w:val="007F03E6"/>
    <w:rsid w:val="007F0994"/>
    <w:rsid w:val="007F1285"/>
    <w:rsid w:val="007F2BC1"/>
    <w:rsid w:val="007F2D5D"/>
    <w:rsid w:val="007F32F4"/>
    <w:rsid w:val="007F3523"/>
    <w:rsid w:val="007F4A07"/>
    <w:rsid w:val="007F4FCE"/>
    <w:rsid w:val="007F54D4"/>
    <w:rsid w:val="007F5942"/>
    <w:rsid w:val="007F65CF"/>
    <w:rsid w:val="007F66FE"/>
    <w:rsid w:val="007F77E7"/>
    <w:rsid w:val="0080098D"/>
    <w:rsid w:val="00801D5E"/>
    <w:rsid w:val="00802237"/>
    <w:rsid w:val="00802665"/>
    <w:rsid w:val="00802706"/>
    <w:rsid w:val="00802AE9"/>
    <w:rsid w:val="00803704"/>
    <w:rsid w:val="008037E6"/>
    <w:rsid w:val="00803AD8"/>
    <w:rsid w:val="0080468D"/>
    <w:rsid w:val="00804AE4"/>
    <w:rsid w:val="00804B4F"/>
    <w:rsid w:val="00804FCD"/>
    <w:rsid w:val="0080519D"/>
    <w:rsid w:val="00805441"/>
    <w:rsid w:val="008056FE"/>
    <w:rsid w:val="00805B4F"/>
    <w:rsid w:val="00806067"/>
    <w:rsid w:val="00806069"/>
    <w:rsid w:val="008069ED"/>
    <w:rsid w:val="00807D8F"/>
    <w:rsid w:val="008103EC"/>
    <w:rsid w:val="008116CE"/>
    <w:rsid w:val="00811BDE"/>
    <w:rsid w:val="00811DDF"/>
    <w:rsid w:val="00811E9E"/>
    <w:rsid w:val="00812727"/>
    <w:rsid w:val="008130EF"/>
    <w:rsid w:val="008136F1"/>
    <w:rsid w:val="00813B9E"/>
    <w:rsid w:val="008141CA"/>
    <w:rsid w:val="008143F7"/>
    <w:rsid w:val="008146E2"/>
    <w:rsid w:val="00814746"/>
    <w:rsid w:val="00814891"/>
    <w:rsid w:val="00814D82"/>
    <w:rsid w:val="008154A0"/>
    <w:rsid w:val="008154FB"/>
    <w:rsid w:val="00815573"/>
    <w:rsid w:val="00816422"/>
    <w:rsid w:val="00816ADE"/>
    <w:rsid w:val="00816D12"/>
    <w:rsid w:val="00820270"/>
    <w:rsid w:val="008207AF"/>
    <w:rsid w:val="00822640"/>
    <w:rsid w:val="00823DEA"/>
    <w:rsid w:val="00823F72"/>
    <w:rsid w:val="00824CA3"/>
    <w:rsid w:val="00824CD7"/>
    <w:rsid w:val="00825223"/>
    <w:rsid w:val="0082537B"/>
    <w:rsid w:val="0082571C"/>
    <w:rsid w:val="00825826"/>
    <w:rsid w:val="0082610A"/>
    <w:rsid w:val="008269A7"/>
    <w:rsid w:val="00830A95"/>
    <w:rsid w:val="00830AF3"/>
    <w:rsid w:val="00830DF3"/>
    <w:rsid w:val="00830E58"/>
    <w:rsid w:val="00830EB2"/>
    <w:rsid w:val="00830FF9"/>
    <w:rsid w:val="00832190"/>
    <w:rsid w:val="008325F2"/>
    <w:rsid w:val="00832666"/>
    <w:rsid w:val="00833D26"/>
    <w:rsid w:val="00833E63"/>
    <w:rsid w:val="00834C47"/>
    <w:rsid w:val="0083515F"/>
    <w:rsid w:val="008352DB"/>
    <w:rsid w:val="0083599E"/>
    <w:rsid w:val="00835E44"/>
    <w:rsid w:val="00836933"/>
    <w:rsid w:val="0083700E"/>
    <w:rsid w:val="00837381"/>
    <w:rsid w:val="00837D69"/>
    <w:rsid w:val="00840556"/>
    <w:rsid w:val="00840715"/>
    <w:rsid w:val="0084075C"/>
    <w:rsid w:val="00840E8E"/>
    <w:rsid w:val="00841513"/>
    <w:rsid w:val="00841BEC"/>
    <w:rsid w:val="0084207F"/>
    <w:rsid w:val="008426BF"/>
    <w:rsid w:val="008427A3"/>
    <w:rsid w:val="00842B31"/>
    <w:rsid w:val="0084319E"/>
    <w:rsid w:val="00843F11"/>
    <w:rsid w:val="008440EF"/>
    <w:rsid w:val="00844E6E"/>
    <w:rsid w:val="00845727"/>
    <w:rsid w:val="00845EEA"/>
    <w:rsid w:val="00846ED3"/>
    <w:rsid w:val="00846F3E"/>
    <w:rsid w:val="00850174"/>
    <w:rsid w:val="0085030D"/>
    <w:rsid w:val="00850ECC"/>
    <w:rsid w:val="0085138F"/>
    <w:rsid w:val="00851952"/>
    <w:rsid w:val="008530B5"/>
    <w:rsid w:val="00853591"/>
    <w:rsid w:val="00853798"/>
    <w:rsid w:val="00853DAD"/>
    <w:rsid w:val="0085407B"/>
    <w:rsid w:val="0085412D"/>
    <w:rsid w:val="0085467B"/>
    <w:rsid w:val="008549C0"/>
    <w:rsid w:val="008553D1"/>
    <w:rsid w:val="00855405"/>
    <w:rsid w:val="00856175"/>
    <w:rsid w:val="008561CF"/>
    <w:rsid w:val="0085624E"/>
    <w:rsid w:val="008564BD"/>
    <w:rsid w:val="0085665E"/>
    <w:rsid w:val="008569B5"/>
    <w:rsid w:val="008576BF"/>
    <w:rsid w:val="00857801"/>
    <w:rsid w:val="008578A0"/>
    <w:rsid w:val="00857914"/>
    <w:rsid w:val="00857922"/>
    <w:rsid w:val="00860B98"/>
    <w:rsid w:val="008611F0"/>
    <w:rsid w:val="0086124C"/>
    <w:rsid w:val="00861853"/>
    <w:rsid w:val="0086244E"/>
    <w:rsid w:val="00862543"/>
    <w:rsid w:val="00862549"/>
    <w:rsid w:val="0086275F"/>
    <w:rsid w:val="00862A75"/>
    <w:rsid w:val="00862EDA"/>
    <w:rsid w:val="00863071"/>
    <w:rsid w:val="00863D05"/>
    <w:rsid w:val="00864086"/>
    <w:rsid w:val="008648EA"/>
    <w:rsid w:val="00864F7C"/>
    <w:rsid w:val="008653DA"/>
    <w:rsid w:val="008667AC"/>
    <w:rsid w:val="008668F2"/>
    <w:rsid w:val="00866986"/>
    <w:rsid w:val="00866D15"/>
    <w:rsid w:val="00866EE9"/>
    <w:rsid w:val="00867FA9"/>
    <w:rsid w:val="00870EB3"/>
    <w:rsid w:val="00871131"/>
    <w:rsid w:val="008713EC"/>
    <w:rsid w:val="008716C5"/>
    <w:rsid w:val="00871D7D"/>
    <w:rsid w:val="00871EED"/>
    <w:rsid w:val="008722E4"/>
    <w:rsid w:val="00872916"/>
    <w:rsid w:val="00873877"/>
    <w:rsid w:val="00874548"/>
    <w:rsid w:val="008754F4"/>
    <w:rsid w:val="00875761"/>
    <w:rsid w:val="0087584F"/>
    <w:rsid w:val="00876533"/>
    <w:rsid w:val="00876AE3"/>
    <w:rsid w:val="00877A40"/>
    <w:rsid w:val="008801C6"/>
    <w:rsid w:val="00880756"/>
    <w:rsid w:val="00880B91"/>
    <w:rsid w:val="0088265B"/>
    <w:rsid w:val="0088273F"/>
    <w:rsid w:val="0088288B"/>
    <w:rsid w:val="00883216"/>
    <w:rsid w:val="008843A8"/>
    <w:rsid w:val="00884C77"/>
    <w:rsid w:val="00884F40"/>
    <w:rsid w:val="0088518E"/>
    <w:rsid w:val="0088521D"/>
    <w:rsid w:val="0088548E"/>
    <w:rsid w:val="00885D05"/>
    <w:rsid w:val="0088664B"/>
    <w:rsid w:val="00886817"/>
    <w:rsid w:val="00887D5B"/>
    <w:rsid w:val="00890442"/>
    <w:rsid w:val="00890983"/>
    <w:rsid w:val="00890AE4"/>
    <w:rsid w:val="00890C5A"/>
    <w:rsid w:val="0089105E"/>
    <w:rsid w:val="00891438"/>
    <w:rsid w:val="00891BBB"/>
    <w:rsid w:val="00891EC0"/>
    <w:rsid w:val="00892757"/>
    <w:rsid w:val="00892B38"/>
    <w:rsid w:val="00892F77"/>
    <w:rsid w:val="0089311D"/>
    <w:rsid w:val="0089363F"/>
    <w:rsid w:val="0089379B"/>
    <w:rsid w:val="00893ECE"/>
    <w:rsid w:val="00894692"/>
    <w:rsid w:val="008955F9"/>
    <w:rsid w:val="008956BC"/>
    <w:rsid w:val="00896477"/>
    <w:rsid w:val="00896EB7"/>
    <w:rsid w:val="00896F42"/>
    <w:rsid w:val="008971E8"/>
    <w:rsid w:val="00897305"/>
    <w:rsid w:val="008A03A2"/>
    <w:rsid w:val="008A0BB5"/>
    <w:rsid w:val="008A1179"/>
    <w:rsid w:val="008A1632"/>
    <w:rsid w:val="008A1D57"/>
    <w:rsid w:val="008A22D5"/>
    <w:rsid w:val="008A25EB"/>
    <w:rsid w:val="008A2D21"/>
    <w:rsid w:val="008A2F7B"/>
    <w:rsid w:val="008A3541"/>
    <w:rsid w:val="008A42AB"/>
    <w:rsid w:val="008A4555"/>
    <w:rsid w:val="008A48B7"/>
    <w:rsid w:val="008A617A"/>
    <w:rsid w:val="008A64C5"/>
    <w:rsid w:val="008A65FC"/>
    <w:rsid w:val="008A7168"/>
    <w:rsid w:val="008A75D4"/>
    <w:rsid w:val="008A7A10"/>
    <w:rsid w:val="008A7E77"/>
    <w:rsid w:val="008B0232"/>
    <w:rsid w:val="008B034F"/>
    <w:rsid w:val="008B1398"/>
    <w:rsid w:val="008B1406"/>
    <w:rsid w:val="008B320A"/>
    <w:rsid w:val="008B3405"/>
    <w:rsid w:val="008B3918"/>
    <w:rsid w:val="008B3A80"/>
    <w:rsid w:val="008B446A"/>
    <w:rsid w:val="008B47B5"/>
    <w:rsid w:val="008B4995"/>
    <w:rsid w:val="008B5226"/>
    <w:rsid w:val="008B5352"/>
    <w:rsid w:val="008B5B88"/>
    <w:rsid w:val="008B694D"/>
    <w:rsid w:val="008B6B32"/>
    <w:rsid w:val="008B764B"/>
    <w:rsid w:val="008B7B5A"/>
    <w:rsid w:val="008C0982"/>
    <w:rsid w:val="008C0A52"/>
    <w:rsid w:val="008C0D67"/>
    <w:rsid w:val="008C117D"/>
    <w:rsid w:val="008C20B8"/>
    <w:rsid w:val="008C22AC"/>
    <w:rsid w:val="008C3400"/>
    <w:rsid w:val="008C4517"/>
    <w:rsid w:val="008C4772"/>
    <w:rsid w:val="008C4DC6"/>
    <w:rsid w:val="008C4EEC"/>
    <w:rsid w:val="008C5BC8"/>
    <w:rsid w:val="008C6809"/>
    <w:rsid w:val="008C7DF7"/>
    <w:rsid w:val="008D0273"/>
    <w:rsid w:val="008D031A"/>
    <w:rsid w:val="008D0573"/>
    <w:rsid w:val="008D0971"/>
    <w:rsid w:val="008D132F"/>
    <w:rsid w:val="008D1DD8"/>
    <w:rsid w:val="008D2A69"/>
    <w:rsid w:val="008D3159"/>
    <w:rsid w:val="008D332D"/>
    <w:rsid w:val="008D34A7"/>
    <w:rsid w:val="008D3746"/>
    <w:rsid w:val="008D39A2"/>
    <w:rsid w:val="008D3EBB"/>
    <w:rsid w:val="008D4AE8"/>
    <w:rsid w:val="008D4E73"/>
    <w:rsid w:val="008D58CC"/>
    <w:rsid w:val="008D611B"/>
    <w:rsid w:val="008D6347"/>
    <w:rsid w:val="008D66CB"/>
    <w:rsid w:val="008D6828"/>
    <w:rsid w:val="008D6C7F"/>
    <w:rsid w:val="008D74C2"/>
    <w:rsid w:val="008E021D"/>
    <w:rsid w:val="008E0A8B"/>
    <w:rsid w:val="008E0B75"/>
    <w:rsid w:val="008E0E4C"/>
    <w:rsid w:val="008E1424"/>
    <w:rsid w:val="008E1AA2"/>
    <w:rsid w:val="008E228C"/>
    <w:rsid w:val="008E2B4D"/>
    <w:rsid w:val="008E3455"/>
    <w:rsid w:val="008E34ED"/>
    <w:rsid w:val="008E3BC4"/>
    <w:rsid w:val="008E42C4"/>
    <w:rsid w:val="008E44A6"/>
    <w:rsid w:val="008E46A3"/>
    <w:rsid w:val="008E47A8"/>
    <w:rsid w:val="008E485F"/>
    <w:rsid w:val="008E60C8"/>
    <w:rsid w:val="008E6B00"/>
    <w:rsid w:val="008E7059"/>
    <w:rsid w:val="008E70B0"/>
    <w:rsid w:val="008E7400"/>
    <w:rsid w:val="008E75AB"/>
    <w:rsid w:val="008E7E54"/>
    <w:rsid w:val="008F0388"/>
    <w:rsid w:val="008F03A6"/>
    <w:rsid w:val="008F0762"/>
    <w:rsid w:val="008F08F7"/>
    <w:rsid w:val="008F0F5A"/>
    <w:rsid w:val="008F1429"/>
    <w:rsid w:val="008F17AD"/>
    <w:rsid w:val="008F20A5"/>
    <w:rsid w:val="008F2156"/>
    <w:rsid w:val="008F3CA4"/>
    <w:rsid w:val="008F4371"/>
    <w:rsid w:val="008F44D0"/>
    <w:rsid w:val="008F4660"/>
    <w:rsid w:val="008F4B2E"/>
    <w:rsid w:val="008F53A2"/>
    <w:rsid w:val="008F56D7"/>
    <w:rsid w:val="008F63EF"/>
    <w:rsid w:val="008F66C2"/>
    <w:rsid w:val="008F7335"/>
    <w:rsid w:val="00900D59"/>
    <w:rsid w:val="0090150D"/>
    <w:rsid w:val="009017FB"/>
    <w:rsid w:val="009021C9"/>
    <w:rsid w:val="009022B7"/>
    <w:rsid w:val="00902783"/>
    <w:rsid w:val="009036E1"/>
    <w:rsid w:val="00903C99"/>
    <w:rsid w:val="009041DF"/>
    <w:rsid w:val="00904C95"/>
    <w:rsid w:val="00905C4C"/>
    <w:rsid w:val="00905C9E"/>
    <w:rsid w:val="0090745F"/>
    <w:rsid w:val="00907E80"/>
    <w:rsid w:val="00910E18"/>
    <w:rsid w:val="0091129B"/>
    <w:rsid w:val="0091176F"/>
    <w:rsid w:val="00911C15"/>
    <w:rsid w:val="00911C75"/>
    <w:rsid w:val="00911C97"/>
    <w:rsid w:val="00912757"/>
    <w:rsid w:val="009135D9"/>
    <w:rsid w:val="009138BC"/>
    <w:rsid w:val="00913E6C"/>
    <w:rsid w:val="0091485E"/>
    <w:rsid w:val="009149BA"/>
    <w:rsid w:val="00914BB8"/>
    <w:rsid w:val="00914E9F"/>
    <w:rsid w:val="009154AA"/>
    <w:rsid w:val="009176B4"/>
    <w:rsid w:val="00917920"/>
    <w:rsid w:val="009207C3"/>
    <w:rsid w:val="00920B4D"/>
    <w:rsid w:val="00921189"/>
    <w:rsid w:val="0092130D"/>
    <w:rsid w:val="00921F49"/>
    <w:rsid w:val="009220D2"/>
    <w:rsid w:val="009224C5"/>
    <w:rsid w:val="009227CE"/>
    <w:rsid w:val="009227E0"/>
    <w:rsid w:val="00922A3F"/>
    <w:rsid w:val="00922BAE"/>
    <w:rsid w:val="00922EE9"/>
    <w:rsid w:val="00922F3E"/>
    <w:rsid w:val="00923F5B"/>
    <w:rsid w:val="0092489C"/>
    <w:rsid w:val="00924CF4"/>
    <w:rsid w:val="00924DE5"/>
    <w:rsid w:val="009257AA"/>
    <w:rsid w:val="00925AA9"/>
    <w:rsid w:val="009260CC"/>
    <w:rsid w:val="009266AB"/>
    <w:rsid w:val="00927F1D"/>
    <w:rsid w:val="00930454"/>
    <w:rsid w:val="009306A6"/>
    <w:rsid w:val="009308CC"/>
    <w:rsid w:val="009309C8"/>
    <w:rsid w:val="009319E9"/>
    <w:rsid w:val="009320CF"/>
    <w:rsid w:val="009326AF"/>
    <w:rsid w:val="00933153"/>
    <w:rsid w:val="00933CF7"/>
    <w:rsid w:val="0093448E"/>
    <w:rsid w:val="00934596"/>
    <w:rsid w:val="00934909"/>
    <w:rsid w:val="00934C68"/>
    <w:rsid w:val="009353F3"/>
    <w:rsid w:val="0093591E"/>
    <w:rsid w:val="009359D4"/>
    <w:rsid w:val="00936045"/>
    <w:rsid w:val="009369FB"/>
    <w:rsid w:val="0093712A"/>
    <w:rsid w:val="00937921"/>
    <w:rsid w:val="009406E4"/>
    <w:rsid w:val="00940A2E"/>
    <w:rsid w:val="00941786"/>
    <w:rsid w:val="00941B2A"/>
    <w:rsid w:val="00941D70"/>
    <w:rsid w:val="00942268"/>
    <w:rsid w:val="0094230C"/>
    <w:rsid w:val="00942501"/>
    <w:rsid w:val="00942525"/>
    <w:rsid w:val="0094271D"/>
    <w:rsid w:val="00942F4C"/>
    <w:rsid w:val="00943DB8"/>
    <w:rsid w:val="00943E91"/>
    <w:rsid w:val="009440AD"/>
    <w:rsid w:val="00944889"/>
    <w:rsid w:val="00944E9D"/>
    <w:rsid w:val="00944F65"/>
    <w:rsid w:val="00945052"/>
    <w:rsid w:val="00945253"/>
    <w:rsid w:val="00945AE7"/>
    <w:rsid w:val="00945C4D"/>
    <w:rsid w:val="00945DCD"/>
    <w:rsid w:val="00945ECD"/>
    <w:rsid w:val="0094603B"/>
    <w:rsid w:val="00946C77"/>
    <w:rsid w:val="009474ED"/>
    <w:rsid w:val="00950687"/>
    <w:rsid w:val="009506E8"/>
    <w:rsid w:val="009507EC"/>
    <w:rsid w:val="00950865"/>
    <w:rsid w:val="0095290B"/>
    <w:rsid w:val="009530BB"/>
    <w:rsid w:val="009534A8"/>
    <w:rsid w:val="00954CC3"/>
    <w:rsid w:val="009553A3"/>
    <w:rsid w:val="00955643"/>
    <w:rsid w:val="009559C3"/>
    <w:rsid w:val="00955E5E"/>
    <w:rsid w:val="00955EE6"/>
    <w:rsid w:val="009561C7"/>
    <w:rsid w:val="0095672C"/>
    <w:rsid w:val="009569B9"/>
    <w:rsid w:val="00956DE0"/>
    <w:rsid w:val="00957303"/>
    <w:rsid w:val="009605B0"/>
    <w:rsid w:val="00960718"/>
    <w:rsid w:val="009608B4"/>
    <w:rsid w:val="00961426"/>
    <w:rsid w:val="00962284"/>
    <w:rsid w:val="00964DE0"/>
    <w:rsid w:val="00964F53"/>
    <w:rsid w:val="00965256"/>
    <w:rsid w:val="00966317"/>
    <w:rsid w:val="00966660"/>
    <w:rsid w:val="00967064"/>
    <w:rsid w:val="009671A5"/>
    <w:rsid w:val="009674E7"/>
    <w:rsid w:val="00967945"/>
    <w:rsid w:val="009707A7"/>
    <w:rsid w:val="00970819"/>
    <w:rsid w:val="00970EE0"/>
    <w:rsid w:val="00970F1F"/>
    <w:rsid w:val="00972BFF"/>
    <w:rsid w:val="009736CF"/>
    <w:rsid w:val="00973D0B"/>
    <w:rsid w:val="0097451E"/>
    <w:rsid w:val="00974BFF"/>
    <w:rsid w:val="00975121"/>
    <w:rsid w:val="00975314"/>
    <w:rsid w:val="009757F9"/>
    <w:rsid w:val="00975981"/>
    <w:rsid w:val="00975E0B"/>
    <w:rsid w:val="009764BE"/>
    <w:rsid w:val="0097673E"/>
    <w:rsid w:val="00976AAA"/>
    <w:rsid w:val="00976C77"/>
    <w:rsid w:val="00977257"/>
    <w:rsid w:val="0097786C"/>
    <w:rsid w:val="0098037A"/>
    <w:rsid w:val="009803E1"/>
    <w:rsid w:val="00980475"/>
    <w:rsid w:val="00981358"/>
    <w:rsid w:val="009813A0"/>
    <w:rsid w:val="00981889"/>
    <w:rsid w:val="00981A3E"/>
    <w:rsid w:val="00981ECD"/>
    <w:rsid w:val="00982147"/>
    <w:rsid w:val="00982D13"/>
    <w:rsid w:val="00983968"/>
    <w:rsid w:val="00983C70"/>
    <w:rsid w:val="009842C7"/>
    <w:rsid w:val="0098479C"/>
    <w:rsid w:val="00984929"/>
    <w:rsid w:val="00985E6C"/>
    <w:rsid w:val="0098682C"/>
    <w:rsid w:val="00986A0C"/>
    <w:rsid w:val="009907C3"/>
    <w:rsid w:val="00991197"/>
    <w:rsid w:val="00991BC3"/>
    <w:rsid w:val="00992504"/>
    <w:rsid w:val="00992A21"/>
    <w:rsid w:val="00992D1F"/>
    <w:rsid w:val="0099395A"/>
    <w:rsid w:val="009939FC"/>
    <w:rsid w:val="00993A2C"/>
    <w:rsid w:val="00993A61"/>
    <w:rsid w:val="00993CB1"/>
    <w:rsid w:val="0099484E"/>
    <w:rsid w:val="009960A3"/>
    <w:rsid w:val="00996E5F"/>
    <w:rsid w:val="00997517"/>
    <w:rsid w:val="009A0ACA"/>
    <w:rsid w:val="009A16EB"/>
    <w:rsid w:val="009A26FC"/>
    <w:rsid w:val="009A2E33"/>
    <w:rsid w:val="009A2E6B"/>
    <w:rsid w:val="009A2F82"/>
    <w:rsid w:val="009A340B"/>
    <w:rsid w:val="009A3886"/>
    <w:rsid w:val="009A3DA4"/>
    <w:rsid w:val="009A4499"/>
    <w:rsid w:val="009A4644"/>
    <w:rsid w:val="009A5786"/>
    <w:rsid w:val="009A72D3"/>
    <w:rsid w:val="009A7316"/>
    <w:rsid w:val="009A7865"/>
    <w:rsid w:val="009A7CB3"/>
    <w:rsid w:val="009A7F94"/>
    <w:rsid w:val="009B05F0"/>
    <w:rsid w:val="009B1619"/>
    <w:rsid w:val="009B1E98"/>
    <w:rsid w:val="009B25C2"/>
    <w:rsid w:val="009B26FD"/>
    <w:rsid w:val="009B2F6F"/>
    <w:rsid w:val="009B2F74"/>
    <w:rsid w:val="009B3311"/>
    <w:rsid w:val="009B3364"/>
    <w:rsid w:val="009B3388"/>
    <w:rsid w:val="009B3958"/>
    <w:rsid w:val="009B499C"/>
    <w:rsid w:val="009B4BF2"/>
    <w:rsid w:val="009B4D4D"/>
    <w:rsid w:val="009B542A"/>
    <w:rsid w:val="009B57DD"/>
    <w:rsid w:val="009B5E9B"/>
    <w:rsid w:val="009B6454"/>
    <w:rsid w:val="009B66F6"/>
    <w:rsid w:val="009B675A"/>
    <w:rsid w:val="009B6FA5"/>
    <w:rsid w:val="009B741D"/>
    <w:rsid w:val="009B769E"/>
    <w:rsid w:val="009C0147"/>
    <w:rsid w:val="009C0313"/>
    <w:rsid w:val="009C0492"/>
    <w:rsid w:val="009C0F0B"/>
    <w:rsid w:val="009C12D6"/>
    <w:rsid w:val="009C1AA5"/>
    <w:rsid w:val="009C1B1C"/>
    <w:rsid w:val="009C1D8C"/>
    <w:rsid w:val="009C2338"/>
    <w:rsid w:val="009C2606"/>
    <w:rsid w:val="009C2CE8"/>
    <w:rsid w:val="009C3A2B"/>
    <w:rsid w:val="009C4303"/>
    <w:rsid w:val="009C45CD"/>
    <w:rsid w:val="009C46C2"/>
    <w:rsid w:val="009C5359"/>
    <w:rsid w:val="009C667F"/>
    <w:rsid w:val="009C6AB6"/>
    <w:rsid w:val="009C7419"/>
    <w:rsid w:val="009D01B2"/>
    <w:rsid w:val="009D0B12"/>
    <w:rsid w:val="009D1DB7"/>
    <w:rsid w:val="009D1F24"/>
    <w:rsid w:val="009D244B"/>
    <w:rsid w:val="009D2A1F"/>
    <w:rsid w:val="009D3163"/>
    <w:rsid w:val="009D320B"/>
    <w:rsid w:val="009D3C1D"/>
    <w:rsid w:val="009D4CFF"/>
    <w:rsid w:val="009D6134"/>
    <w:rsid w:val="009D652B"/>
    <w:rsid w:val="009D66E4"/>
    <w:rsid w:val="009D7874"/>
    <w:rsid w:val="009D7FA2"/>
    <w:rsid w:val="009E0335"/>
    <w:rsid w:val="009E1533"/>
    <w:rsid w:val="009E187B"/>
    <w:rsid w:val="009E1C0E"/>
    <w:rsid w:val="009E1CE7"/>
    <w:rsid w:val="009E2A3D"/>
    <w:rsid w:val="009E2EAE"/>
    <w:rsid w:val="009E3164"/>
    <w:rsid w:val="009E37AD"/>
    <w:rsid w:val="009E3D73"/>
    <w:rsid w:val="009E4760"/>
    <w:rsid w:val="009E482C"/>
    <w:rsid w:val="009E48BD"/>
    <w:rsid w:val="009E5042"/>
    <w:rsid w:val="009E51B5"/>
    <w:rsid w:val="009E528A"/>
    <w:rsid w:val="009E646A"/>
    <w:rsid w:val="009E647B"/>
    <w:rsid w:val="009E71CB"/>
    <w:rsid w:val="009E7303"/>
    <w:rsid w:val="009E7E44"/>
    <w:rsid w:val="009F0D1A"/>
    <w:rsid w:val="009F18D8"/>
    <w:rsid w:val="009F200D"/>
    <w:rsid w:val="009F2CE0"/>
    <w:rsid w:val="009F2EC6"/>
    <w:rsid w:val="009F340D"/>
    <w:rsid w:val="009F37FD"/>
    <w:rsid w:val="009F4534"/>
    <w:rsid w:val="009F4957"/>
    <w:rsid w:val="009F5238"/>
    <w:rsid w:val="009F6018"/>
    <w:rsid w:val="009F75A8"/>
    <w:rsid w:val="009F771B"/>
    <w:rsid w:val="009F798B"/>
    <w:rsid w:val="009F7FC3"/>
    <w:rsid w:val="00A001EB"/>
    <w:rsid w:val="00A009C4"/>
    <w:rsid w:val="00A009D7"/>
    <w:rsid w:val="00A00D23"/>
    <w:rsid w:val="00A00DA3"/>
    <w:rsid w:val="00A00FBA"/>
    <w:rsid w:val="00A01B2C"/>
    <w:rsid w:val="00A02BBD"/>
    <w:rsid w:val="00A02E44"/>
    <w:rsid w:val="00A035BF"/>
    <w:rsid w:val="00A039AC"/>
    <w:rsid w:val="00A047B5"/>
    <w:rsid w:val="00A05AE2"/>
    <w:rsid w:val="00A0638F"/>
    <w:rsid w:val="00A06C19"/>
    <w:rsid w:val="00A06F4D"/>
    <w:rsid w:val="00A070EE"/>
    <w:rsid w:val="00A07585"/>
    <w:rsid w:val="00A10E5A"/>
    <w:rsid w:val="00A10FA9"/>
    <w:rsid w:val="00A110A2"/>
    <w:rsid w:val="00A112CD"/>
    <w:rsid w:val="00A113A7"/>
    <w:rsid w:val="00A12321"/>
    <w:rsid w:val="00A12586"/>
    <w:rsid w:val="00A12BB1"/>
    <w:rsid w:val="00A13412"/>
    <w:rsid w:val="00A139DA"/>
    <w:rsid w:val="00A13F94"/>
    <w:rsid w:val="00A145B6"/>
    <w:rsid w:val="00A14C10"/>
    <w:rsid w:val="00A14E58"/>
    <w:rsid w:val="00A14F35"/>
    <w:rsid w:val="00A152BE"/>
    <w:rsid w:val="00A153D8"/>
    <w:rsid w:val="00A16865"/>
    <w:rsid w:val="00A16AC4"/>
    <w:rsid w:val="00A16F66"/>
    <w:rsid w:val="00A17AD2"/>
    <w:rsid w:val="00A20B05"/>
    <w:rsid w:val="00A20B24"/>
    <w:rsid w:val="00A21D66"/>
    <w:rsid w:val="00A22214"/>
    <w:rsid w:val="00A225E4"/>
    <w:rsid w:val="00A239D1"/>
    <w:rsid w:val="00A23ABD"/>
    <w:rsid w:val="00A24038"/>
    <w:rsid w:val="00A243B5"/>
    <w:rsid w:val="00A24832"/>
    <w:rsid w:val="00A25553"/>
    <w:rsid w:val="00A25566"/>
    <w:rsid w:val="00A25EB4"/>
    <w:rsid w:val="00A25F44"/>
    <w:rsid w:val="00A26105"/>
    <w:rsid w:val="00A26516"/>
    <w:rsid w:val="00A26705"/>
    <w:rsid w:val="00A26C8A"/>
    <w:rsid w:val="00A26E7A"/>
    <w:rsid w:val="00A27364"/>
    <w:rsid w:val="00A2755B"/>
    <w:rsid w:val="00A27600"/>
    <w:rsid w:val="00A30243"/>
    <w:rsid w:val="00A30451"/>
    <w:rsid w:val="00A304B3"/>
    <w:rsid w:val="00A30502"/>
    <w:rsid w:val="00A326B4"/>
    <w:rsid w:val="00A32B35"/>
    <w:rsid w:val="00A32B7B"/>
    <w:rsid w:val="00A32CF0"/>
    <w:rsid w:val="00A332BC"/>
    <w:rsid w:val="00A3379B"/>
    <w:rsid w:val="00A34379"/>
    <w:rsid w:val="00A34723"/>
    <w:rsid w:val="00A34D28"/>
    <w:rsid w:val="00A35564"/>
    <w:rsid w:val="00A36A57"/>
    <w:rsid w:val="00A37508"/>
    <w:rsid w:val="00A3767F"/>
    <w:rsid w:val="00A37ED4"/>
    <w:rsid w:val="00A40C99"/>
    <w:rsid w:val="00A40CD1"/>
    <w:rsid w:val="00A41D42"/>
    <w:rsid w:val="00A422FE"/>
    <w:rsid w:val="00A42AE0"/>
    <w:rsid w:val="00A431E5"/>
    <w:rsid w:val="00A4408E"/>
    <w:rsid w:val="00A44B2E"/>
    <w:rsid w:val="00A45A4A"/>
    <w:rsid w:val="00A45CDC"/>
    <w:rsid w:val="00A460C5"/>
    <w:rsid w:val="00A4694B"/>
    <w:rsid w:val="00A46C05"/>
    <w:rsid w:val="00A470EA"/>
    <w:rsid w:val="00A47807"/>
    <w:rsid w:val="00A47DB7"/>
    <w:rsid w:val="00A50022"/>
    <w:rsid w:val="00A5037E"/>
    <w:rsid w:val="00A50DDD"/>
    <w:rsid w:val="00A51391"/>
    <w:rsid w:val="00A513AA"/>
    <w:rsid w:val="00A5145C"/>
    <w:rsid w:val="00A5171B"/>
    <w:rsid w:val="00A51F82"/>
    <w:rsid w:val="00A52144"/>
    <w:rsid w:val="00A52993"/>
    <w:rsid w:val="00A52D0A"/>
    <w:rsid w:val="00A53463"/>
    <w:rsid w:val="00A539B6"/>
    <w:rsid w:val="00A54644"/>
    <w:rsid w:val="00A54CAD"/>
    <w:rsid w:val="00A557EE"/>
    <w:rsid w:val="00A55A5B"/>
    <w:rsid w:val="00A55C15"/>
    <w:rsid w:val="00A56794"/>
    <w:rsid w:val="00A57FAE"/>
    <w:rsid w:val="00A6093A"/>
    <w:rsid w:val="00A610A2"/>
    <w:rsid w:val="00A61974"/>
    <w:rsid w:val="00A61F53"/>
    <w:rsid w:val="00A627D1"/>
    <w:rsid w:val="00A62BBF"/>
    <w:rsid w:val="00A62C6C"/>
    <w:rsid w:val="00A631D7"/>
    <w:rsid w:val="00A63418"/>
    <w:rsid w:val="00A63A83"/>
    <w:rsid w:val="00A64B6E"/>
    <w:rsid w:val="00A6506C"/>
    <w:rsid w:val="00A65B3D"/>
    <w:rsid w:val="00A65C2B"/>
    <w:rsid w:val="00A65CF5"/>
    <w:rsid w:val="00A65DC3"/>
    <w:rsid w:val="00A6601A"/>
    <w:rsid w:val="00A66F45"/>
    <w:rsid w:val="00A67832"/>
    <w:rsid w:val="00A67AF2"/>
    <w:rsid w:val="00A67BFC"/>
    <w:rsid w:val="00A67CFA"/>
    <w:rsid w:val="00A67D50"/>
    <w:rsid w:val="00A701F1"/>
    <w:rsid w:val="00A7024A"/>
    <w:rsid w:val="00A7080D"/>
    <w:rsid w:val="00A71475"/>
    <w:rsid w:val="00A71BF8"/>
    <w:rsid w:val="00A71C86"/>
    <w:rsid w:val="00A7202C"/>
    <w:rsid w:val="00A72967"/>
    <w:rsid w:val="00A72E44"/>
    <w:rsid w:val="00A73BF4"/>
    <w:rsid w:val="00A744FA"/>
    <w:rsid w:val="00A75394"/>
    <w:rsid w:val="00A756E6"/>
    <w:rsid w:val="00A770A8"/>
    <w:rsid w:val="00A77E45"/>
    <w:rsid w:val="00A77F62"/>
    <w:rsid w:val="00A801C2"/>
    <w:rsid w:val="00A80B2A"/>
    <w:rsid w:val="00A80E50"/>
    <w:rsid w:val="00A81166"/>
    <w:rsid w:val="00A8176E"/>
    <w:rsid w:val="00A81F46"/>
    <w:rsid w:val="00A82786"/>
    <w:rsid w:val="00A82C21"/>
    <w:rsid w:val="00A83536"/>
    <w:rsid w:val="00A85737"/>
    <w:rsid w:val="00A85E0C"/>
    <w:rsid w:val="00A86884"/>
    <w:rsid w:val="00A86A23"/>
    <w:rsid w:val="00A876E6"/>
    <w:rsid w:val="00A877E7"/>
    <w:rsid w:val="00A87CD5"/>
    <w:rsid w:val="00A902A8"/>
    <w:rsid w:val="00A9045F"/>
    <w:rsid w:val="00A913AD"/>
    <w:rsid w:val="00A917F5"/>
    <w:rsid w:val="00A92466"/>
    <w:rsid w:val="00A92F4B"/>
    <w:rsid w:val="00A930CA"/>
    <w:rsid w:val="00A93C23"/>
    <w:rsid w:val="00A94674"/>
    <w:rsid w:val="00A94AE3"/>
    <w:rsid w:val="00A94BFF"/>
    <w:rsid w:val="00A94CEC"/>
    <w:rsid w:val="00A94E66"/>
    <w:rsid w:val="00A953AA"/>
    <w:rsid w:val="00A954AF"/>
    <w:rsid w:val="00A965E7"/>
    <w:rsid w:val="00A968C9"/>
    <w:rsid w:val="00A974C5"/>
    <w:rsid w:val="00A97E67"/>
    <w:rsid w:val="00AA01DD"/>
    <w:rsid w:val="00AA03CF"/>
    <w:rsid w:val="00AA07C9"/>
    <w:rsid w:val="00AA0E9B"/>
    <w:rsid w:val="00AA0EF7"/>
    <w:rsid w:val="00AA176B"/>
    <w:rsid w:val="00AA19F0"/>
    <w:rsid w:val="00AA1AE3"/>
    <w:rsid w:val="00AA27C1"/>
    <w:rsid w:val="00AA2CC7"/>
    <w:rsid w:val="00AA37B2"/>
    <w:rsid w:val="00AA46CF"/>
    <w:rsid w:val="00AA4B1B"/>
    <w:rsid w:val="00AA4E1F"/>
    <w:rsid w:val="00AA4FFF"/>
    <w:rsid w:val="00AA532F"/>
    <w:rsid w:val="00AA5D40"/>
    <w:rsid w:val="00AA5F16"/>
    <w:rsid w:val="00AB00D1"/>
    <w:rsid w:val="00AB061D"/>
    <w:rsid w:val="00AB0696"/>
    <w:rsid w:val="00AB319D"/>
    <w:rsid w:val="00AB3249"/>
    <w:rsid w:val="00AB3521"/>
    <w:rsid w:val="00AB39E1"/>
    <w:rsid w:val="00AB3A61"/>
    <w:rsid w:val="00AB3D99"/>
    <w:rsid w:val="00AB44A1"/>
    <w:rsid w:val="00AB44BB"/>
    <w:rsid w:val="00AB4680"/>
    <w:rsid w:val="00AB4AE7"/>
    <w:rsid w:val="00AB548E"/>
    <w:rsid w:val="00AB56E6"/>
    <w:rsid w:val="00AB6073"/>
    <w:rsid w:val="00AB65C3"/>
    <w:rsid w:val="00AB67E5"/>
    <w:rsid w:val="00AB6A23"/>
    <w:rsid w:val="00AB6C03"/>
    <w:rsid w:val="00AB6C27"/>
    <w:rsid w:val="00AB6F62"/>
    <w:rsid w:val="00AB7740"/>
    <w:rsid w:val="00AB7EC0"/>
    <w:rsid w:val="00AB7ED7"/>
    <w:rsid w:val="00AC0540"/>
    <w:rsid w:val="00AC20F2"/>
    <w:rsid w:val="00AC3FC5"/>
    <w:rsid w:val="00AC4C0C"/>
    <w:rsid w:val="00AC57DB"/>
    <w:rsid w:val="00AC584B"/>
    <w:rsid w:val="00AC5BD3"/>
    <w:rsid w:val="00AC768E"/>
    <w:rsid w:val="00AC7B64"/>
    <w:rsid w:val="00AC7E42"/>
    <w:rsid w:val="00AD000B"/>
    <w:rsid w:val="00AD02EC"/>
    <w:rsid w:val="00AD03BF"/>
    <w:rsid w:val="00AD0DC9"/>
    <w:rsid w:val="00AD1F6E"/>
    <w:rsid w:val="00AD2D32"/>
    <w:rsid w:val="00AD3081"/>
    <w:rsid w:val="00AD30AD"/>
    <w:rsid w:val="00AD32E0"/>
    <w:rsid w:val="00AD35B9"/>
    <w:rsid w:val="00AD52B4"/>
    <w:rsid w:val="00AD5A4B"/>
    <w:rsid w:val="00AD5D7B"/>
    <w:rsid w:val="00AD74A8"/>
    <w:rsid w:val="00AD791C"/>
    <w:rsid w:val="00AD7BB7"/>
    <w:rsid w:val="00AE067A"/>
    <w:rsid w:val="00AE0854"/>
    <w:rsid w:val="00AE0BA6"/>
    <w:rsid w:val="00AE0BC7"/>
    <w:rsid w:val="00AE122D"/>
    <w:rsid w:val="00AE1377"/>
    <w:rsid w:val="00AE13FC"/>
    <w:rsid w:val="00AE1524"/>
    <w:rsid w:val="00AE19E6"/>
    <w:rsid w:val="00AE1AB0"/>
    <w:rsid w:val="00AE1EB8"/>
    <w:rsid w:val="00AE21BF"/>
    <w:rsid w:val="00AE2C3B"/>
    <w:rsid w:val="00AE32A4"/>
    <w:rsid w:val="00AE37AB"/>
    <w:rsid w:val="00AE3FDC"/>
    <w:rsid w:val="00AE46DC"/>
    <w:rsid w:val="00AE4D33"/>
    <w:rsid w:val="00AE51E1"/>
    <w:rsid w:val="00AE5239"/>
    <w:rsid w:val="00AE5907"/>
    <w:rsid w:val="00AE5D8F"/>
    <w:rsid w:val="00AE6618"/>
    <w:rsid w:val="00AE736A"/>
    <w:rsid w:val="00AE743F"/>
    <w:rsid w:val="00AE787A"/>
    <w:rsid w:val="00AF0258"/>
    <w:rsid w:val="00AF0371"/>
    <w:rsid w:val="00AF0634"/>
    <w:rsid w:val="00AF095A"/>
    <w:rsid w:val="00AF0DD6"/>
    <w:rsid w:val="00AF0F1A"/>
    <w:rsid w:val="00AF2DF8"/>
    <w:rsid w:val="00AF3846"/>
    <w:rsid w:val="00AF3BEC"/>
    <w:rsid w:val="00AF4324"/>
    <w:rsid w:val="00AF5302"/>
    <w:rsid w:val="00AF61A2"/>
    <w:rsid w:val="00AF62A9"/>
    <w:rsid w:val="00AF6F48"/>
    <w:rsid w:val="00AF7A5D"/>
    <w:rsid w:val="00AF7BAF"/>
    <w:rsid w:val="00B0020A"/>
    <w:rsid w:val="00B004D1"/>
    <w:rsid w:val="00B005B7"/>
    <w:rsid w:val="00B00874"/>
    <w:rsid w:val="00B00966"/>
    <w:rsid w:val="00B01AA4"/>
    <w:rsid w:val="00B01AE7"/>
    <w:rsid w:val="00B01BB8"/>
    <w:rsid w:val="00B05115"/>
    <w:rsid w:val="00B051D5"/>
    <w:rsid w:val="00B05950"/>
    <w:rsid w:val="00B059B4"/>
    <w:rsid w:val="00B05CE8"/>
    <w:rsid w:val="00B062A2"/>
    <w:rsid w:val="00B067CD"/>
    <w:rsid w:val="00B075E3"/>
    <w:rsid w:val="00B07FFE"/>
    <w:rsid w:val="00B10650"/>
    <w:rsid w:val="00B1071D"/>
    <w:rsid w:val="00B10A07"/>
    <w:rsid w:val="00B113F7"/>
    <w:rsid w:val="00B116CE"/>
    <w:rsid w:val="00B11728"/>
    <w:rsid w:val="00B12AF7"/>
    <w:rsid w:val="00B139CE"/>
    <w:rsid w:val="00B13C69"/>
    <w:rsid w:val="00B13D7B"/>
    <w:rsid w:val="00B14880"/>
    <w:rsid w:val="00B150E7"/>
    <w:rsid w:val="00B15547"/>
    <w:rsid w:val="00B1595C"/>
    <w:rsid w:val="00B15D10"/>
    <w:rsid w:val="00B16141"/>
    <w:rsid w:val="00B163C0"/>
    <w:rsid w:val="00B16B47"/>
    <w:rsid w:val="00B16C71"/>
    <w:rsid w:val="00B17AB2"/>
    <w:rsid w:val="00B17CEA"/>
    <w:rsid w:val="00B20499"/>
    <w:rsid w:val="00B20A6D"/>
    <w:rsid w:val="00B2108B"/>
    <w:rsid w:val="00B21C45"/>
    <w:rsid w:val="00B22363"/>
    <w:rsid w:val="00B2276B"/>
    <w:rsid w:val="00B231AA"/>
    <w:rsid w:val="00B23511"/>
    <w:rsid w:val="00B23577"/>
    <w:rsid w:val="00B23B72"/>
    <w:rsid w:val="00B23D69"/>
    <w:rsid w:val="00B23EBB"/>
    <w:rsid w:val="00B24872"/>
    <w:rsid w:val="00B24B24"/>
    <w:rsid w:val="00B2511D"/>
    <w:rsid w:val="00B253C8"/>
    <w:rsid w:val="00B256F2"/>
    <w:rsid w:val="00B25D6E"/>
    <w:rsid w:val="00B25FBE"/>
    <w:rsid w:val="00B2625C"/>
    <w:rsid w:val="00B2665A"/>
    <w:rsid w:val="00B268C9"/>
    <w:rsid w:val="00B26DEF"/>
    <w:rsid w:val="00B27748"/>
    <w:rsid w:val="00B279A1"/>
    <w:rsid w:val="00B300EC"/>
    <w:rsid w:val="00B30851"/>
    <w:rsid w:val="00B30C38"/>
    <w:rsid w:val="00B3123C"/>
    <w:rsid w:val="00B332E6"/>
    <w:rsid w:val="00B33371"/>
    <w:rsid w:val="00B343E5"/>
    <w:rsid w:val="00B3445C"/>
    <w:rsid w:val="00B356DE"/>
    <w:rsid w:val="00B358B2"/>
    <w:rsid w:val="00B368D2"/>
    <w:rsid w:val="00B37896"/>
    <w:rsid w:val="00B37EA5"/>
    <w:rsid w:val="00B405EB"/>
    <w:rsid w:val="00B40A05"/>
    <w:rsid w:val="00B40CD3"/>
    <w:rsid w:val="00B40FED"/>
    <w:rsid w:val="00B417D7"/>
    <w:rsid w:val="00B41A27"/>
    <w:rsid w:val="00B41DEC"/>
    <w:rsid w:val="00B41E5D"/>
    <w:rsid w:val="00B4236E"/>
    <w:rsid w:val="00B42874"/>
    <w:rsid w:val="00B42DBB"/>
    <w:rsid w:val="00B42DE8"/>
    <w:rsid w:val="00B4338F"/>
    <w:rsid w:val="00B43886"/>
    <w:rsid w:val="00B45A59"/>
    <w:rsid w:val="00B45B87"/>
    <w:rsid w:val="00B45D07"/>
    <w:rsid w:val="00B45D8F"/>
    <w:rsid w:val="00B462C3"/>
    <w:rsid w:val="00B463A6"/>
    <w:rsid w:val="00B464D1"/>
    <w:rsid w:val="00B46962"/>
    <w:rsid w:val="00B46BB3"/>
    <w:rsid w:val="00B46DCF"/>
    <w:rsid w:val="00B46E72"/>
    <w:rsid w:val="00B50120"/>
    <w:rsid w:val="00B50804"/>
    <w:rsid w:val="00B50890"/>
    <w:rsid w:val="00B50E15"/>
    <w:rsid w:val="00B52352"/>
    <w:rsid w:val="00B52696"/>
    <w:rsid w:val="00B53B57"/>
    <w:rsid w:val="00B53E42"/>
    <w:rsid w:val="00B53FC4"/>
    <w:rsid w:val="00B544EE"/>
    <w:rsid w:val="00B54EFB"/>
    <w:rsid w:val="00B55AE3"/>
    <w:rsid w:val="00B56136"/>
    <w:rsid w:val="00B57822"/>
    <w:rsid w:val="00B5790C"/>
    <w:rsid w:val="00B60907"/>
    <w:rsid w:val="00B60F61"/>
    <w:rsid w:val="00B6184F"/>
    <w:rsid w:val="00B61FCC"/>
    <w:rsid w:val="00B62F30"/>
    <w:rsid w:val="00B63361"/>
    <w:rsid w:val="00B63D56"/>
    <w:rsid w:val="00B642EC"/>
    <w:rsid w:val="00B643EA"/>
    <w:rsid w:val="00B649D4"/>
    <w:rsid w:val="00B64B68"/>
    <w:rsid w:val="00B652EE"/>
    <w:rsid w:val="00B66602"/>
    <w:rsid w:val="00B679A8"/>
    <w:rsid w:val="00B67ADB"/>
    <w:rsid w:val="00B67BCD"/>
    <w:rsid w:val="00B67E6A"/>
    <w:rsid w:val="00B70591"/>
    <w:rsid w:val="00B7148A"/>
    <w:rsid w:val="00B715A0"/>
    <w:rsid w:val="00B717A8"/>
    <w:rsid w:val="00B717BB"/>
    <w:rsid w:val="00B72A44"/>
    <w:rsid w:val="00B72B76"/>
    <w:rsid w:val="00B72BDD"/>
    <w:rsid w:val="00B72BF6"/>
    <w:rsid w:val="00B72CFB"/>
    <w:rsid w:val="00B73541"/>
    <w:rsid w:val="00B73F78"/>
    <w:rsid w:val="00B749B0"/>
    <w:rsid w:val="00B753AB"/>
    <w:rsid w:val="00B75931"/>
    <w:rsid w:val="00B75A64"/>
    <w:rsid w:val="00B763CB"/>
    <w:rsid w:val="00B76789"/>
    <w:rsid w:val="00B76C2F"/>
    <w:rsid w:val="00B778F4"/>
    <w:rsid w:val="00B77D42"/>
    <w:rsid w:val="00B77D83"/>
    <w:rsid w:val="00B802D7"/>
    <w:rsid w:val="00B80DF4"/>
    <w:rsid w:val="00B817FE"/>
    <w:rsid w:val="00B8200E"/>
    <w:rsid w:val="00B836C3"/>
    <w:rsid w:val="00B83DA4"/>
    <w:rsid w:val="00B843A5"/>
    <w:rsid w:val="00B85CA2"/>
    <w:rsid w:val="00B86470"/>
    <w:rsid w:val="00B86A0D"/>
    <w:rsid w:val="00B86FB8"/>
    <w:rsid w:val="00B87002"/>
    <w:rsid w:val="00B872BC"/>
    <w:rsid w:val="00B8743A"/>
    <w:rsid w:val="00B87471"/>
    <w:rsid w:val="00B87A1E"/>
    <w:rsid w:val="00B90BAD"/>
    <w:rsid w:val="00B90D19"/>
    <w:rsid w:val="00B91AC6"/>
    <w:rsid w:val="00B9206C"/>
    <w:rsid w:val="00B93020"/>
    <w:rsid w:val="00B9387D"/>
    <w:rsid w:val="00B948BC"/>
    <w:rsid w:val="00B94E4A"/>
    <w:rsid w:val="00B950D8"/>
    <w:rsid w:val="00B9551D"/>
    <w:rsid w:val="00B955CA"/>
    <w:rsid w:val="00B95D51"/>
    <w:rsid w:val="00B964E2"/>
    <w:rsid w:val="00B9653C"/>
    <w:rsid w:val="00B97127"/>
    <w:rsid w:val="00B97CB5"/>
    <w:rsid w:val="00BA147C"/>
    <w:rsid w:val="00BA16FC"/>
    <w:rsid w:val="00BA1A43"/>
    <w:rsid w:val="00BA1C21"/>
    <w:rsid w:val="00BA2053"/>
    <w:rsid w:val="00BA2993"/>
    <w:rsid w:val="00BA2C69"/>
    <w:rsid w:val="00BA3089"/>
    <w:rsid w:val="00BA3CA2"/>
    <w:rsid w:val="00BA3E7A"/>
    <w:rsid w:val="00BA4493"/>
    <w:rsid w:val="00BA4765"/>
    <w:rsid w:val="00BA4D5A"/>
    <w:rsid w:val="00BA524E"/>
    <w:rsid w:val="00BA566F"/>
    <w:rsid w:val="00BA6ABC"/>
    <w:rsid w:val="00BA75AD"/>
    <w:rsid w:val="00BA75BC"/>
    <w:rsid w:val="00BA79AB"/>
    <w:rsid w:val="00BB0260"/>
    <w:rsid w:val="00BB0721"/>
    <w:rsid w:val="00BB0819"/>
    <w:rsid w:val="00BB11D2"/>
    <w:rsid w:val="00BB1275"/>
    <w:rsid w:val="00BB1298"/>
    <w:rsid w:val="00BB2799"/>
    <w:rsid w:val="00BB27BB"/>
    <w:rsid w:val="00BB2C52"/>
    <w:rsid w:val="00BB2F46"/>
    <w:rsid w:val="00BB34B0"/>
    <w:rsid w:val="00BB35B5"/>
    <w:rsid w:val="00BB3E0C"/>
    <w:rsid w:val="00BB43A3"/>
    <w:rsid w:val="00BB54FD"/>
    <w:rsid w:val="00BB5CC6"/>
    <w:rsid w:val="00BB6556"/>
    <w:rsid w:val="00BB65BF"/>
    <w:rsid w:val="00BB6662"/>
    <w:rsid w:val="00BB6E04"/>
    <w:rsid w:val="00BB6F66"/>
    <w:rsid w:val="00BB7657"/>
    <w:rsid w:val="00BB7B96"/>
    <w:rsid w:val="00BC015F"/>
    <w:rsid w:val="00BC100A"/>
    <w:rsid w:val="00BC12C1"/>
    <w:rsid w:val="00BC13C2"/>
    <w:rsid w:val="00BC2444"/>
    <w:rsid w:val="00BC2BC1"/>
    <w:rsid w:val="00BC3167"/>
    <w:rsid w:val="00BC3316"/>
    <w:rsid w:val="00BC36C3"/>
    <w:rsid w:val="00BC36D8"/>
    <w:rsid w:val="00BC4199"/>
    <w:rsid w:val="00BC48A1"/>
    <w:rsid w:val="00BC51FF"/>
    <w:rsid w:val="00BC56FC"/>
    <w:rsid w:val="00BC5FD4"/>
    <w:rsid w:val="00BC64C9"/>
    <w:rsid w:val="00BC6502"/>
    <w:rsid w:val="00BC6783"/>
    <w:rsid w:val="00BC795E"/>
    <w:rsid w:val="00BC7E2E"/>
    <w:rsid w:val="00BD10C8"/>
    <w:rsid w:val="00BD11AD"/>
    <w:rsid w:val="00BD1362"/>
    <w:rsid w:val="00BD17EF"/>
    <w:rsid w:val="00BD1BB3"/>
    <w:rsid w:val="00BD2223"/>
    <w:rsid w:val="00BD2516"/>
    <w:rsid w:val="00BD2A72"/>
    <w:rsid w:val="00BD2C25"/>
    <w:rsid w:val="00BD2C4E"/>
    <w:rsid w:val="00BD356B"/>
    <w:rsid w:val="00BD402F"/>
    <w:rsid w:val="00BD416E"/>
    <w:rsid w:val="00BD49A7"/>
    <w:rsid w:val="00BD5294"/>
    <w:rsid w:val="00BD52F5"/>
    <w:rsid w:val="00BD59E7"/>
    <w:rsid w:val="00BD63F0"/>
    <w:rsid w:val="00BD6CBD"/>
    <w:rsid w:val="00BD7029"/>
    <w:rsid w:val="00BD79A2"/>
    <w:rsid w:val="00BE0830"/>
    <w:rsid w:val="00BE0A5A"/>
    <w:rsid w:val="00BE1372"/>
    <w:rsid w:val="00BE197F"/>
    <w:rsid w:val="00BE1D09"/>
    <w:rsid w:val="00BE214F"/>
    <w:rsid w:val="00BE2586"/>
    <w:rsid w:val="00BE2BF7"/>
    <w:rsid w:val="00BE3A81"/>
    <w:rsid w:val="00BE416F"/>
    <w:rsid w:val="00BE518E"/>
    <w:rsid w:val="00BE52BA"/>
    <w:rsid w:val="00BE594D"/>
    <w:rsid w:val="00BE61D5"/>
    <w:rsid w:val="00BE6838"/>
    <w:rsid w:val="00BF0871"/>
    <w:rsid w:val="00BF098F"/>
    <w:rsid w:val="00BF1C80"/>
    <w:rsid w:val="00BF27D4"/>
    <w:rsid w:val="00BF347B"/>
    <w:rsid w:val="00BF388D"/>
    <w:rsid w:val="00BF3DF2"/>
    <w:rsid w:val="00BF44B3"/>
    <w:rsid w:val="00BF4A25"/>
    <w:rsid w:val="00BF4BF7"/>
    <w:rsid w:val="00BF4C49"/>
    <w:rsid w:val="00BF519C"/>
    <w:rsid w:val="00BF53BA"/>
    <w:rsid w:val="00BF6673"/>
    <w:rsid w:val="00BF7BA8"/>
    <w:rsid w:val="00C001F5"/>
    <w:rsid w:val="00C00639"/>
    <w:rsid w:val="00C00F97"/>
    <w:rsid w:val="00C01112"/>
    <w:rsid w:val="00C014AA"/>
    <w:rsid w:val="00C017E4"/>
    <w:rsid w:val="00C0189D"/>
    <w:rsid w:val="00C01AD2"/>
    <w:rsid w:val="00C01CEA"/>
    <w:rsid w:val="00C0220C"/>
    <w:rsid w:val="00C0280A"/>
    <w:rsid w:val="00C02E6A"/>
    <w:rsid w:val="00C037B4"/>
    <w:rsid w:val="00C037F6"/>
    <w:rsid w:val="00C038E1"/>
    <w:rsid w:val="00C03BB1"/>
    <w:rsid w:val="00C04CBA"/>
    <w:rsid w:val="00C04E75"/>
    <w:rsid w:val="00C050BB"/>
    <w:rsid w:val="00C05519"/>
    <w:rsid w:val="00C05D5E"/>
    <w:rsid w:val="00C05E20"/>
    <w:rsid w:val="00C05E31"/>
    <w:rsid w:val="00C06685"/>
    <w:rsid w:val="00C06771"/>
    <w:rsid w:val="00C06BC4"/>
    <w:rsid w:val="00C06D65"/>
    <w:rsid w:val="00C07126"/>
    <w:rsid w:val="00C07512"/>
    <w:rsid w:val="00C07C26"/>
    <w:rsid w:val="00C07D07"/>
    <w:rsid w:val="00C07D6B"/>
    <w:rsid w:val="00C11303"/>
    <w:rsid w:val="00C1248B"/>
    <w:rsid w:val="00C1257A"/>
    <w:rsid w:val="00C12D5D"/>
    <w:rsid w:val="00C1359B"/>
    <w:rsid w:val="00C137FD"/>
    <w:rsid w:val="00C13C1B"/>
    <w:rsid w:val="00C1427E"/>
    <w:rsid w:val="00C1487D"/>
    <w:rsid w:val="00C15192"/>
    <w:rsid w:val="00C151AE"/>
    <w:rsid w:val="00C16215"/>
    <w:rsid w:val="00C1693F"/>
    <w:rsid w:val="00C16CDF"/>
    <w:rsid w:val="00C17238"/>
    <w:rsid w:val="00C1731C"/>
    <w:rsid w:val="00C178C6"/>
    <w:rsid w:val="00C17E9A"/>
    <w:rsid w:val="00C205DE"/>
    <w:rsid w:val="00C205F2"/>
    <w:rsid w:val="00C211DB"/>
    <w:rsid w:val="00C2120C"/>
    <w:rsid w:val="00C215A2"/>
    <w:rsid w:val="00C217C2"/>
    <w:rsid w:val="00C2205C"/>
    <w:rsid w:val="00C23015"/>
    <w:rsid w:val="00C2302E"/>
    <w:rsid w:val="00C2387C"/>
    <w:rsid w:val="00C23C0E"/>
    <w:rsid w:val="00C23C15"/>
    <w:rsid w:val="00C24387"/>
    <w:rsid w:val="00C24E8F"/>
    <w:rsid w:val="00C24FA4"/>
    <w:rsid w:val="00C25898"/>
    <w:rsid w:val="00C258C6"/>
    <w:rsid w:val="00C260C2"/>
    <w:rsid w:val="00C260D2"/>
    <w:rsid w:val="00C26DA9"/>
    <w:rsid w:val="00C2726B"/>
    <w:rsid w:val="00C30901"/>
    <w:rsid w:val="00C311B6"/>
    <w:rsid w:val="00C31F23"/>
    <w:rsid w:val="00C32A89"/>
    <w:rsid w:val="00C32EFD"/>
    <w:rsid w:val="00C3308F"/>
    <w:rsid w:val="00C337A1"/>
    <w:rsid w:val="00C33BA0"/>
    <w:rsid w:val="00C342BD"/>
    <w:rsid w:val="00C34366"/>
    <w:rsid w:val="00C348D9"/>
    <w:rsid w:val="00C34C7E"/>
    <w:rsid w:val="00C350AD"/>
    <w:rsid w:val="00C3541D"/>
    <w:rsid w:val="00C367B3"/>
    <w:rsid w:val="00C37848"/>
    <w:rsid w:val="00C37A39"/>
    <w:rsid w:val="00C37A3F"/>
    <w:rsid w:val="00C37AA9"/>
    <w:rsid w:val="00C37B97"/>
    <w:rsid w:val="00C408C7"/>
    <w:rsid w:val="00C40B35"/>
    <w:rsid w:val="00C413D1"/>
    <w:rsid w:val="00C42176"/>
    <w:rsid w:val="00C422E4"/>
    <w:rsid w:val="00C4237D"/>
    <w:rsid w:val="00C427E2"/>
    <w:rsid w:val="00C43246"/>
    <w:rsid w:val="00C443E2"/>
    <w:rsid w:val="00C4510F"/>
    <w:rsid w:val="00C45175"/>
    <w:rsid w:val="00C461C0"/>
    <w:rsid w:val="00C467B7"/>
    <w:rsid w:val="00C46F04"/>
    <w:rsid w:val="00C474C3"/>
    <w:rsid w:val="00C50587"/>
    <w:rsid w:val="00C505BF"/>
    <w:rsid w:val="00C510CA"/>
    <w:rsid w:val="00C515A9"/>
    <w:rsid w:val="00C5183B"/>
    <w:rsid w:val="00C51938"/>
    <w:rsid w:val="00C52EF8"/>
    <w:rsid w:val="00C535E9"/>
    <w:rsid w:val="00C53E9C"/>
    <w:rsid w:val="00C54D9B"/>
    <w:rsid w:val="00C54E1C"/>
    <w:rsid w:val="00C54EBD"/>
    <w:rsid w:val="00C552D8"/>
    <w:rsid w:val="00C559FC"/>
    <w:rsid w:val="00C55B5A"/>
    <w:rsid w:val="00C55D8E"/>
    <w:rsid w:val="00C56031"/>
    <w:rsid w:val="00C563F1"/>
    <w:rsid w:val="00C56797"/>
    <w:rsid w:val="00C56ACD"/>
    <w:rsid w:val="00C56F99"/>
    <w:rsid w:val="00C57A13"/>
    <w:rsid w:val="00C602F6"/>
    <w:rsid w:val="00C60589"/>
    <w:rsid w:val="00C6076D"/>
    <w:rsid w:val="00C609F9"/>
    <w:rsid w:val="00C609FD"/>
    <w:rsid w:val="00C60B61"/>
    <w:rsid w:val="00C60C0D"/>
    <w:rsid w:val="00C60E64"/>
    <w:rsid w:val="00C60F69"/>
    <w:rsid w:val="00C611C7"/>
    <w:rsid w:val="00C614AE"/>
    <w:rsid w:val="00C616A4"/>
    <w:rsid w:val="00C6202E"/>
    <w:rsid w:val="00C623C8"/>
    <w:rsid w:val="00C629E3"/>
    <w:rsid w:val="00C62B90"/>
    <w:rsid w:val="00C62F5B"/>
    <w:rsid w:val="00C6300F"/>
    <w:rsid w:val="00C63EAC"/>
    <w:rsid w:val="00C645A4"/>
    <w:rsid w:val="00C646D3"/>
    <w:rsid w:val="00C64886"/>
    <w:rsid w:val="00C64B64"/>
    <w:rsid w:val="00C651D2"/>
    <w:rsid w:val="00C65AD9"/>
    <w:rsid w:val="00C660E0"/>
    <w:rsid w:val="00C66687"/>
    <w:rsid w:val="00C66CD8"/>
    <w:rsid w:val="00C670CA"/>
    <w:rsid w:val="00C67215"/>
    <w:rsid w:val="00C70093"/>
    <w:rsid w:val="00C713A7"/>
    <w:rsid w:val="00C7202C"/>
    <w:rsid w:val="00C720A2"/>
    <w:rsid w:val="00C72477"/>
    <w:rsid w:val="00C72881"/>
    <w:rsid w:val="00C72DC8"/>
    <w:rsid w:val="00C737FB"/>
    <w:rsid w:val="00C73AE2"/>
    <w:rsid w:val="00C7447F"/>
    <w:rsid w:val="00C74A09"/>
    <w:rsid w:val="00C75EDE"/>
    <w:rsid w:val="00C766F6"/>
    <w:rsid w:val="00C773B3"/>
    <w:rsid w:val="00C77BD0"/>
    <w:rsid w:val="00C77CC6"/>
    <w:rsid w:val="00C808C6"/>
    <w:rsid w:val="00C8094D"/>
    <w:rsid w:val="00C817CF"/>
    <w:rsid w:val="00C82B53"/>
    <w:rsid w:val="00C82E26"/>
    <w:rsid w:val="00C83573"/>
    <w:rsid w:val="00C8379B"/>
    <w:rsid w:val="00C83F59"/>
    <w:rsid w:val="00C8412C"/>
    <w:rsid w:val="00C8528E"/>
    <w:rsid w:val="00C85B43"/>
    <w:rsid w:val="00C85EFE"/>
    <w:rsid w:val="00C861FA"/>
    <w:rsid w:val="00C86596"/>
    <w:rsid w:val="00C90029"/>
    <w:rsid w:val="00C9042E"/>
    <w:rsid w:val="00C90801"/>
    <w:rsid w:val="00C909D4"/>
    <w:rsid w:val="00C90D40"/>
    <w:rsid w:val="00C91035"/>
    <w:rsid w:val="00C91FB3"/>
    <w:rsid w:val="00C92D41"/>
    <w:rsid w:val="00C92ED2"/>
    <w:rsid w:val="00C92F20"/>
    <w:rsid w:val="00C94D1B"/>
    <w:rsid w:val="00C94E92"/>
    <w:rsid w:val="00C9539A"/>
    <w:rsid w:val="00C95D64"/>
    <w:rsid w:val="00C9673D"/>
    <w:rsid w:val="00C96801"/>
    <w:rsid w:val="00C968CD"/>
    <w:rsid w:val="00C96A78"/>
    <w:rsid w:val="00C9793A"/>
    <w:rsid w:val="00C97BFC"/>
    <w:rsid w:val="00CA0540"/>
    <w:rsid w:val="00CA082A"/>
    <w:rsid w:val="00CA09C3"/>
    <w:rsid w:val="00CA29DB"/>
    <w:rsid w:val="00CA34D5"/>
    <w:rsid w:val="00CA3500"/>
    <w:rsid w:val="00CA369B"/>
    <w:rsid w:val="00CA4C84"/>
    <w:rsid w:val="00CA4FB1"/>
    <w:rsid w:val="00CA537E"/>
    <w:rsid w:val="00CA59CC"/>
    <w:rsid w:val="00CA5A96"/>
    <w:rsid w:val="00CA750D"/>
    <w:rsid w:val="00CA7667"/>
    <w:rsid w:val="00CA78AF"/>
    <w:rsid w:val="00CA798B"/>
    <w:rsid w:val="00CA7BE1"/>
    <w:rsid w:val="00CB0113"/>
    <w:rsid w:val="00CB0190"/>
    <w:rsid w:val="00CB020A"/>
    <w:rsid w:val="00CB03F1"/>
    <w:rsid w:val="00CB0C9C"/>
    <w:rsid w:val="00CB0F91"/>
    <w:rsid w:val="00CB1067"/>
    <w:rsid w:val="00CB15A2"/>
    <w:rsid w:val="00CB1C7D"/>
    <w:rsid w:val="00CB2722"/>
    <w:rsid w:val="00CB2E06"/>
    <w:rsid w:val="00CB3182"/>
    <w:rsid w:val="00CB3401"/>
    <w:rsid w:val="00CB4619"/>
    <w:rsid w:val="00CB4B2A"/>
    <w:rsid w:val="00CB5639"/>
    <w:rsid w:val="00CB5EA6"/>
    <w:rsid w:val="00CB5F46"/>
    <w:rsid w:val="00CB5F80"/>
    <w:rsid w:val="00CB6ACB"/>
    <w:rsid w:val="00CB7166"/>
    <w:rsid w:val="00CB71D5"/>
    <w:rsid w:val="00CB7DF8"/>
    <w:rsid w:val="00CC02BC"/>
    <w:rsid w:val="00CC107E"/>
    <w:rsid w:val="00CC14E6"/>
    <w:rsid w:val="00CC1722"/>
    <w:rsid w:val="00CC1EEA"/>
    <w:rsid w:val="00CC2C74"/>
    <w:rsid w:val="00CC39B6"/>
    <w:rsid w:val="00CC423C"/>
    <w:rsid w:val="00CC4D66"/>
    <w:rsid w:val="00CC4EAB"/>
    <w:rsid w:val="00CC4EDA"/>
    <w:rsid w:val="00CC521E"/>
    <w:rsid w:val="00CC59C5"/>
    <w:rsid w:val="00CC5AAF"/>
    <w:rsid w:val="00CC6EF2"/>
    <w:rsid w:val="00CC748D"/>
    <w:rsid w:val="00CC79CB"/>
    <w:rsid w:val="00CD03F2"/>
    <w:rsid w:val="00CD0805"/>
    <w:rsid w:val="00CD0E33"/>
    <w:rsid w:val="00CD1B24"/>
    <w:rsid w:val="00CD20EB"/>
    <w:rsid w:val="00CD3CC7"/>
    <w:rsid w:val="00CD3F99"/>
    <w:rsid w:val="00CD43AA"/>
    <w:rsid w:val="00CD443C"/>
    <w:rsid w:val="00CD4721"/>
    <w:rsid w:val="00CD48F9"/>
    <w:rsid w:val="00CD4924"/>
    <w:rsid w:val="00CD4AE6"/>
    <w:rsid w:val="00CD5CC7"/>
    <w:rsid w:val="00CD5D01"/>
    <w:rsid w:val="00CD68EE"/>
    <w:rsid w:val="00CD690B"/>
    <w:rsid w:val="00CD7A7C"/>
    <w:rsid w:val="00CD7E39"/>
    <w:rsid w:val="00CD7FF7"/>
    <w:rsid w:val="00CE0413"/>
    <w:rsid w:val="00CE1382"/>
    <w:rsid w:val="00CE13B7"/>
    <w:rsid w:val="00CE151C"/>
    <w:rsid w:val="00CE15E7"/>
    <w:rsid w:val="00CE1756"/>
    <w:rsid w:val="00CE1B4E"/>
    <w:rsid w:val="00CE1DCA"/>
    <w:rsid w:val="00CE1FAC"/>
    <w:rsid w:val="00CE3939"/>
    <w:rsid w:val="00CE3A57"/>
    <w:rsid w:val="00CE3B46"/>
    <w:rsid w:val="00CE3F85"/>
    <w:rsid w:val="00CE41F9"/>
    <w:rsid w:val="00CE49D6"/>
    <w:rsid w:val="00CE610E"/>
    <w:rsid w:val="00CE663C"/>
    <w:rsid w:val="00CE7019"/>
    <w:rsid w:val="00CE7124"/>
    <w:rsid w:val="00CF0752"/>
    <w:rsid w:val="00CF14B2"/>
    <w:rsid w:val="00CF1685"/>
    <w:rsid w:val="00CF1952"/>
    <w:rsid w:val="00CF1F0A"/>
    <w:rsid w:val="00CF202F"/>
    <w:rsid w:val="00CF2BB8"/>
    <w:rsid w:val="00CF2E76"/>
    <w:rsid w:val="00CF2F3C"/>
    <w:rsid w:val="00CF3E33"/>
    <w:rsid w:val="00CF4422"/>
    <w:rsid w:val="00CF4654"/>
    <w:rsid w:val="00CF4BE1"/>
    <w:rsid w:val="00CF4EEA"/>
    <w:rsid w:val="00CF50B7"/>
    <w:rsid w:val="00CF534C"/>
    <w:rsid w:val="00CF5A68"/>
    <w:rsid w:val="00CF6CFB"/>
    <w:rsid w:val="00CF7653"/>
    <w:rsid w:val="00D00A86"/>
    <w:rsid w:val="00D00EEB"/>
    <w:rsid w:val="00D011C2"/>
    <w:rsid w:val="00D011DF"/>
    <w:rsid w:val="00D01839"/>
    <w:rsid w:val="00D0189B"/>
    <w:rsid w:val="00D023A2"/>
    <w:rsid w:val="00D02556"/>
    <w:rsid w:val="00D02ED0"/>
    <w:rsid w:val="00D02F7B"/>
    <w:rsid w:val="00D03FC1"/>
    <w:rsid w:val="00D05095"/>
    <w:rsid w:val="00D05912"/>
    <w:rsid w:val="00D05B97"/>
    <w:rsid w:val="00D06115"/>
    <w:rsid w:val="00D068D4"/>
    <w:rsid w:val="00D06EB5"/>
    <w:rsid w:val="00D077D0"/>
    <w:rsid w:val="00D07D1B"/>
    <w:rsid w:val="00D07DA0"/>
    <w:rsid w:val="00D07EC7"/>
    <w:rsid w:val="00D1096A"/>
    <w:rsid w:val="00D10C8A"/>
    <w:rsid w:val="00D10EA4"/>
    <w:rsid w:val="00D1121F"/>
    <w:rsid w:val="00D11450"/>
    <w:rsid w:val="00D11ECB"/>
    <w:rsid w:val="00D120DD"/>
    <w:rsid w:val="00D12140"/>
    <w:rsid w:val="00D121DC"/>
    <w:rsid w:val="00D13A8E"/>
    <w:rsid w:val="00D14720"/>
    <w:rsid w:val="00D15355"/>
    <w:rsid w:val="00D15418"/>
    <w:rsid w:val="00D155F0"/>
    <w:rsid w:val="00D15604"/>
    <w:rsid w:val="00D15AE4"/>
    <w:rsid w:val="00D160B7"/>
    <w:rsid w:val="00D1642D"/>
    <w:rsid w:val="00D16AAA"/>
    <w:rsid w:val="00D16BD9"/>
    <w:rsid w:val="00D174FE"/>
    <w:rsid w:val="00D207CC"/>
    <w:rsid w:val="00D20851"/>
    <w:rsid w:val="00D20C89"/>
    <w:rsid w:val="00D2174B"/>
    <w:rsid w:val="00D21769"/>
    <w:rsid w:val="00D21C1F"/>
    <w:rsid w:val="00D229B2"/>
    <w:rsid w:val="00D22D79"/>
    <w:rsid w:val="00D23887"/>
    <w:rsid w:val="00D2399E"/>
    <w:rsid w:val="00D24031"/>
    <w:rsid w:val="00D245F8"/>
    <w:rsid w:val="00D25391"/>
    <w:rsid w:val="00D25635"/>
    <w:rsid w:val="00D25BF2"/>
    <w:rsid w:val="00D26368"/>
    <w:rsid w:val="00D270B9"/>
    <w:rsid w:val="00D27158"/>
    <w:rsid w:val="00D276F5"/>
    <w:rsid w:val="00D30319"/>
    <w:rsid w:val="00D30998"/>
    <w:rsid w:val="00D30EEE"/>
    <w:rsid w:val="00D315EE"/>
    <w:rsid w:val="00D31713"/>
    <w:rsid w:val="00D31CBB"/>
    <w:rsid w:val="00D321F7"/>
    <w:rsid w:val="00D32461"/>
    <w:rsid w:val="00D3353B"/>
    <w:rsid w:val="00D33722"/>
    <w:rsid w:val="00D33750"/>
    <w:rsid w:val="00D34DFF"/>
    <w:rsid w:val="00D35746"/>
    <w:rsid w:val="00D36597"/>
    <w:rsid w:val="00D36695"/>
    <w:rsid w:val="00D36728"/>
    <w:rsid w:val="00D376D0"/>
    <w:rsid w:val="00D40058"/>
    <w:rsid w:val="00D40A0C"/>
    <w:rsid w:val="00D40DA9"/>
    <w:rsid w:val="00D411D2"/>
    <w:rsid w:val="00D4213A"/>
    <w:rsid w:val="00D42503"/>
    <w:rsid w:val="00D4282A"/>
    <w:rsid w:val="00D42841"/>
    <w:rsid w:val="00D435A3"/>
    <w:rsid w:val="00D43E5E"/>
    <w:rsid w:val="00D442C9"/>
    <w:rsid w:val="00D44544"/>
    <w:rsid w:val="00D45669"/>
    <w:rsid w:val="00D45B8C"/>
    <w:rsid w:val="00D4744C"/>
    <w:rsid w:val="00D47688"/>
    <w:rsid w:val="00D50522"/>
    <w:rsid w:val="00D50744"/>
    <w:rsid w:val="00D5110E"/>
    <w:rsid w:val="00D51248"/>
    <w:rsid w:val="00D51752"/>
    <w:rsid w:val="00D519E5"/>
    <w:rsid w:val="00D51AAC"/>
    <w:rsid w:val="00D51BF6"/>
    <w:rsid w:val="00D51DE6"/>
    <w:rsid w:val="00D51ED2"/>
    <w:rsid w:val="00D52B1D"/>
    <w:rsid w:val="00D53230"/>
    <w:rsid w:val="00D53318"/>
    <w:rsid w:val="00D533EE"/>
    <w:rsid w:val="00D53F61"/>
    <w:rsid w:val="00D54C98"/>
    <w:rsid w:val="00D55482"/>
    <w:rsid w:val="00D55561"/>
    <w:rsid w:val="00D55A52"/>
    <w:rsid w:val="00D56306"/>
    <w:rsid w:val="00D57142"/>
    <w:rsid w:val="00D57D15"/>
    <w:rsid w:val="00D61F4F"/>
    <w:rsid w:val="00D6292E"/>
    <w:rsid w:val="00D62BF4"/>
    <w:rsid w:val="00D62D1D"/>
    <w:rsid w:val="00D62E7B"/>
    <w:rsid w:val="00D63AD5"/>
    <w:rsid w:val="00D63E06"/>
    <w:rsid w:val="00D63F42"/>
    <w:rsid w:val="00D652DD"/>
    <w:rsid w:val="00D664C9"/>
    <w:rsid w:val="00D664F2"/>
    <w:rsid w:val="00D66964"/>
    <w:rsid w:val="00D67BA0"/>
    <w:rsid w:val="00D7019C"/>
    <w:rsid w:val="00D705C3"/>
    <w:rsid w:val="00D70E4F"/>
    <w:rsid w:val="00D71C74"/>
    <w:rsid w:val="00D71D59"/>
    <w:rsid w:val="00D72E96"/>
    <w:rsid w:val="00D73568"/>
    <w:rsid w:val="00D73653"/>
    <w:rsid w:val="00D74155"/>
    <w:rsid w:val="00D74BF2"/>
    <w:rsid w:val="00D7564A"/>
    <w:rsid w:val="00D757CB"/>
    <w:rsid w:val="00D75C52"/>
    <w:rsid w:val="00D7620F"/>
    <w:rsid w:val="00D7659D"/>
    <w:rsid w:val="00D775A2"/>
    <w:rsid w:val="00D77C69"/>
    <w:rsid w:val="00D77ED4"/>
    <w:rsid w:val="00D80321"/>
    <w:rsid w:val="00D81416"/>
    <w:rsid w:val="00D81658"/>
    <w:rsid w:val="00D81FF9"/>
    <w:rsid w:val="00D82282"/>
    <w:rsid w:val="00D825C0"/>
    <w:rsid w:val="00D828F7"/>
    <w:rsid w:val="00D82A3C"/>
    <w:rsid w:val="00D82FBA"/>
    <w:rsid w:val="00D83064"/>
    <w:rsid w:val="00D83B39"/>
    <w:rsid w:val="00D83C42"/>
    <w:rsid w:val="00D83DE1"/>
    <w:rsid w:val="00D848E3"/>
    <w:rsid w:val="00D8499A"/>
    <w:rsid w:val="00D85304"/>
    <w:rsid w:val="00D85EA3"/>
    <w:rsid w:val="00D86C65"/>
    <w:rsid w:val="00D87784"/>
    <w:rsid w:val="00D908F4"/>
    <w:rsid w:val="00D90933"/>
    <w:rsid w:val="00D91195"/>
    <w:rsid w:val="00D915F6"/>
    <w:rsid w:val="00D91852"/>
    <w:rsid w:val="00D92904"/>
    <w:rsid w:val="00D93DA3"/>
    <w:rsid w:val="00D9490C"/>
    <w:rsid w:val="00D96F6C"/>
    <w:rsid w:val="00D97DF9"/>
    <w:rsid w:val="00DA0286"/>
    <w:rsid w:val="00DA05EC"/>
    <w:rsid w:val="00DA0A0C"/>
    <w:rsid w:val="00DA1305"/>
    <w:rsid w:val="00DA14A9"/>
    <w:rsid w:val="00DA1680"/>
    <w:rsid w:val="00DA1766"/>
    <w:rsid w:val="00DA1AE9"/>
    <w:rsid w:val="00DA2101"/>
    <w:rsid w:val="00DA3566"/>
    <w:rsid w:val="00DA47C7"/>
    <w:rsid w:val="00DA53E1"/>
    <w:rsid w:val="00DA676E"/>
    <w:rsid w:val="00DA6DC7"/>
    <w:rsid w:val="00DA74AE"/>
    <w:rsid w:val="00DA77C4"/>
    <w:rsid w:val="00DA7964"/>
    <w:rsid w:val="00DA7AFA"/>
    <w:rsid w:val="00DB03B0"/>
    <w:rsid w:val="00DB0671"/>
    <w:rsid w:val="00DB10F7"/>
    <w:rsid w:val="00DB11DD"/>
    <w:rsid w:val="00DB1825"/>
    <w:rsid w:val="00DB25BD"/>
    <w:rsid w:val="00DB2D8E"/>
    <w:rsid w:val="00DB2F60"/>
    <w:rsid w:val="00DB34C0"/>
    <w:rsid w:val="00DB3C0A"/>
    <w:rsid w:val="00DB3CF6"/>
    <w:rsid w:val="00DB3EA6"/>
    <w:rsid w:val="00DB4E7E"/>
    <w:rsid w:val="00DB58B1"/>
    <w:rsid w:val="00DB59AB"/>
    <w:rsid w:val="00DB653F"/>
    <w:rsid w:val="00DB68F8"/>
    <w:rsid w:val="00DB697B"/>
    <w:rsid w:val="00DB6F92"/>
    <w:rsid w:val="00DB70A2"/>
    <w:rsid w:val="00DB7405"/>
    <w:rsid w:val="00DB7648"/>
    <w:rsid w:val="00DB7669"/>
    <w:rsid w:val="00DB7C41"/>
    <w:rsid w:val="00DB7EC2"/>
    <w:rsid w:val="00DC151F"/>
    <w:rsid w:val="00DC194A"/>
    <w:rsid w:val="00DC1CBB"/>
    <w:rsid w:val="00DC38FC"/>
    <w:rsid w:val="00DC42E6"/>
    <w:rsid w:val="00DC4533"/>
    <w:rsid w:val="00DC50B9"/>
    <w:rsid w:val="00DC51F4"/>
    <w:rsid w:val="00DC5F4D"/>
    <w:rsid w:val="00DC61F0"/>
    <w:rsid w:val="00DC632D"/>
    <w:rsid w:val="00DC655C"/>
    <w:rsid w:val="00DC716F"/>
    <w:rsid w:val="00DC7553"/>
    <w:rsid w:val="00DD017B"/>
    <w:rsid w:val="00DD0C6D"/>
    <w:rsid w:val="00DD1219"/>
    <w:rsid w:val="00DD1743"/>
    <w:rsid w:val="00DD234F"/>
    <w:rsid w:val="00DD2978"/>
    <w:rsid w:val="00DD37EA"/>
    <w:rsid w:val="00DD3B3C"/>
    <w:rsid w:val="00DD5C6B"/>
    <w:rsid w:val="00DD623A"/>
    <w:rsid w:val="00DD6C8A"/>
    <w:rsid w:val="00DD6D03"/>
    <w:rsid w:val="00DD6D24"/>
    <w:rsid w:val="00DE0036"/>
    <w:rsid w:val="00DE100E"/>
    <w:rsid w:val="00DE10C0"/>
    <w:rsid w:val="00DE19CD"/>
    <w:rsid w:val="00DE21F1"/>
    <w:rsid w:val="00DE323C"/>
    <w:rsid w:val="00DE379B"/>
    <w:rsid w:val="00DE44A8"/>
    <w:rsid w:val="00DE4909"/>
    <w:rsid w:val="00DE4C52"/>
    <w:rsid w:val="00DE5C92"/>
    <w:rsid w:val="00DE6224"/>
    <w:rsid w:val="00DE62B6"/>
    <w:rsid w:val="00DE6B98"/>
    <w:rsid w:val="00DE71D5"/>
    <w:rsid w:val="00DE72D8"/>
    <w:rsid w:val="00DE72EF"/>
    <w:rsid w:val="00DE7C02"/>
    <w:rsid w:val="00DF0DE5"/>
    <w:rsid w:val="00DF0FDD"/>
    <w:rsid w:val="00DF110B"/>
    <w:rsid w:val="00DF1700"/>
    <w:rsid w:val="00DF18EF"/>
    <w:rsid w:val="00DF1B36"/>
    <w:rsid w:val="00DF21B5"/>
    <w:rsid w:val="00DF24E7"/>
    <w:rsid w:val="00DF2666"/>
    <w:rsid w:val="00DF27DE"/>
    <w:rsid w:val="00DF3070"/>
    <w:rsid w:val="00DF3AE5"/>
    <w:rsid w:val="00DF4160"/>
    <w:rsid w:val="00DF47AB"/>
    <w:rsid w:val="00DF4F55"/>
    <w:rsid w:val="00DF56FF"/>
    <w:rsid w:val="00DF5BE8"/>
    <w:rsid w:val="00DF6114"/>
    <w:rsid w:val="00DF624C"/>
    <w:rsid w:val="00DF688B"/>
    <w:rsid w:val="00DF6F7B"/>
    <w:rsid w:val="00DF7CBB"/>
    <w:rsid w:val="00E004B5"/>
    <w:rsid w:val="00E0190C"/>
    <w:rsid w:val="00E025AD"/>
    <w:rsid w:val="00E026F1"/>
    <w:rsid w:val="00E0286A"/>
    <w:rsid w:val="00E02BDB"/>
    <w:rsid w:val="00E032A9"/>
    <w:rsid w:val="00E0344F"/>
    <w:rsid w:val="00E036FE"/>
    <w:rsid w:val="00E03924"/>
    <w:rsid w:val="00E03C23"/>
    <w:rsid w:val="00E03D24"/>
    <w:rsid w:val="00E03E0D"/>
    <w:rsid w:val="00E04033"/>
    <w:rsid w:val="00E0468E"/>
    <w:rsid w:val="00E04BE2"/>
    <w:rsid w:val="00E04CF9"/>
    <w:rsid w:val="00E05746"/>
    <w:rsid w:val="00E05861"/>
    <w:rsid w:val="00E058DA"/>
    <w:rsid w:val="00E0632A"/>
    <w:rsid w:val="00E07437"/>
    <w:rsid w:val="00E0764D"/>
    <w:rsid w:val="00E10753"/>
    <w:rsid w:val="00E10BE6"/>
    <w:rsid w:val="00E1119B"/>
    <w:rsid w:val="00E11301"/>
    <w:rsid w:val="00E1207A"/>
    <w:rsid w:val="00E1233C"/>
    <w:rsid w:val="00E12415"/>
    <w:rsid w:val="00E12BB5"/>
    <w:rsid w:val="00E13417"/>
    <w:rsid w:val="00E13BF0"/>
    <w:rsid w:val="00E14C42"/>
    <w:rsid w:val="00E1612D"/>
    <w:rsid w:val="00E1620F"/>
    <w:rsid w:val="00E1630B"/>
    <w:rsid w:val="00E16988"/>
    <w:rsid w:val="00E169B7"/>
    <w:rsid w:val="00E16DA7"/>
    <w:rsid w:val="00E16F77"/>
    <w:rsid w:val="00E1746D"/>
    <w:rsid w:val="00E17C01"/>
    <w:rsid w:val="00E2035E"/>
    <w:rsid w:val="00E204D0"/>
    <w:rsid w:val="00E21B31"/>
    <w:rsid w:val="00E21BDA"/>
    <w:rsid w:val="00E21EA0"/>
    <w:rsid w:val="00E2326D"/>
    <w:rsid w:val="00E234C1"/>
    <w:rsid w:val="00E23FA2"/>
    <w:rsid w:val="00E243C0"/>
    <w:rsid w:val="00E24AC9"/>
    <w:rsid w:val="00E25B55"/>
    <w:rsid w:val="00E25C98"/>
    <w:rsid w:val="00E25FB6"/>
    <w:rsid w:val="00E25FF6"/>
    <w:rsid w:val="00E2710F"/>
    <w:rsid w:val="00E27935"/>
    <w:rsid w:val="00E3069D"/>
    <w:rsid w:val="00E3185D"/>
    <w:rsid w:val="00E31C9F"/>
    <w:rsid w:val="00E31E77"/>
    <w:rsid w:val="00E32C26"/>
    <w:rsid w:val="00E32D62"/>
    <w:rsid w:val="00E335FC"/>
    <w:rsid w:val="00E34954"/>
    <w:rsid w:val="00E3535B"/>
    <w:rsid w:val="00E353B4"/>
    <w:rsid w:val="00E36FB0"/>
    <w:rsid w:val="00E372D1"/>
    <w:rsid w:val="00E37E60"/>
    <w:rsid w:val="00E40957"/>
    <w:rsid w:val="00E40A6F"/>
    <w:rsid w:val="00E40EFC"/>
    <w:rsid w:val="00E41CAD"/>
    <w:rsid w:val="00E42AAC"/>
    <w:rsid w:val="00E42F21"/>
    <w:rsid w:val="00E44688"/>
    <w:rsid w:val="00E44901"/>
    <w:rsid w:val="00E44E84"/>
    <w:rsid w:val="00E45B1E"/>
    <w:rsid w:val="00E46057"/>
    <w:rsid w:val="00E46378"/>
    <w:rsid w:val="00E4682A"/>
    <w:rsid w:val="00E46A6F"/>
    <w:rsid w:val="00E46D6C"/>
    <w:rsid w:val="00E46E31"/>
    <w:rsid w:val="00E46FDC"/>
    <w:rsid w:val="00E50435"/>
    <w:rsid w:val="00E5073D"/>
    <w:rsid w:val="00E5083C"/>
    <w:rsid w:val="00E50E86"/>
    <w:rsid w:val="00E51164"/>
    <w:rsid w:val="00E51B6F"/>
    <w:rsid w:val="00E51CE6"/>
    <w:rsid w:val="00E51F9E"/>
    <w:rsid w:val="00E52569"/>
    <w:rsid w:val="00E53207"/>
    <w:rsid w:val="00E5368D"/>
    <w:rsid w:val="00E540D1"/>
    <w:rsid w:val="00E544D4"/>
    <w:rsid w:val="00E54D0D"/>
    <w:rsid w:val="00E55C1D"/>
    <w:rsid w:val="00E563AA"/>
    <w:rsid w:val="00E5653B"/>
    <w:rsid w:val="00E575EC"/>
    <w:rsid w:val="00E57A19"/>
    <w:rsid w:val="00E620F3"/>
    <w:rsid w:val="00E62383"/>
    <w:rsid w:val="00E63548"/>
    <w:rsid w:val="00E63668"/>
    <w:rsid w:val="00E63675"/>
    <w:rsid w:val="00E636A8"/>
    <w:rsid w:val="00E63C07"/>
    <w:rsid w:val="00E64201"/>
    <w:rsid w:val="00E64867"/>
    <w:rsid w:val="00E64A7D"/>
    <w:rsid w:val="00E64FF2"/>
    <w:rsid w:val="00E65473"/>
    <w:rsid w:val="00E65575"/>
    <w:rsid w:val="00E657D4"/>
    <w:rsid w:val="00E65C80"/>
    <w:rsid w:val="00E65EF7"/>
    <w:rsid w:val="00E6627D"/>
    <w:rsid w:val="00E669F8"/>
    <w:rsid w:val="00E66F6E"/>
    <w:rsid w:val="00E6735E"/>
    <w:rsid w:val="00E67C55"/>
    <w:rsid w:val="00E700CB"/>
    <w:rsid w:val="00E70531"/>
    <w:rsid w:val="00E70568"/>
    <w:rsid w:val="00E70985"/>
    <w:rsid w:val="00E70EA0"/>
    <w:rsid w:val="00E716C5"/>
    <w:rsid w:val="00E71D9E"/>
    <w:rsid w:val="00E72CE5"/>
    <w:rsid w:val="00E73361"/>
    <w:rsid w:val="00E73495"/>
    <w:rsid w:val="00E73537"/>
    <w:rsid w:val="00E73979"/>
    <w:rsid w:val="00E73C91"/>
    <w:rsid w:val="00E744D8"/>
    <w:rsid w:val="00E74893"/>
    <w:rsid w:val="00E74A16"/>
    <w:rsid w:val="00E74B25"/>
    <w:rsid w:val="00E74C43"/>
    <w:rsid w:val="00E7579D"/>
    <w:rsid w:val="00E75A78"/>
    <w:rsid w:val="00E75AF3"/>
    <w:rsid w:val="00E76BD5"/>
    <w:rsid w:val="00E76CE5"/>
    <w:rsid w:val="00E76FD6"/>
    <w:rsid w:val="00E7777C"/>
    <w:rsid w:val="00E77E4A"/>
    <w:rsid w:val="00E8025D"/>
    <w:rsid w:val="00E804E3"/>
    <w:rsid w:val="00E809EC"/>
    <w:rsid w:val="00E81302"/>
    <w:rsid w:val="00E817D4"/>
    <w:rsid w:val="00E81B80"/>
    <w:rsid w:val="00E81D08"/>
    <w:rsid w:val="00E826EA"/>
    <w:rsid w:val="00E829D8"/>
    <w:rsid w:val="00E8360A"/>
    <w:rsid w:val="00E83675"/>
    <w:rsid w:val="00E83D5D"/>
    <w:rsid w:val="00E83E8B"/>
    <w:rsid w:val="00E83F0D"/>
    <w:rsid w:val="00E8428B"/>
    <w:rsid w:val="00E84911"/>
    <w:rsid w:val="00E864D2"/>
    <w:rsid w:val="00E864D4"/>
    <w:rsid w:val="00E87EF5"/>
    <w:rsid w:val="00E90C02"/>
    <w:rsid w:val="00E910B3"/>
    <w:rsid w:val="00E91C3C"/>
    <w:rsid w:val="00E92A25"/>
    <w:rsid w:val="00E92CD5"/>
    <w:rsid w:val="00E92FEA"/>
    <w:rsid w:val="00E9381A"/>
    <w:rsid w:val="00E9449C"/>
    <w:rsid w:val="00E94669"/>
    <w:rsid w:val="00E952EC"/>
    <w:rsid w:val="00E965E7"/>
    <w:rsid w:val="00E974F2"/>
    <w:rsid w:val="00E97580"/>
    <w:rsid w:val="00EA160C"/>
    <w:rsid w:val="00EA17D5"/>
    <w:rsid w:val="00EA18BD"/>
    <w:rsid w:val="00EA1C53"/>
    <w:rsid w:val="00EA1E59"/>
    <w:rsid w:val="00EA23E2"/>
    <w:rsid w:val="00EA2AEB"/>
    <w:rsid w:val="00EA2C1F"/>
    <w:rsid w:val="00EA2CD1"/>
    <w:rsid w:val="00EA2F3D"/>
    <w:rsid w:val="00EA3FE3"/>
    <w:rsid w:val="00EA417F"/>
    <w:rsid w:val="00EA4799"/>
    <w:rsid w:val="00EA4B0E"/>
    <w:rsid w:val="00EA59CE"/>
    <w:rsid w:val="00EA66DD"/>
    <w:rsid w:val="00EA6936"/>
    <w:rsid w:val="00EA6B9D"/>
    <w:rsid w:val="00EA7222"/>
    <w:rsid w:val="00EA7634"/>
    <w:rsid w:val="00EA7BF6"/>
    <w:rsid w:val="00EA7FAC"/>
    <w:rsid w:val="00EB199C"/>
    <w:rsid w:val="00EB1BC3"/>
    <w:rsid w:val="00EB1F93"/>
    <w:rsid w:val="00EB3280"/>
    <w:rsid w:val="00EB38AD"/>
    <w:rsid w:val="00EB39AE"/>
    <w:rsid w:val="00EB3C59"/>
    <w:rsid w:val="00EB3F2A"/>
    <w:rsid w:val="00EB4625"/>
    <w:rsid w:val="00EB58C2"/>
    <w:rsid w:val="00EB654B"/>
    <w:rsid w:val="00EB660F"/>
    <w:rsid w:val="00EB6922"/>
    <w:rsid w:val="00EB6F71"/>
    <w:rsid w:val="00EB7AA1"/>
    <w:rsid w:val="00EC0162"/>
    <w:rsid w:val="00EC0188"/>
    <w:rsid w:val="00EC0331"/>
    <w:rsid w:val="00EC152E"/>
    <w:rsid w:val="00EC1D5B"/>
    <w:rsid w:val="00EC28BA"/>
    <w:rsid w:val="00EC334B"/>
    <w:rsid w:val="00EC4033"/>
    <w:rsid w:val="00EC404E"/>
    <w:rsid w:val="00EC5814"/>
    <w:rsid w:val="00EC5AC4"/>
    <w:rsid w:val="00EC5B6C"/>
    <w:rsid w:val="00EC5E4A"/>
    <w:rsid w:val="00EC681E"/>
    <w:rsid w:val="00EC6C92"/>
    <w:rsid w:val="00EC6EAF"/>
    <w:rsid w:val="00EC7616"/>
    <w:rsid w:val="00EC76D0"/>
    <w:rsid w:val="00EC7A18"/>
    <w:rsid w:val="00ED02C8"/>
    <w:rsid w:val="00ED0D8B"/>
    <w:rsid w:val="00ED1330"/>
    <w:rsid w:val="00ED1ED9"/>
    <w:rsid w:val="00ED287E"/>
    <w:rsid w:val="00ED29C0"/>
    <w:rsid w:val="00ED29E2"/>
    <w:rsid w:val="00ED2AC5"/>
    <w:rsid w:val="00ED2D2D"/>
    <w:rsid w:val="00ED345D"/>
    <w:rsid w:val="00ED39C8"/>
    <w:rsid w:val="00ED3D99"/>
    <w:rsid w:val="00ED4451"/>
    <w:rsid w:val="00ED484C"/>
    <w:rsid w:val="00ED533B"/>
    <w:rsid w:val="00ED5945"/>
    <w:rsid w:val="00ED6208"/>
    <w:rsid w:val="00ED6356"/>
    <w:rsid w:val="00ED7709"/>
    <w:rsid w:val="00ED79EE"/>
    <w:rsid w:val="00ED7E05"/>
    <w:rsid w:val="00EE0E9C"/>
    <w:rsid w:val="00EE13BF"/>
    <w:rsid w:val="00EE1BB3"/>
    <w:rsid w:val="00EE1C6E"/>
    <w:rsid w:val="00EE1F10"/>
    <w:rsid w:val="00EE1FB6"/>
    <w:rsid w:val="00EE2502"/>
    <w:rsid w:val="00EE27D5"/>
    <w:rsid w:val="00EE2914"/>
    <w:rsid w:val="00EE2991"/>
    <w:rsid w:val="00EE2B7E"/>
    <w:rsid w:val="00EE2F40"/>
    <w:rsid w:val="00EE3182"/>
    <w:rsid w:val="00EE34E4"/>
    <w:rsid w:val="00EE3CE0"/>
    <w:rsid w:val="00EE3D1B"/>
    <w:rsid w:val="00EE4179"/>
    <w:rsid w:val="00EE44D5"/>
    <w:rsid w:val="00EE46F7"/>
    <w:rsid w:val="00EE4C27"/>
    <w:rsid w:val="00EE5AD6"/>
    <w:rsid w:val="00EE5C78"/>
    <w:rsid w:val="00EE607B"/>
    <w:rsid w:val="00EE6575"/>
    <w:rsid w:val="00EE6DF3"/>
    <w:rsid w:val="00EE74F6"/>
    <w:rsid w:val="00EE7C23"/>
    <w:rsid w:val="00EF14EA"/>
    <w:rsid w:val="00EF19AB"/>
    <w:rsid w:val="00EF2A85"/>
    <w:rsid w:val="00EF3AE3"/>
    <w:rsid w:val="00EF3B93"/>
    <w:rsid w:val="00EF3ECC"/>
    <w:rsid w:val="00EF49EC"/>
    <w:rsid w:val="00EF4E4F"/>
    <w:rsid w:val="00EF5C23"/>
    <w:rsid w:val="00EF6346"/>
    <w:rsid w:val="00EF638E"/>
    <w:rsid w:val="00EF742B"/>
    <w:rsid w:val="00EF7DD4"/>
    <w:rsid w:val="00EF7DF4"/>
    <w:rsid w:val="00EF7F8F"/>
    <w:rsid w:val="00F00C40"/>
    <w:rsid w:val="00F00EF0"/>
    <w:rsid w:val="00F01B54"/>
    <w:rsid w:val="00F02349"/>
    <w:rsid w:val="00F02847"/>
    <w:rsid w:val="00F03019"/>
    <w:rsid w:val="00F03730"/>
    <w:rsid w:val="00F0417C"/>
    <w:rsid w:val="00F070BA"/>
    <w:rsid w:val="00F07DA6"/>
    <w:rsid w:val="00F104E1"/>
    <w:rsid w:val="00F11006"/>
    <w:rsid w:val="00F11259"/>
    <w:rsid w:val="00F11523"/>
    <w:rsid w:val="00F122AB"/>
    <w:rsid w:val="00F12339"/>
    <w:rsid w:val="00F12EEE"/>
    <w:rsid w:val="00F12F46"/>
    <w:rsid w:val="00F13090"/>
    <w:rsid w:val="00F13855"/>
    <w:rsid w:val="00F13A4F"/>
    <w:rsid w:val="00F13A5E"/>
    <w:rsid w:val="00F14EEB"/>
    <w:rsid w:val="00F15819"/>
    <w:rsid w:val="00F15A03"/>
    <w:rsid w:val="00F16ABB"/>
    <w:rsid w:val="00F16D80"/>
    <w:rsid w:val="00F16DE6"/>
    <w:rsid w:val="00F172E6"/>
    <w:rsid w:val="00F1752D"/>
    <w:rsid w:val="00F20124"/>
    <w:rsid w:val="00F205AE"/>
    <w:rsid w:val="00F20C7E"/>
    <w:rsid w:val="00F21CC7"/>
    <w:rsid w:val="00F2293D"/>
    <w:rsid w:val="00F22EBA"/>
    <w:rsid w:val="00F22FB0"/>
    <w:rsid w:val="00F23405"/>
    <w:rsid w:val="00F24817"/>
    <w:rsid w:val="00F24E95"/>
    <w:rsid w:val="00F2502A"/>
    <w:rsid w:val="00F250B2"/>
    <w:rsid w:val="00F25CC9"/>
    <w:rsid w:val="00F26169"/>
    <w:rsid w:val="00F261AE"/>
    <w:rsid w:val="00F265B1"/>
    <w:rsid w:val="00F268FE"/>
    <w:rsid w:val="00F26933"/>
    <w:rsid w:val="00F26C06"/>
    <w:rsid w:val="00F272C2"/>
    <w:rsid w:val="00F30336"/>
    <w:rsid w:val="00F305A8"/>
    <w:rsid w:val="00F3075C"/>
    <w:rsid w:val="00F30866"/>
    <w:rsid w:val="00F31B60"/>
    <w:rsid w:val="00F33489"/>
    <w:rsid w:val="00F33761"/>
    <w:rsid w:val="00F338A9"/>
    <w:rsid w:val="00F33A3A"/>
    <w:rsid w:val="00F33D71"/>
    <w:rsid w:val="00F33D81"/>
    <w:rsid w:val="00F33F6D"/>
    <w:rsid w:val="00F35A02"/>
    <w:rsid w:val="00F367B7"/>
    <w:rsid w:val="00F36C36"/>
    <w:rsid w:val="00F3740C"/>
    <w:rsid w:val="00F37760"/>
    <w:rsid w:val="00F3788D"/>
    <w:rsid w:val="00F37E3E"/>
    <w:rsid w:val="00F40130"/>
    <w:rsid w:val="00F403DB"/>
    <w:rsid w:val="00F40D42"/>
    <w:rsid w:val="00F41105"/>
    <w:rsid w:val="00F41519"/>
    <w:rsid w:val="00F4185B"/>
    <w:rsid w:val="00F41E39"/>
    <w:rsid w:val="00F42939"/>
    <w:rsid w:val="00F42A4F"/>
    <w:rsid w:val="00F43355"/>
    <w:rsid w:val="00F436B2"/>
    <w:rsid w:val="00F43D9D"/>
    <w:rsid w:val="00F43E80"/>
    <w:rsid w:val="00F4413E"/>
    <w:rsid w:val="00F4481B"/>
    <w:rsid w:val="00F44F02"/>
    <w:rsid w:val="00F45090"/>
    <w:rsid w:val="00F45D8E"/>
    <w:rsid w:val="00F45E31"/>
    <w:rsid w:val="00F45FA5"/>
    <w:rsid w:val="00F4688C"/>
    <w:rsid w:val="00F46C02"/>
    <w:rsid w:val="00F47755"/>
    <w:rsid w:val="00F479F0"/>
    <w:rsid w:val="00F47A6A"/>
    <w:rsid w:val="00F47AB4"/>
    <w:rsid w:val="00F50871"/>
    <w:rsid w:val="00F50A66"/>
    <w:rsid w:val="00F50C34"/>
    <w:rsid w:val="00F50D8E"/>
    <w:rsid w:val="00F51C46"/>
    <w:rsid w:val="00F5209C"/>
    <w:rsid w:val="00F52F50"/>
    <w:rsid w:val="00F547DA"/>
    <w:rsid w:val="00F54C05"/>
    <w:rsid w:val="00F54D08"/>
    <w:rsid w:val="00F55162"/>
    <w:rsid w:val="00F5535A"/>
    <w:rsid w:val="00F553E8"/>
    <w:rsid w:val="00F557AA"/>
    <w:rsid w:val="00F55E3A"/>
    <w:rsid w:val="00F569B9"/>
    <w:rsid w:val="00F56C51"/>
    <w:rsid w:val="00F57108"/>
    <w:rsid w:val="00F57301"/>
    <w:rsid w:val="00F6034C"/>
    <w:rsid w:val="00F608F8"/>
    <w:rsid w:val="00F60CA0"/>
    <w:rsid w:val="00F60F62"/>
    <w:rsid w:val="00F61695"/>
    <w:rsid w:val="00F61F4E"/>
    <w:rsid w:val="00F627E1"/>
    <w:rsid w:val="00F62E7B"/>
    <w:rsid w:val="00F63109"/>
    <w:rsid w:val="00F63712"/>
    <w:rsid w:val="00F63F48"/>
    <w:rsid w:val="00F6441F"/>
    <w:rsid w:val="00F65162"/>
    <w:rsid w:val="00F65536"/>
    <w:rsid w:val="00F65C48"/>
    <w:rsid w:val="00F660F5"/>
    <w:rsid w:val="00F6629A"/>
    <w:rsid w:val="00F664AC"/>
    <w:rsid w:val="00F670CB"/>
    <w:rsid w:val="00F67525"/>
    <w:rsid w:val="00F6763A"/>
    <w:rsid w:val="00F67AF7"/>
    <w:rsid w:val="00F707E2"/>
    <w:rsid w:val="00F70BD8"/>
    <w:rsid w:val="00F70D69"/>
    <w:rsid w:val="00F7146E"/>
    <w:rsid w:val="00F71580"/>
    <w:rsid w:val="00F71F62"/>
    <w:rsid w:val="00F72378"/>
    <w:rsid w:val="00F72877"/>
    <w:rsid w:val="00F72B6E"/>
    <w:rsid w:val="00F72D91"/>
    <w:rsid w:val="00F73844"/>
    <w:rsid w:val="00F74046"/>
    <w:rsid w:val="00F75886"/>
    <w:rsid w:val="00F7663B"/>
    <w:rsid w:val="00F768B7"/>
    <w:rsid w:val="00F76D74"/>
    <w:rsid w:val="00F773B1"/>
    <w:rsid w:val="00F775E7"/>
    <w:rsid w:val="00F77B22"/>
    <w:rsid w:val="00F80D7E"/>
    <w:rsid w:val="00F80FDF"/>
    <w:rsid w:val="00F8188A"/>
    <w:rsid w:val="00F81DD1"/>
    <w:rsid w:val="00F82DD8"/>
    <w:rsid w:val="00F82FC0"/>
    <w:rsid w:val="00F83403"/>
    <w:rsid w:val="00F83686"/>
    <w:rsid w:val="00F837D3"/>
    <w:rsid w:val="00F83842"/>
    <w:rsid w:val="00F8462A"/>
    <w:rsid w:val="00F849E8"/>
    <w:rsid w:val="00F84D90"/>
    <w:rsid w:val="00F85637"/>
    <w:rsid w:val="00F85A03"/>
    <w:rsid w:val="00F860BC"/>
    <w:rsid w:val="00F86A48"/>
    <w:rsid w:val="00F874DB"/>
    <w:rsid w:val="00F87713"/>
    <w:rsid w:val="00F87C3F"/>
    <w:rsid w:val="00F902F8"/>
    <w:rsid w:val="00F905CD"/>
    <w:rsid w:val="00F90E20"/>
    <w:rsid w:val="00F90F6C"/>
    <w:rsid w:val="00F929B1"/>
    <w:rsid w:val="00F92B93"/>
    <w:rsid w:val="00F93BC9"/>
    <w:rsid w:val="00F94047"/>
    <w:rsid w:val="00F94409"/>
    <w:rsid w:val="00F947EC"/>
    <w:rsid w:val="00F94CF0"/>
    <w:rsid w:val="00F965FB"/>
    <w:rsid w:val="00F96B3C"/>
    <w:rsid w:val="00F974C3"/>
    <w:rsid w:val="00F979CD"/>
    <w:rsid w:val="00FA0884"/>
    <w:rsid w:val="00FA08C6"/>
    <w:rsid w:val="00FA09BB"/>
    <w:rsid w:val="00FA13A8"/>
    <w:rsid w:val="00FA16EE"/>
    <w:rsid w:val="00FA17EE"/>
    <w:rsid w:val="00FA193F"/>
    <w:rsid w:val="00FA1BCC"/>
    <w:rsid w:val="00FA2183"/>
    <w:rsid w:val="00FA3160"/>
    <w:rsid w:val="00FA3F16"/>
    <w:rsid w:val="00FA4279"/>
    <w:rsid w:val="00FA4B43"/>
    <w:rsid w:val="00FA55A9"/>
    <w:rsid w:val="00FA65E2"/>
    <w:rsid w:val="00FA67F4"/>
    <w:rsid w:val="00FA6C00"/>
    <w:rsid w:val="00FB06D3"/>
    <w:rsid w:val="00FB0C06"/>
    <w:rsid w:val="00FB1000"/>
    <w:rsid w:val="00FB1E57"/>
    <w:rsid w:val="00FB1F1B"/>
    <w:rsid w:val="00FB1F3B"/>
    <w:rsid w:val="00FB3186"/>
    <w:rsid w:val="00FB47CB"/>
    <w:rsid w:val="00FB57C6"/>
    <w:rsid w:val="00FB5F0C"/>
    <w:rsid w:val="00FB6E1B"/>
    <w:rsid w:val="00FB7037"/>
    <w:rsid w:val="00FB7790"/>
    <w:rsid w:val="00FB793E"/>
    <w:rsid w:val="00FB79E9"/>
    <w:rsid w:val="00FB7BA2"/>
    <w:rsid w:val="00FB7F67"/>
    <w:rsid w:val="00FC04F0"/>
    <w:rsid w:val="00FC092F"/>
    <w:rsid w:val="00FC0B2A"/>
    <w:rsid w:val="00FC0E95"/>
    <w:rsid w:val="00FC14E4"/>
    <w:rsid w:val="00FC1B06"/>
    <w:rsid w:val="00FC1BC7"/>
    <w:rsid w:val="00FC2550"/>
    <w:rsid w:val="00FC271A"/>
    <w:rsid w:val="00FC2A83"/>
    <w:rsid w:val="00FC319C"/>
    <w:rsid w:val="00FC34FF"/>
    <w:rsid w:val="00FC3734"/>
    <w:rsid w:val="00FC3CB1"/>
    <w:rsid w:val="00FC45A1"/>
    <w:rsid w:val="00FC46FA"/>
    <w:rsid w:val="00FC48D5"/>
    <w:rsid w:val="00FC627C"/>
    <w:rsid w:val="00FC71AF"/>
    <w:rsid w:val="00FD0F77"/>
    <w:rsid w:val="00FD1362"/>
    <w:rsid w:val="00FD22DA"/>
    <w:rsid w:val="00FD2453"/>
    <w:rsid w:val="00FD275D"/>
    <w:rsid w:val="00FD3038"/>
    <w:rsid w:val="00FD3597"/>
    <w:rsid w:val="00FD35C2"/>
    <w:rsid w:val="00FD40A5"/>
    <w:rsid w:val="00FD410E"/>
    <w:rsid w:val="00FD51DC"/>
    <w:rsid w:val="00FD5CA2"/>
    <w:rsid w:val="00FD5F28"/>
    <w:rsid w:val="00FD61D4"/>
    <w:rsid w:val="00FD65CB"/>
    <w:rsid w:val="00FD68B9"/>
    <w:rsid w:val="00FD756C"/>
    <w:rsid w:val="00FD75B4"/>
    <w:rsid w:val="00FE05D6"/>
    <w:rsid w:val="00FE07E6"/>
    <w:rsid w:val="00FE0864"/>
    <w:rsid w:val="00FE0920"/>
    <w:rsid w:val="00FE0BB3"/>
    <w:rsid w:val="00FE1724"/>
    <w:rsid w:val="00FE17B8"/>
    <w:rsid w:val="00FE1A30"/>
    <w:rsid w:val="00FE21BB"/>
    <w:rsid w:val="00FE2341"/>
    <w:rsid w:val="00FE257D"/>
    <w:rsid w:val="00FE2737"/>
    <w:rsid w:val="00FE2B35"/>
    <w:rsid w:val="00FE2E2E"/>
    <w:rsid w:val="00FE2E2F"/>
    <w:rsid w:val="00FE3526"/>
    <w:rsid w:val="00FE3981"/>
    <w:rsid w:val="00FE43FD"/>
    <w:rsid w:val="00FE47A7"/>
    <w:rsid w:val="00FE4E1A"/>
    <w:rsid w:val="00FE5A78"/>
    <w:rsid w:val="00FE5CEF"/>
    <w:rsid w:val="00FE62EF"/>
    <w:rsid w:val="00FE67D9"/>
    <w:rsid w:val="00FE6A43"/>
    <w:rsid w:val="00FE6B01"/>
    <w:rsid w:val="00FF0782"/>
    <w:rsid w:val="00FF0D59"/>
    <w:rsid w:val="00FF0FA3"/>
    <w:rsid w:val="00FF11FE"/>
    <w:rsid w:val="00FF2FD7"/>
    <w:rsid w:val="00FF39AA"/>
    <w:rsid w:val="00FF495B"/>
    <w:rsid w:val="00FF4B7D"/>
    <w:rsid w:val="00FF5567"/>
    <w:rsid w:val="00FF5600"/>
    <w:rsid w:val="00FF5F8C"/>
    <w:rsid w:val="00FF6811"/>
    <w:rsid w:val="00FF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fill="f" fillcolor="white" strokecolor="gray">
      <v:fill color="white" on="f"/>
      <v:stroke color="gray"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99" w:qFormat="1"/>
    <w:lsdException w:name="Normal (Web)"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D5752"/>
    <w:pPr>
      <w:suppressAutoHyphens/>
    </w:pPr>
    <w:rPr>
      <w:sz w:val="24"/>
      <w:szCs w:val="24"/>
      <w:lang w:eastAsia="ar-SA"/>
    </w:rPr>
  </w:style>
  <w:style w:type="paragraph" w:styleId="1">
    <w:name w:val="heading 1"/>
    <w:basedOn w:val="a0"/>
    <w:link w:val="10"/>
    <w:autoRedefine/>
    <w:qFormat/>
    <w:rsid w:val="00BC2444"/>
    <w:pPr>
      <w:pageBreakBefore/>
      <w:spacing w:before="360" w:after="240" w:line="240" w:lineRule="auto"/>
      <w:ind w:left="567"/>
      <w:contextualSpacing w:val="0"/>
      <w:jc w:val="center"/>
      <w:outlineLvl w:val="0"/>
    </w:pPr>
    <w:rPr>
      <w:rFonts w:ascii="Times New Roman" w:hAnsi="Times New Roman"/>
      <w:b/>
      <w:sz w:val="24"/>
      <w:szCs w:val="24"/>
      <w:lang w:eastAsia="en-US"/>
    </w:rPr>
  </w:style>
  <w:style w:type="paragraph" w:styleId="2">
    <w:name w:val="heading 2"/>
    <w:basedOn w:val="a0"/>
    <w:next w:val="a"/>
    <w:link w:val="20"/>
    <w:qFormat/>
    <w:rsid w:val="00BC2444"/>
    <w:pPr>
      <w:tabs>
        <w:tab w:val="num" w:pos="360"/>
      </w:tabs>
      <w:spacing w:before="360" w:after="240" w:line="240" w:lineRule="auto"/>
      <w:ind w:left="357" w:hanging="357"/>
      <w:contextualSpacing w:val="0"/>
      <w:jc w:val="both"/>
      <w:outlineLvl w:val="1"/>
    </w:pPr>
    <w:rPr>
      <w:rFonts w:ascii="Times New Roman" w:hAnsi="Times New Roman"/>
      <w:b/>
      <w:sz w:val="24"/>
      <w:szCs w:val="24"/>
      <w:lang w:eastAsia="en-US"/>
    </w:rPr>
  </w:style>
  <w:style w:type="paragraph" w:styleId="3">
    <w:name w:val="heading 3"/>
    <w:basedOn w:val="a"/>
    <w:next w:val="a"/>
    <w:link w:val="30"/>
    <w:qFormat/>
    <w:rsid w:val="00392EEC"/>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semiHidden/>
    <w:unhideWhenUsed/>
    <w:qFormat/>
    <w:rsid w:val="00190052"/>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ПАРАГРАФ,Абзац списка для документа,Абзац списка основной,Текст с номером,Варианты ответов"/>
    <w:basedOn w:val="a"/>
    <w:link w:val="a4"/>
    <w:qFormat/>
    <w:rsid w:val="007E6C3A"/>
    <w:pPr>
      <w:suppressAutoHyphens w:val="0"/>
      <w:spacing w:after="200" w:line="276" w:lineRule="auto"/>
      <w:ind w:left="720"/>
      <w:contextualSpacing/>
    </w:pPr>
    <w:rPr>
      <w:rFonts w:ascii="Calibri" w:hAnsi="Calibri"/>
      <w:sz w:val="22"/>
      <w:szCs w:val="22"/>
      <w:lang w:eastAsia="ru-RU"/>
    </w:r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
    <w:link w:val="a0"/>
    <w:locked/>
    <w:rsid w:val="00FE62EF"/>
    <w:rPr>
      <w:rFonts w:ascii="Calibri" w:hAnsi="Calibri"/>
      <w:sz w:val="22"/>
      <w:szCs w:val="22"/>
      <w:lang w:val="ru-RU" w:eastAsia="ru-RU" w:bidi="ar-SA"/>
    </w:rPr>
  </w:style>
  <w:style w:type="character" w:customStyle="1" w:styleId="10">
    <w:name w:val="Заголовок 1 Знак"/>
    <w:basedOn w:val="a1"/>
    <w:link w:val="1"/>
    <w:locked/>
    <w:rsid w:val="00BC2444"/>
    <w:rPr>
      <w:b/>
      <w:sz w:val="24"/>
      <w:szCs w:val="24"/>
      <w:lang w:eastAsia="en-US" w:bidi="ar-SA"/>
    </w:rPr>
  </w:style>
  <w:style w:type="character" w:customStyle="1" w:styleId="20">
    <w:name w:val="Заголовок 2 Знак"/>
    <w:basedOn w:val="a1"/>
    <w:link w:val="2"/>
    <w:rsid w:val="00BC2444"/>
    <w:rPr>
      <w:b/>
      <w:sz w:val="24"/>
      <w:szCs w:val="24"/>
      <w:lang w:eastAsia="en-US" w:bidi="ar-SA"/>
    </w:rPr>
  </w:style>
  <w:style w:type="character" w:customStyle="1" w:styleId="30">
    <w:name w:val="Заголовок 3 Знак"/>
    <w:basedOn w:val="a1"/>
    <w:link w:val="3"/>
    <w:uiPriority w:val="9"/>
    <w:locked/>
    <w:rsid w:val="00392EEC"/>
    <w:rPr>
      <w:rFonts w:ascii="Cambria" w:hAnsi="Cambria"/>
      <w:b/>
      <w:bCs/>
      <w:sz w:val="26"/>
      <w:szCs w:val="26"/>
      <w:lang w:val="ru-RU" w:eastAsia="ru-RU" w:bidi="ar-SA"/>
    </w:rPr>
  </w:style>
  <w:style w:type="paragraph" w:customStyle="1" w:styleId="Style8">
    <w:name w:val="Style8"/>
    <w:basedOn w:val="a"/>
    <w:uiPriority w:val="99"/>
    <w:rsid w:val="00241B11"/>
    <w:pPr>
      <w:widowControl w:val="0"/>
      <w:suppressAutoHyphens w:val="0"/>
      <w:autoSpaceDE w:val="0"/>
      <w:autoSpaceDN w:val="0"/>
      <w:adjustRightInd w:val="0"/>
      <w:spacing w:line="329" w:lineRule="exact"/>
      <w:ind w:firstLine="701"/>
      <w:jc w:val="both"/>
    </w:pPr>
    <w:rPr>
      <w:lang w:eastAsia="ru-RU"/>
    </w:rPr>
  </w:style>
  <w:style w:type="character" w:customStyle="1" w:styleId="FontStyle45">
    <w:name w:val="Font Style45"/>
    <w:basedOn w:val="a1"/>
    <w:uiPriority w:val="99"/>
    <w:rsid w:val="00241B11"/>
    <w:rPr>
      <w:rFonts w:ascii="Times New Roman" w:hAnsi="Times New Roman" w:cs="Times New Roman"/>
      <w:sz w:val="26"/>
      <w:szCs w:val="26"/>
    </w:rPr>
  </w:style>
  <w:style w:type="paragraph" w:styleId="a5">
    <w:name w:val="Body Text Indent"/>
    <w:basedOn w:val="a"/>
    <w:link w:val="a6"/>
    <w:uiPriority w:val="99"/>
    <w:rsid w:val="00D10C8A"/>
    <w:pPr>
      <w:suppressAutoHyphens w:val="0"/>
      <w:spacing w:after="120"/>
      <w:ind w:left="283"/>
    </w:pPr>
    <w:rPr>
      <w:sz w:val="29"/>
      <w:szCs w:val="29"/>
    </w:rPr>
  </w:style>
  <w:style w:type="character" w:customStyle="1" w:styleId="a6">
    <w:name w:val="Основной текст с отступом Знак"/>
    <w:basedOn w:val="a1"/>
    <w:link w:val="a5"/>
    <w:uiPriority w:val="99"/>
    <w:rsid w:val="00D10C8A"/>
    <w:rPr>
      <w:sz w:val="29"/>
      <w:szCs w:val="29"/>
    </w:rPr>
  </w:style>
  <w:style w:type="paragraph" w:styleId="a7">
    <w:name w:val="Body Text"/>
    <w:aliases w:val=" Знак1,Основной текст1,Основной текст Знак Знак,bt"/>
    <w:basedOn w:val="a"/>
    <w:link w:val="11"/>
    <w:rsid w:val="00D10C8A"/>
    <w:pPr>
      <w:suppressAutoHyphens w:val="0"/>
      <w:spacing w:after="120"/>
    </w:pPr>
  </w:style>
  <w:style w:type="character" w:customStyle="1" w:styleId="11">
    <w:name w:val="Основной текст Знак1"/>
    <w:aliases w:val=" Знак1 Знак,Основной текст1 Знак,Основной текст Знак Знак Знак,bt Знак"/>
    <w:link w:val="a7"/>
    <w:rsid w:val="00D10C8A"/>
    <w:rPr>
      <w:sz w:val="24"/>
      <w:szCs w:val="24"/>
    </w:rPr>
  </w:style>
  <w:style w:type="character" w:customStyle="1" w:styleId="a8">
    <w:name w:val="Основной текст Знак"/>
    <w:basedOn w:val="a1"/>
    <w:link w:val="a7"/>
    <w:uiPriority w:val="99"/>
    <w:rsid w:val="00D10C8A"/>
    <w:rPr>
      <w:sz w:val="24"/>
      <w:szCs w:val="24"/>
      <w:lang w:eastAsia="ar-SA"/>
    </w:rPr>
  </w:style>
  <w:style w:type="paragraph" w:customStyle="1" w:styleId="a9">
    <w:name w:val="Знак"/>
    <w:basedOn w:val="a"/>
    <w:rsid w:val="00107B70"/>
    <w:pPr>
      <w:suppressAutoHyphens w:val="0"/>
      <w:spacing w:after="160" w:line="240" w:lineRule="exact"/>
    </w:pPr>
    <w:rPr>
      <w:rFonts w:ascii="Verdana" w:hAnsi="Verdana" w:cs="Verdana"/>
      <w:sz w:val="20"/>
      <w:szCs w:val="20"/>
      <w:lang w:val="en-US" w:eastAsia="en-US"/>
    </w:rPr>
  </w:style>
  <w:style w:type="paragraph" w:styleId="aa">
    <w:name w:val="Plain Text"/>
    <w:basedOn w:val="a"/>
    <w:link w:val="ab"/>
    <w:rsid w:val="00107B70"/>
    <w:pPr>
      <w:suppressAutoHyphens w:val="0"/>
    </w:pPr>
    <w:rPr>
      <w:rFonts w:ascii="Courier New" w:hAnsi="Courier New"/>
      <w:sz w:val="20"/>
      <w:szCs w:val="20"/>
      <w:lang w:eastAsia="ru-RU"/>
    </w:rPr>
  </w:style>
  <w:style w:type="character" w:customStyle="1" w:styleId="ab">
    <w:name w:val="Текст Знак"/>
    <w:basedOn w:val="a1"/>
    <w:link w:val="aa"/>
    <w:rsid w:val="00107B70"/>
    <w:rPr>
      <w:rFonts w:ascii="Courier New" w:hAnsi="Courier New"/>
    </w:rPr>
  </w:style>
  <w:style w:type="paragraph" w:styleId="21">
    <w:name w:val="Body Text Indent 2"/>
    <w:basedOn w:val="a"/>
    <w:link w:val="22"/>
    <w:rsid w:val="00107B70"/>
    <w:pPr>
      <w:suppressAutoHyphens w:val="0"/>
      <w:spacing w:after="120" w:line="480" w:lineRule="auto"/>
      <w:ind w:left="283"/>
    </w:pPr>
    <w:rPr>
      <w:lang w:eastAsia="ru-RU"/>
    </w:rPr>
  </w:style>
  <w:style w:type="character" w:customStyle="1" w:styleId="22">
    <w:name w:val="Основной текст с отступом 2 Знак"/>
    <w:basedOn w:val="a1"/>
    <w:link w:val="21"/>
    <w:rsid w:val="00107B70"/>
    <w:rPr>
      <w:sz w:val="24"/>
      <w:szCs w:val="24"/>
    </w:rPr>
  </w:style>
  <w:style w:type="paragraph" w:styleId="ac">
    <w:name w:val="Normal (Web)"/>
    <w:aliases w:val="Обычный (Web),Знак Знак,Знак Знак Знак Знак Знак,Знак Знак Знак Знак,Знак Знак Знак,Обычный (веб) Знак1,Обычный (веб) Знак Знак,Обычный (веб) Знак Знак Знак,Обычный (веб) Знак Знак Знак Знак Знак,Обычный (веб)24 Знак Знак,Обычный (Web)1"/>
    <w:basedOn w:val="a"/>
    <w:link w:val="ad"/>
    <w:qFormat/>
    <w:rsid w:val="00107B70"/>
    <w:pPr>
      <w:suppressAutoHyphens w:val="0"/>
      <w:spacing w:before="100" w:beforeAutospacing="1" w:after="100" w:afterAutospacing="1"/>
    </w:pPr>
    <w:rPr>
      <w:lang w:eastAsia="ru-RU"/>
    </w:rPr>
  </w:style>
  <w:style w:type="character" w:customStyle="1" w:styleId="ad">
    <w:name w:val="Обычный (веб) Знак"/>
    <w:aliases w:val="Обычный (Web) Знак,Знак Знак Знак1,Знак Знак Знак Знак Знак Знак,Знак Знак Знак Знак Знак1,Знак Знак Знак Знак1,Обычный (веб) Знак1 Знак,Обычный (веб) Знак Знак Знак1,Обычный (веб) Знак Знак Знак Знак,Обычный (веб)24 Знак Знак Знак"/>
    <w:link w:val="ac"/>
    <w:locked/>
    <w:rsid w:val="00C215A2"/>
    <w:rPr>
      <w:sz w:val="24"/>
      <w:szCs w:val="24"/>
      <w:lang w:val="ru-RU" w:eastAsia="ru-RU" w:bidi="ar-SA"/>
    </w:rPr>
  </w:style>
  <w:style w:type="paragraph" w:styleId="31">
    <w:name w:val="Body Text Indent 3"/>
    <w:basedOn w:val="a"/>
    <w:link w:val="32"/>
    <w:rsid w:val="00107B70"/>
    <w:pPr>
      <w:suppressAutoHyphens w:val="0"/>
      <w:spacing w:after="120"/>
      <w:ind w:left="283"/>
    </w:pPr>
    <w:rPr>
      <w:sz w:val="16"/>
      <w:szCs w:val="16"/>
      <w:lang w:eastAsia="ru-RU"/>
    </w:rPr>
  </w:style>
  <w:style w:type="character" w:customStyle="1" w:styleId="32">
    <w:name w:val="Основной текст с отступом 3 Знак"/>
    <w:basedOn w:val="a1"/>
    <w:link w:val="31"/>
    <w:rsid w:val="00107B70"/>
    <w:rPr>
      <w:sz w:val="16"/>
      <w:szCs w:val="16"/>
    </w:rPr>
  </w:style>
  <w:style w:type="paragraph" w:customStyle="1" w:styleId="23">
    <w:name w:val="Основной текст2"/>
    <w:basedOn w:val="a"/>
    <w:rsid w:val="007E6C3A"/>
    <w:pPr>
      <w:widowControl w:val="0"/>
      <w:shd w:val="clear" w:color="auto" w:fill="FFFFFF"/>
      <w:suppressAutoHyphens w:val="0"/>
      <w:spacing w:after="240" w:line="324" w:lineRule="exact"/>
      <w:jc w:val="both"/>
    </w:pPr>
    <w:rPr>
      <w:sz w:val="28"/>
      <w:szCs w:val="28"/>
      <w:lang w:eastAsia="ru-RU"/>
    </w:rPr>
  </w:style>
  <w:style w:type="character" w:customStyle="1" w:styleId="ae">
    <w:name w:val="Подпись к таблице_"/>
    <w:link w:val="af"/>
    <w:locked/>
    <w:rsid w:val="007E6C3A"/>
    <w:rPr>
      <w:sz w:val="28"/>
      <w:szCs w:val="28"/>
      <w:shd w:val="clear" w:color="auto" w:fill="FFFFFF"/>
    </w:rPr>
  </w:style>
  <w:style w:type="paragraph" w:customStyle="1" w:styleId="af">
    <w:name w:val="Подпись к таблице"/>
    <w:basedOn w:val="a"/>
    <w:link w:val="ae"/>
    <w:rsid w:val="007E6C3A"/>
    <w:pPr>
      <w:widowControl w:val="0"/>
      <w:shd w:val="clear" w:color="auto" w:fill="FFFFFF"/>
      <w:suppressAutoHyphens w:val="0"/>
      <w:spacing w:line="0" w:lineRule="atLeast"/>
    </w:pPr>
    <w:rPr>
      <w:sz w:val="28"/>
      <w:szCs w:val="28"/>
    </w:rPr>
  </w:style>
  <w:style w:type="table" w:styleId="af0">
    <w:name w:val="Table Grid"/>
    <w:basedOn w:val="a2"/>
    <w:uiPriority w:val="59"/>
    <w:rsid w:val="007E6C3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7E6C3A"/>
    <w:pPr>
      <w:widowControl w:val="0"/>
      <w:autoSpaceDE w:val="0"/>
      <w:autoSpaceDN w:val="0"/>
      <w:adjustRightInd w:val="0"/>
    </w:pPr>
    <w:rPr>
      <w:rFonts w:ascii="Courier New" w:hAnsi="Courier New" w:cs="Courier New"/>
    </w:rPr>
  </w:style>
  <w:style w:type="paragraph" w:customStyle="1" w:styleId="ConsPlusTitle">
    <w:name w:val="ConsPlusTitle"/>
    <w:rsid w:val="007E6C3A"/>
    <w:pPr>
      <w:widowControl w:val="0"/>
      <w:autoSpaceDE w:val="0"/>
      <w:autoSpaceDN w:val="0"/>
      <w:adjustRightInd w:val="0"/>
    </w:pPr>
    <w:rPr>
      <w:b/>
      <w:bCs/>
      <w:sz w:val="24"/>
      <w:szCs w:val="24"/>
    </w:rPr>
  </w:style>
  <w:style w:type="paragraph" w:customStyle="1" w:styleId="ConsPlusNormal">
    <w:name w:val="ConsPlusNormal"/>
    <w:link w:val="ConsPlusNormal0"/>
    <w:qFormat/>
    <w:rsid w:val="007E6C3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C2444"/>
    <w:rPr>
      <w:rFonts w:ascii="Arial" w:hAnsi="Arial" w:cs="Arial"/>
      <w:lang w:val="ru-RU" w:eastAsia="ru-RU" w:bidi="ar-SA"/>
    </w:rPr>
  </w:style>
  <w:style w:type="paragraph" w:customStyle="1" w:styleId="12">
    <w:name w:val="Абзац списка1"/>
    <w:basedOn w:val="a"/>
    <w:rsid w:val="004B2453"/>
    <w:pPr>
      <w:suppressAutoHyphens w:val="0"/>
      <w:spacing w:after="200" w:line="276" w:lineRule="auto"/>
      <w:ind w:left="720" w:firstLine="709"/>
      <w:jc w:val="both"/>
    </w:pPr>
    <w:rPr>
      <w:rFonts w:ascii="Calibri" w:hAnsi="Calibri" w:cs="Calibri"/>
      <w:sz w:val="22"/>
      <w:szCs w:val="22"/>
    </w:rPr>
  </w:style>
  <w:style w:type="paragraph" w:customStyle="1" w:styleId="ConsPlusCell">
    <w:name w:val="ConsPlusCell"/>
    <w:rsid w:val="004B2453"/>
    <w:pPr>
      <w:widowControl w:val="0"/>
      <w:autoSpaceDE w:val="0"/>
      <w:autoSpaceDN w:val="0"/>
      <w:adjustRightInd w:val="0"/>
      <w:ind w:firstLine="709"/>
      <w:jc w:val="both"/>
    </w:pPr>
    <w:rPr>
      <w:rFonts w:ascii="Arial" w:eastAsia="Calibri" w:hAnsi="Arial" w:cs="Arial"/>
    </w:rPr>
  </w:style>
  <w:style w:type="paragraph" w:customStyle="1" w:styleId="13">
    <w:name w:val="Абзац списка1"/>
    <w:basedOn w:val="a"/>
    <w:rsid w:val="004B2453"/>
    <w:pPr>
      <w:suppressAutoHyphens w:val="0"/>
      <w:spacing w:after="200" w:line="276" w:lineRule="auto"/>
      <w:ind w:left="720"/>
    </w:pPr>
    <w:rPr>
      <w:rFonts w:ascii="Calibri" w:hAnsi="Calibri" w:cs="Calibri"/>
      <w:sz w:val="22"/>
      <w:szCs w:val="22"/>
    </w:rPr>
  </w:style>
  <w:style w:type="paragraph" w:styleId="af1">
    <w:name w:val="header"/>
    <w:basedOn w:val="a"/>
    <w:link w:val="af2"/>
    <w:rsid w:val="00273289"/>
    <w:pPr>
      <w:tabs>
        <w:tab w:val="center" w:pos="4677"/>
        <w:tab w:val="right" w:pos="9355"/>
      </w:tabs>
    </w:pPr>
  </w:style>
  <w:style w:type="character" w:customStyle="1" w:styleId="af2">
    <w:name w:val="Верхний колонтитул Знак"/>
    <w:basedOn w:val="a1"/>
    <w:link w:val="af1"/>
    <w:rsid w:val="00273289"/>
    <w:rPr>
      <w:sz w:val="24"/>
      <w:szCs w:val="24"/>
      <w:lang w:eastAsia="ar-SA"/>
    </w:rPr>
  </w:style>
  <w:style w:type="paragraph" w:styleId="af3">
    <w:name w:val="footer"/>
    <w:basedOn w:val="a"/>
    <w:link w:val="af4"/>
    <w:rsid w:val="00273289"/>
    <w:pPr>
      <w:tabs>
        <w:tab w:val="center" w:pos="4677"/>
        <w:tab w:val="right" w:pos="9355"/>
      </w:tabs>
    </w:pPr>
  </w:style>
  <w:style w:type="character" w:customStyle="1" w:styleId="af4">
    <w:name w:val="Нижний колонтитул Знак"/>
    <w:basedOn w:val="a1"/>
    <w:link w:val="af3"/>
    <w:rsid w:val="00273289"/>
    <w:rPr>
      <w:sz w:val="24"/>
      <w:szCs w:val="24"/>
      <w:lang w:eastAsia="ar-SA"/>
    </w:rPr>
  </w:style>
  <w:style w:type="paragraph" w:customStyle="1" w:styleId="af5">
    <w:name w:val="Нормальный"/>
    <w:uiPriority w:val="99"/>
    <w:semiHidden/>
    <w:rsid w:val="00B93020"/>
    <w:pPr>
      <w:snapToGrid w:val="0"/>
    </w:pPr>
    <w:rPr>
      <w:rFonts w:eastAsia="Calibri"/>
    </w:rPr>
  </w:style>
  <w:style w:type="paragraph" w:customStyle="1" w:styleId="msonormalbullet2gif">
    <w:name w:val="msonormalbullet2.gif"/>
    <w:basedOn w:val="a"/>
    <w:uiPriority w:val="99"/>
    <w:semiHidden/>
    <w:rsid w:val="00B93020"/>
    <w:pPr>
      <w:suppressAutoHyphens w:val="0"/>
      <w:spacing w:before="100" w:beforeAutospacing="1" w:after="100" w:afterAutospacing="1"/>
    </w:pPr>
    <w:rPr>
      <w:lang w:eastAsia="ru-RU"/>
    </w:rPr>
  </w:style>
  <w:style w:type="character" w:customStyle="1" w:styleId="Heading3Char">
    <w:name w:val="Heading 3 Char"/>
    <w:basedOn w:val="a1"/>
    <w:semiHidden/>
    <w:locked/>
    <w:rsid w:val="007276D3"/>
    <w:rPr>
      <w:rFonts w:ascii="Cambria" w:hAnsi="Cambria"/>
      <w:b/>
      <w:bCs/>
      <w:sz w:val="26"/>
      <w:szCs w:val="26"/>
      <w:lang w:val="ru-RU" w:eastAsia="ru-RU" w:bidi="ar-SA"/>
    </w:rPr>
  </w:style>
  <w:style w:type="paragraph" w:customStyle="1" w:styleId="210">
    <w:name w:val="Основной текст 21"/>
    <w:basedOn w:val="a"/>
    <w:uiPriority w:val="99"/>
    <w:rsid w:val="001B178D"/>
    <w:pPr>
      <w:suppressAutoHyphens w:val="0"/>
      <w:ind w:firstLine="567"/>
      <w:jc w:val="both"/>
    </w:pPr>
    <w:rPr>
      <w:lang w:eastAsia="en-US"/>
    </w:rPr>
  </w:style>
  <w:style w:type="paragraph" w:styleId="af6">
    <w:name w:val="caption"/>
    <w:basedOn w:val="a"/>
    <w:next w:val="a"/>
    <w:qFormat/>
    <w:rsid w:val="00BE416F"/>
    <w:pPr>
      <w:ind w:firstLine="709"/>
      <w:jc w:val="both"/>
    </w:pPr>
    <w:rPr>
      <w:b/>
      <w:bCs/>
      <w:sz w:val="20"/>
      <w:szCs w:val="20"/>
    </w:rPr>
  </w:style>
  <w:style w:type="character" w:customStyle="1" w:styleId="FontStyle47">
    <w:name w:val="Font Style47"/>
    <w:basedOn w:val="a1"/>
    <w:rsid w:val="0006529B"/>
    <w:rPr>
      <w:rFonts w:ascii="Times New Roman" w:hAnsi="Times New Roman" w:cs="Times New Roman"/>
      <w:b/>
      <w:bCs/>
      <w:sz w:val="22"/>
      <w:szCs w:val="22"/>
    </w:rPr>
  </w:style>
  <w:style w:type="paragraph" w:customStyle="1" w:styleId="Style10">
    <w:name w:val="Style10"/>
    <w:basedOn w:val="a"/>
    <w:uiPriority w:val="99"/>
    <w:rsid w:val="0006529B"/>
    <w:pPr>
      <w:widowControl w:val="0"/>
      <w:suppressAutoHyphens w:val="0"/>
      <w:autoSpaceDE w:val="0"/>
      <w:autoSpaceDN w:val="0"/>
      <w:adjustRightInd w:val="0"/>
      <w:jc w:val="both"/>
    </w:pPr>
    <w:rPr>
      <w:rFonts w:eastAsia="Calibri"/>
      <w:lang w:eastAsia="ru-RU"/>
    </w:rPr>
  </w:style>
  <w:style w:type="character" w:customStyle="1" w:styleId="s5">
    <w:name w:val="s5"/>
    <w:basedOn w:val="a1"/>
    <w:rsid w:val="007A1807"/>
  </w:style>
  <w:style w:type="character" w:customStyle="1" w:styleId="s10">
    <w:name w:val="s10"/>
    <w:basedOn w:val="a1"/>
    <w:rsid w:val="007A1807"/>
  </w:style>
  <w:style w:type="paragraph" w:customStyle="1" w:styleId="p20">
    <w:name w:val="p20"/>
    <w:basedOn w:val="a"/>
    <w:rsid w:val="007A1807"/>
    <w:pPr>
      <w:suppressAutoHyphens w:val="0"/>
      <w:spacing w:before="100" w:beforeAutospacing="1" w:after="100" w:afterAutospacing="1"/>
    </w:pPr>
    <w:rPr>
      <w:lang w:eastAsia="ru-RU"/>
    </w:rPr>
  </w:style>
  <w:style w:type="paragraph" w:customStyle="1" w:styleId="af7">
    <w:name w:val="Рисунок"/>
    <w:basedOn w:val="af8"/>
    <w:link w:val="af9"/>
    <w:qFormat/>
    <w:rsid w:val="00BC2444"/>
    <w:pPr>
      <w:spacing w:before="120" w:after="240"/>
    </w:pPr>
  </w:style>
  <w:style w:type="paragraph" w:customStyle="1" w:styleId="af8">
    <w:name w:val="Заголовок таблицы"/>
    <w:basedOn w:val="a"/>
    <w:link w:val="afa"/>
    <w:rsid w:val="00BC2444"/>
    <w:pPr>
      <w:suppressAutoHyphens w:val="0"/>
      <w:jc w:val="center"/>
    </w:pPr>
    <w:rPr>
      <w:szCs w:val="22"/>
      <w:lang w:eastAsia="en-US"/>
    </w:rPr>
  </w:style>
  <w:style w:type="character" w:customStyle="1" w:styleId="afa">
    <w:name w:val="Заголовок таблицы Знак"/>
    <w:basedOn w:val="a1"/>
    <w:link w:val="af8"/>
    <w:rsid w:val="00BC2444"/>
    <w:rPr>
      <w:sz w:val="24"/>
      <w:szCs w:val="22"/>
      <w:lang w:val="ru-RU" w:eastAsia="en-US" w:bidi="ar-SA"/>
    </w:rPr>
  </w:style>
  <w:style w:type="character" w:customStyle="1" w:styleId="af9">
    <w:name w:val="Рисунок Знак"/>
    <w:basedOn w:val="afa"/>
    <w:link w:val="af7"/>
    <w:rsid w:val="00BC2444"/>
  </w:style>
  <w:style w:type="paragraph" w:styleId="afb">
    <w:name w:val="No Spacing"/>
    <w:link w:val="afc"/>
    <w:uiPriority w:val="99"/>
    <w:qFormat/>
    <w:rsid w:val="00BC2444"/>
    <w:rPr>
      <w:rFonts w:ascii="Calibri" w:hAnsi="Calibri"/>
      <w:sz w:val="22"/>
      <w:szCs w:val="22"/>
      <w:lang w:eastAsia="en-US"/>
    </w:rPr>
  </w:style>
  <w:style w:type="character" w:customStyle="1" w:styleId="afc">
    <w:name w:val="Без интервала Знак"/>
    <w:basedOn w:val="a1"/>
    <w:link w:val="afb"/>
    <w:uiPriority w:val="99"/>
    <w:rsid w:val="00BC2444"/>
    <w:rPr>
      <w:rFonts w:ascii="Calibri" w:hAnsi="Calibri"/>
      <w:sz w:val="22"/>
      <w:szCs w:val="22"/>
      <w:lang w:val="ru-RU" w:eastAsia="en-US" w:bidi="ar-SA"/>
    </w:rPr>
  </w:style>
  <w:style w:type="paragraph" w:styleId="afd">
    <w:name w:val="TOC Heading"/>
    <w:basedOn w:val="1"/>
    <w:next w:val="a"/>
    <w:qFormat/>
    <w:rsid w:val="00BC2444"/>
    <w:pPr>
      <w:keepNext/>
      <w:keepLines/>
      <w:spacing w:before="480" w:after="0" w:line="276" w:lineRule="auto"/>
      <w:ind w:left="0"/>
      <w:jc w:val="left"/>
      <w:outlineLvl w:val="9"/>
    </w:pPr>
    <w:rPr>
      <w:rFonts w:ascii="Cambria" w:hAnsi="Cambria"/>
      <w:bCs/>
      <w:color w:val="365F91"/>
      <w:sz w:val="28"/>
      <w:szCs w:val="28"/>
    </w:rPr>
  </w:style>
  <w:style w:type="character" w:customStyle="1" w:styleId="apple-converted-space">
    <w:name w:val="apple-converted-space"/>
    <w:basedOn w:val="a1"/>
    <w:uiPriority w:val="99"/>
    <w:rsid w:val="00D245F8"/>
  </w:style>
  <w:style w:type="character" w:styleId="afe">
    <w:name w:val="page number"/>
    <w:basedOn w:val="a1"/>
    <w:rsid w:val="00331BA6"/>
  </w:style>
  <w:style w:type="paragraph" w:customStyle="1" w:styleId="book">
    <w:name w:val="book"/>
    <w:basedOn w:val="a"/>
    <w:rsid w:val="006C42E6"/>
    <w:pPr>
      <w:suppressAutoHyphens w:val="0"/>
      <w:spacing w:before="100" w:beforeAutospacing="1" w:after="100" w:afterAutospacing="1"/>
    </w:pPr>
    <w:rPr>
      <w:lang w:eastAsia="ru-RU"/>
    </w:rPr>
  </w:style>
  <w:style w:type="paragraph" w:customStyle="1" w:styleId="aff">
    <w:name w:val="Основа"/>
    <w:basedOn w:val="a"/>
    <w:link w:val="aff0"/>
    <w:rsid w:val="00F73844"/>
    <w:pPr>
      <w:suppressAutoHyphens w:val="0"/>
      <w:spacing w:before="120" w:line="360" w:lineRule="auto"/>
      <w:ind w:firstLine="567"/>
      <w:jc w:val="both"/>
    </w:pPr>
    <w:rPr>
      <w:lang w:eastAsia="ru-RU"/>
    </w:rPr>
  </w:style>
  <w:style w:type="character" w:customStyle="1" w:styleId="aff0">
    <w:name w:val="Основа Знак"/>
    <w:basedOn w:val="a1"/>
    <w:link w:val="aff"/>
    <w:rsid w:val="00F73844"/>
    <w:rPr>
      <w:sz w:val="24"/>
      <w:szCs w:val="24"/>
      <w:lang w:val="ru-RU" w:eastAsia="ru-RU" w:bidi="ar-SA"/>
    </w:rPr>
  </w:style>
  <w:style w:type="paragraph" w:customStyle="1" w:styleId="14">
    <w:name w:val="Пункт1"/>
    <w:basedOn w:val="a"/>
    <w:rsid w:val="00556ACC"/>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Style7">
    <w:name w:val="Style7"/>
    <w:basedOn w:val="a"/>
    <w:uiPriority w:val="99"/>
    <w:rsid w:val="00060B70"/>
    <w:pPr>
      <w:widowControl w:val="0"/>
      <w:suppressAutoHyphens w:val="0"/>
      <w:autoSpaceDE w:val="0"/>
      <w:autoSpaceDN w:val="0"/>
      <w:adjustRightInd w:val="0"/>
      <w:spacing w:line="330" w:lineRule="exact"/>
      <w:ind w:firstLine="682"/>
      <w:jc w:val="both"/>
    </w:pPr>
    <w:rPr>
      <w:lang w:eastAsia="ru-RU"/>
    </w:rPr>
  </w:style>
  <w:style w:type="character" w:customStyle="1" w:styleId="20pt">
    <w:name w:val="Основной текст (2) + Интервал 0 pt"/>
    <w:basedOn w:val="a1"/>
    <w:rsid w:val="00BE0A5A"/>
    <w:rPr>
      <w:rFonts w:ascii="Times New Roman" w:hAnsi="Times New Roman" w:cs="Times New Roman"/>
      <w:color w:val="000000"/>
      <w:spacing w:val="2"/>
      <w:w w:val="100"/>
      <w:position w:val="0"/>
      <w:sz w:val="21"/>
      <w:szCs w:val="21"/>
      <w:shd w:val="clear" w:color="auto" w:fill="FFFFFF"/>
      <w:lang w:val="ru-RU" w:eastAsia="ru-RU"/>
    </w:rPr>
  </w:style>
  <w:style w:type="character" w:styleId="aff1">
    <w:name w:val="Hyperlink"/>
    <w:uiPriority w:val="99"/>
    <w:unhideWhenUsed/>
    <w:rsid w:val="00321404"/>
    <w:rPr>
      <w:color w:val="0000FF"/>
      <w:u w:val="single"/>
    </w:rPr>
  </w:style>
  <w:style w:type="character" w:customStyle="1" w:styleId="prefix">
    <w:name w:val="prefix"/>
    <w:basedOn w:val="a1"/>
    <w:rsid w:val="008C117D"/>
  </w:style>
  <w:style w:type="character" w:customStyle="1" w:styleId="wmi-callto">
    <w:name w:val="wmi-callto"/>
    <w:basedOn w:val="a1"/>
    <w:rsid w:val="00685E3E"/>
  </w:style>
  <w:style w:type="character" w:customStyle="1" w:styleId="bx-messenger-message">
    <w:name w:val="bx-messenger-message"/>
    <w:basedOn w:val="a1"/>
    <w:rsid w:val="00C91FB3"/>
  </w:style>
  <w:style w:type="character" w:styleId="aff2">
    <w:name w:val="Strong"/>
    <w:uiPriority w:val="22"/>
    <w:qFormat/>
    <w:rsid w:val="005264E6"/>
    <w:rPr>
      <w:b/>
      <w:bCs/>
    </w:rPr>
  </w:style>
  <w:style w:type="paragraph" w:customStyle="1" w:styleId="Default">
    <w:name w:val="Default"/>
    <w:qFormat/>
    <w:rsid w:val="008B1406"/>
    <w:pPr>
      <w:autoSpaceDE w:val="0"/>
      <w:autoSpaceDN w:val="0"/>
      <w:adjustRightInd w:val="0"/>
    </w:pPr>
    <w:rPr>
      <w:rFonts w:eastAsia="Calibri"/>
      <w:color w:val="000000"/>
      <w:sz w:val="24"/>
      <w:szCs w:val="24"/>
      <w:lang w:eastAsia="en-US"/>
    </w:rPr>
  </w:style>
  <w:style w:type="paragraph" w:customStyle="1" w:styleId="15">
    <w:name w:val="Стиль1"/>
    <w:basedOn w:val="a7"/>
    <w:link w:val="16"/>
    <w:qFormat/>
    <w:rsid w:val="00EA2AEB"/>
    <w:pPr>
      <w:spacing w:after="0" w:line="360" w:lineRule="auto"/>
      <w:ind w:firstLine="720"/>
      <w:jc w:val="both"/>
    </w:pPr>
    <w:rPr>
      <w:sz w:val="28"/>
      <w:szCs w:val="20"/>
    </w:rPr>
  </w:style>
  <w:style w:type="character" w:customStyle="1" w:styleId="16">
    <w:name w:val="Стиль1 Знак"/>
    <w:link w:val="15"/>
    <w:rsid w:val="00EA2AEB"/>
    <w:rPr>
      <w:sz w:val="28"/>
    </w:rPr>
  </w:style>
  <w:style w:type="paragraph" w:customStyle="1" w:styleId="7">
    <w:name w:val="Основной текст7"/>
    <w:basedOn w:val="a"/>
    <w:rsid w:val="009E528A"/>
    <w:pPr>
      <w:widowControl w:val="0"/>
      <w:shd w:val="clear" w:color="auto" w:fill="FFFFFF"/>
      <w:suppressAutoHyphens w:val="0"/>
      <w:spacing w:before="420" w:line="480" w:lineRule="exact"/>
      <w:jc w:val="both"/>
    </w:pPr>
    <w:rPr>
      <w:sz w:val="27"/>
      <w:szCs w:val="27"/>
      <w:lang w:eastAsia="en-US"/>
    </w:rPr>
  </w:style>
  <w:style w:type="character" w:customStyle="1" w:styleId="40">
    <w:name w:val="Заголовок 4 Знак"/>
    <w:basedOn w:val="a1"/>
    <w:link w:val="4"/>
    <w:semiHidden/>
    <w:rsid w:val="00190052"/>
    <w:rPr>
      <w:rFonts w:ascii="Calibri" w:eastAsia="Times New Roman" w:hAnsi="Calibri" w:cs="Times New Roman"/>
      <w:b/>
      <w:bCs/>
      <w:sz w:val="28"/>
      <w:szCs w:val="28"/>
      <w:lang w:eastAsia="ar-SA"/>
    </w:rPr>
  </w:style>
  <w:style w:type="character" w:styleId="aff3">
    <w:name w:val="Emphasis"/>
    <w:basedOn w:val="a1"/>
    <w:uiPriority w:val="99"/>
    <w:qFormat/>
    <w:rsid w:val="00116A02"/>
    <w:rPr>
      <w:i/>
      <w:iCs/>
    </w:rPr>
  </w:style>
  <w:style w:type="paragraph" w:customStyle="1" w:styleId="8">
    <w:name w:val="Основной текст8"/>
    <w:basedOn w:val="a"/>
    <w:rsid w:val="008E70B0"/>
    <w:pPr>
      <w:widowControl w:val="0"/>
      <w:shd w:val="clear" w:color="auto" w:fill="FFFFFF"/>
      <w:suppressAutoHyphens w:val="0"/>
      <w:spacing w:before="60" w:after="900" w:line="0" w:lineRule="atLeast"/>
      <w:ind w:hanging="1420"/>
      <w:jc w:val="center"/>
    </w:pPr>
    <w:rPr>
      <w:sz w:val="26"/>
      <w:szCs w:val="26"/>
      <w:lang w:eastAsia="en-US"/>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ff5"/>
    <w:uiPriority w:val="99"/>
    <w:unhideWhenUsed/>
    <w:qFormat/>
    <w:rsid w:val="00B40A05"/>
    <w:pPr>
      <w:suppressAutoHyphens w:val="0"/>
    </w:pPr>
    <w:rPr>
      <w:rFonts w:ascii="Calibri" w:eastAsia="Calibri" w:hAnsi="Calibri"/>
      <w:sz w:val="20"/>
      <w:szCs w:val="20"/>
      <w:lang w:eastAsia="en-US"/>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4"/>
    <w:uiPriority w:val="99"/>
    <w:rsid w:val="00B40A05"/>
    <w:rPr>
      <w:rFonts w:ascii="Calibri" w:eastAsia="Calibri" w:hAnsi="Calibri"/>
      <w:lang w:eastAsia="en-US"/>
    </w:rPr>
  </w:style>
  <w:style w:type="character" w:styleId="aff6">
    <w:name w:val="footnote reference"/>
    <w:aliases w:val="Знак сноски 1,Знак сноски-FN,Ciae niinee-FN,Referencia nota al pie"/>
    <w:uiPriority w:val="99"/>
    <w:unhideWhenUsed/>
    <w:rsid w:val="00B40A05"/>
    <w:rPr>
      <w:vertAlign w:val="superscript"/>
    </w:rPr>
  </w:style>
  <w:style w:type="character" w:customStyle="1" w:styleId="aff7">
    <w:name w:val="Привязка сноски"/>
    <w:rsid w:val="00591EF5"/>
    <w:rPr>
      <w:vertAlign w:val="superscript"/>
    </w:rPr>
  </w:style>
  <w:style w:type="character" w:customStyle="1" w:styleId="FontStyle14">
    <w:name w:val="Font Style14"/>
    <w:uiPriority w:val="99"/>
    <w:qFormat/>
    <w:rsid w:val="00591EF5"/>
    <w:rPr>
      <w:rFonts w:ascii="Times New Roman" w:hAnsi="Times New Roman" w:cs="Times New Roman"/>
      <w:sz w:val="28"/>
      <w:szCs w:val="28"/>
    </w:rPr>
  </w:style>
  <w:style w:type="character" w:customStyle="1" w:styleId="ListLabel2">
    <w:name w:val="ListLabel 2"/>
    <w:qFormat/>
    <w:rsid w:val="00591EF5"/>
    <w:rPr>
      <w:rFonts w:ascii="Times New Roman" w:hAnsi="Times New Roman" w:cs="Times New Roman"/>
      <w:sz w:val="26"/>
      <w:szCs w:val="26"/>
    </w:rPr>
  </w:style>
  <w:style w:type="character" w:customStyle="1" w:styleId="aff8">
    <w:name w:val="Символ сноски"/>
    <w:qFormat/>
    <w:rsid w:val="00591EF5"/>
  </w:style>
  <w:style w:type="paragraph" w:customStyle="1" w:styleId="9">
    <w:name w:val="Основной текст9"/>
    <w:basedOn w:val="a"/>
    <w:rsid w:val="00591EF5"/>
    <w:pPr>
      <w:widowControl w:val="0"/>
      <w:shd w:val="clear" w:color="auto" w:fill="FFFFFF"/>
      <w:suppressAutoHyphens w:val="0"/>
      <w:spacing w:after="4620" w:line="0" w:lineRule="atLeast"/>
      <w:jc w:val="right"/>
    </w:pPr>
    <w:rPr>
      <w:sz w:val="27"/>
      <w:szCs w:val="27"/>
      <w:lang w:eastAsia="en-US"/>
    </w:rPr>
  </w:style>
  <w:style w:type="paragraph" w:styleId="24">
    <w:name w:val="Body Text 2"/>
    <w:basedOn w:val="a"/>
    <w:link w:val="25"/>
    <w:rsid w:val="00E70EA0"/>
    <w:pPr>
      <w:widowControl w:val="0"/>
      <w:suppressAutoHyphens w:val="0"/>
      <w:autoSpaceDE w:val="0"/>
      <w:autoSpaceDN w:val="0"/>
      <w:adjustRightInd w:val="0"/>
      <w:spacing w:after="120" w:line="480" w:lineRule="auto"/>
    </w:pPr>
    <w:rPr>
      <w:sz w:val="20"/>
      <w:szCs w:val="20"/>
      <w:lang w:eastAsia="ru-RU"/>
    </w:rPr>
  </w:style>
  <w:style w:type="character" w:customStyle="1" w:styleId="25">
    <w:name w:val="Основной текст 2 Знак"/>
    <w:basedOn w:val="a1"/>
    <w:link w:val="24"/>
    <w:rsid w:val="00E70EA0"/>
  </w:style>
  <w:style w:type="character" w:customStyle="1" w:styleId="c12">
    <w:name w:val="c12"/>
    <w:basedOn w:val="a1"/>
    <w:rsid w:val="00AE37AB"/>
  </w:style>
  <w:style w:type="character" w:customStyle="1" w:styleId="c5">
    <w:name w:val="c5"/>
    <w:basedOn w:val="a1"/>
    <w:rsid w:val="00AE37AB"/>
  </w:style>
  <w:style w:type="paragraph" w:customStyle="1" w:styleId="Style2">
    <w:name w:val="Style2"/>
    <w:basedOn w:val="a"/>
    <w:uiPriority w:val="99"/>
    <w:rsid w:val="000C0C5F"/>
    <w:pPr>
      <w:widowControl w:val="0"/>
      <w:suppressAutoHyphens w:val="0"/>
      <w:autoSpaceDE w:val="0"/>
      <w:autoSpaceDN w:val="0"/>
      <w:adjustRightInd w:val="0"/>
      <w:spacing w:line="307" w:lineRule="exact"/>
      <w:ind w:firstLine="768"/>
      <w:jc w:val="both"/>
    </w:pPr>
    <w:rPr>
      <w:lang w:eastAsia="ru-RU"/>
    </w:rPr>
  </w:style>
  <w:style w:type="paragraph" w:customStyle="1" w:styleId="Style3">
    <w:name w:val="Style3"/>
    <w:basedOn w:val="a"/>
    <w:uiPriority w:val="99"/>
    <w:rsid w:val="000C0C5F"/>
    <w:pPr>
      <w:widowControl w:val="0"/>
      <w:suppressAutoHyphens w:val="0"/>
      <w:autoSpaceDE w:val="0"/>
      <w:autoSpaceDN w:val="0"/>
      <w:adjustRightInd w:val="0"/>
    </w:pPr>
    <w:rPr>
      <w:lang w:eastAsia="ru-RU"/>
    </w:rPr>
  </w:style>
  <w:style w:type="paragraph" w:customStyle="1" w:styleId="Style13">
    <w:name w:val="Style13"/>
    <w:basedOn w:val="a"/>
    <w:uiPriority w:val="99"/>
    <w:rsid w:val="000C0C5F"/>
    <w:pPr>
      <w:widowControl w:val="0"/>
      <w:suppressAutoHyphens w:val="0"/>
      <w:autoSpaceDE w:val="0"/>
      <w:autoSpaceDN w:val="0"/>
      <w:adjustRightInd w:val="0"/>
      <w:spacing w:line="334" w:lineRule="exact"/>
      <w:ind w:firstLine="715"/>
      <w:jc w:val="both"/>
    </w:pPr>
    <w:rPr>
      <w:lang w:eastAsia="ru-RU"/>
    </w:rPr>
  </w:style>
  <w:style w:type="character" w:customStyle="1" w:styleId="FontStyle32">
    <w:name w:val="Font Style32"/>
    <w:basedOn w:val="a1"/>
    <w:uiPriority w:val="99"/>
    <w:rsid w:val="000C0C5F"/>
    <w:rPr>
      <w:rFonts w:ascii="Times New Roman" w:hAnsi="Times New Roman" w:cs="Times New Roman"/>
      <w:sz w:val="26"/>
      <w:szCs w:val="26"/>
    </w:rPr>
  </w:style>
  <w:style w:type="character" w:customStyle="1" w:styleId="FontStyle12">
    <w:name w:val="Font Style12"/>
    <w:basedOn w:val="a1"/>
    <w:uiPriority w:val="99"/>
    <w:rsid w:val="000C0C5F"/>
    <w:rPr>
      <w:rFonts w:ascii="Times New Roman" w:hAnsi="Times New Roman" w:cs="Times New Roman"/>
      <w:b/>
      <w:bCs/>
      <w:sz w:val="26"/>
      <w:szCs w:val="26"/>
    </w:rPr>
  </w:style>
  <w:style w:type="character" w:customStyle="1" w:styleId="FontStyle13">
    <w:name w:val="Font Style13"/>
    <w:basedOn w:val="a1"/>
    <w:uiPriority w:val="99"/>
    <w:rsid w:val="000C0C5F"/>
    <w:rPr>
      <w:rFonts w:ascii="Times New Roman" w:hAnsi="Times New Roman" w:cs="Times New Roman"/>
      <w:spacing w:val="-10"/>
      <w:sz w:val="22"/>
      <w:szCs w:val="22"/>
    </w:rPr>
  </w:style>
  <w:style w:type="character" w:customStyle="1" w:styleId="FontStyle17">
    <w:name w:val="Font Style17"/>
    <w:basedOn w:val="a1"/>
    <w:uiPriority w:val="99"/>
    <w:rsid w:val="000C0C5F"/>
    <w:rPr>
      <w:rFonts w:ascii="Times New Roman" w:hAnsi="Times New Roman" w:cs="Times New Roman"/>
      <w:sz w:val="22"/>
      <w:szCs w:val="22"/>
    </w:rPr>
  </w:style>
  <w:style w:type="paragraph" w:customStyle="1" w:styleId="Style12">
    <w:name w:val="Style12"/>
    <w:basedOn w:val="a"/>
    <w:uiPriority w:val="99"/>
    <w:rsid w:val="00FC319C"/>
    <w:pPr>
      <w:widowControl w:val="0"/>
      <w:suppressAutoHyphens w:val="0"/>
      <w:autoSpaceDE w:val="0"/>
      <w:autoSpaceDN w:val="0"/>
      <w:adjustRightInd w:val="0"/>
      <w:spacing w:line="336" w:lineRule="exact"/>
      <w:ind w:firstLine="744"/>
      <w:jc w:val="both"/>
    </w:pPr>
    <w:rPr>
      <w:lang w:eastAsia="ru-RU"/>
    </w:rPr>
  </w:style>
  <w:style w:type="paragraph" w:customStyle="1" w:styleId="Style6">
    <w:name w:val="Style6"/>
    <w:basedOn w:val="a"/>
    <w:uiPriority w:val="99"/>
    <w:rsid w:val="00666922"/>
    <w:pPr>
      <w:widowControl w:val="0"/>
      <w:suppressAutoHyphens w:val="0"/>
      <w:autoSpaceDE w:val="0"/>
      <w:autoSpaceDN w:val="0"/>
      <w:adjustRightInd w:val="0"/>
      <w:spacing w:line="240" w:lineRule="exact"/>
      <w:jc w:val="both"/>
    </w:pPr>
    <w:rPr>
      <w:rFonts w:ascii="Century Gothic" w:hAnsi="Century Gothic"/>
      <w:lang w:eastAsia="ru-RU"/>
    </w:rPr>
  </w:style>
  <w:style w:type="character" w:customStyle="1" w:styleId="fontstyle01">
    <w:name w:val="fontstyle01"/>
    <w:basedOn w:val="a1"/>
    <w:rsid w:val="00AF6F48"/>
    <w:rPr>
      <w:rFonts w:ascii="TimesNewRomanPSMT" w:hAnsi="TimesNewRomanPSMT" w:hint="default"/>
      <w:b w:val="0"/>
      <w:bCs w:val="0"/>
      <w:i w:val="0"/>
      <w:iCs w:val="0"/>
      <w:color w:val="000000"/>
      <w:sz w:val="28"/>
      <w:szCs w:val="28"/>
    </w:rPr>
  </w:style>
  <w:style w:type="paragraph" w:styleId="aff9">
    <w:name w:val="Balloon Text"/>
    <w:basedOn w:val="a"/>
    <w:link w:val="affa"/>
    <w:rsid w:val="001A39DD"/>
    <w:rPr>
      <w:rFonts w:ascii="Tahoma" w:hAnsi="Tahoma" w:cs="Tahoma"/>
      <w:sz w:val="16"/>
      <w:szCs w:val="16"/>
    </w:rPr>
  </w:style>
  <w:style w:type="character" w:customStyle="1" w:styleId="affa">
    <w:name w:val="Текст выноски Знак"/>
    <w:basedOn w:val="a1"/>
    <w:link w:val="aff9"/>
    <w:rsid w:val="001A39DD"/>
    <w:rPr>
      <w:rFonts w:ascii="Tahoma" w:hAnsi="Tahoma" w:cs="Tahoma"/>
      <w:sz w:val="16"/>
      <w:szCs w:val="16"/>
      <w:lang w:eastAsia="ar-SA"/>
    </w:rPr>
  </w:style>
  <w:style w:type="paragraph" w:customStyle="1" w:styleId="26">
    <w:name w:val="Абзац списка2"/>
    <w:basedOn w:val="a"/>
    <w:rsid w:val="00C75EDE"/>
    <w:pPr>
      <w:suppressAutoHyphens w:val="0"/>
      <w:spacing w:after="200" w:line="276" w:lineRule="auto"/>
      <w:ind w:left="720" w:firstLine="709"/>
      <w:jc w:val="both"/>
    </w:pPr>
    <w:rPr>
      <w:rFonts w:ascii="Calibri" w:hAnsi="Calibri" w:cs="Calibri"/>
      <w:sz w:val="22"/>
      <w:szCs w:val="22"/>
    </w:rPr>
  </w:style>
  <w:style w:type="character" w:customStyle="1" w:styleId="27">
    <w:name w:val="Основной текст (2)_"/>
    <w:link w:val="28"/>
    <w:locked/>
    <w:rsid w:val="00657E2F"/>
    <w:rPr>
      <w:shd w:val="clear" w:color="auto" w:fill="FFFFFF"/>
    </w:rPr>
  </w:style>
  <w:style w:type="paragraph" w:customStyle="1" w:styleId="28">
    <w:name w:val="Основной текст (2)"/>
    <w:basedOn w:val="a"/>
    <w:link w:val="27"/>
    <w:rsid w:val="00657E2F"/>
    <w:pPr>
      <w:widowControl w:val="0"/>
      <w:shd w:val="clear" w:color="auto" w:fill="FFFFFF"/>
      <w:suppressAutoHyphens w:val="0"/>
      <w:spacing w:after="180" w:line="293" w:lineRule="exact"/>
      <w:ind w:hanging="180"/>
    </w:pPr>
    <w:rPr>
      <w:sz w:val="20"/>
      <w:szCs w:val="20"/>
      <w:lang w:eastAsia="ru-RU"/>
    </w:rPr>
  </w:style>
  <w:style w:type="paragraph" w:styleId="affb">
    <w:name w:val="annotation text"/>
    <w:basedOn w:val="a"/>
    <w:link w:val="affc"/>
    <w:rsid w:val="00B717BB"/>
    <w:rPr>
      <w:sz w:val="20"/>
      <w:szCs w:val="20"/>
    </w:rPr>
  </w:style>
  <w:style w:type="character" w:customStyle="1" w:styleId="affc">
    <w:name w:val="Текст примечания Знак"/>
    <w:basedOn w:val="a1"/>
    <w:link w:val="affb"/>
    <w:rsid w:val="00B717BB"/>
    <w:rPr>
      <w:lang w:eastAsia="ar-SA"/>
    </w:rPr>
  </w:style>
  <w:style w:type="paragraph" w:customStyle="1" w:styleId="formattext">
    <w:name w:val="formattext"/>
    <w:basedOn w:val="a"/>
    <w:rsid w:val="008648E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40638414">
      <w:bodyDiv w:val="1"/>
      <w:marLeft w:val="0"/>
      <w:marRight w:val="0"/>
      <w:marTop w:val="0"/>
      <w:marBottom w:val="0"/>
      <w:divBdr>
        <w:top w:val="none" w:sz="0" w:space="0" w:color="auto"/>
        <w:left w:val="none" w:sz="0" w:space="0" w:color="auto"/>
        <w:bottom w:val="none" w:sz="0" w:space="0" w:color="auto"/>
        <w:right w:val="none" w:sz="0" w:space="0" w:color="auto"/>
      </w:divBdr>
    </w:div>
    <w:div w:id="105737790">
      <w:bodyDiv w:val="1"/>
      <w:marLeft w:val="0"/>
      <w:marRight w:val="0"/>
      <w:marTop w:val="0"/>
      <w:marBottom w:val="0"/>
      <w:divBdr>
        <w:top w:val="none" w:sz="0" w:space="0" w:color="auto"/>
        <w:left w:val="none" w:sz="0" w:space="0" w:color="auto"/>
        <w:bottom w:val="none" w:sz="0" w:space="0" w:color="auto"/>
        <w:right w:val="none" w:sz="0" w:space="0" w:color="auto"/>
      </w:divBdr>
    </w:div>
    <w:div w:id="108479025">
      <w:bodyDiv w:val="1"/>
      <w:marLeft w:val="0"/>
      <w:marRight w:val="0"/>
      <w:marTop w:val="0"/>
      <w:marBottom w:val="0"/>
      <w:divBdr>
        <w:top w:val="none" w:sz="0" w:space="0" w:color="auto"/>
        <w:left w:val="none" w:sz="0" w:space="0" w:color="auto"/>
        <w:bottom w:val="none" w:sz="0" w:space="0" w:color="auto"/>
        <w:right w:val="none" w:sz="0" w:space="0" w:color="auto"/>
      </w:divBdr>
    </w:div>
    <w:div w:id="109513409">
      <w:bodyDiv w:val="1"/>
      <w:marLeft w:val="0"/>
      <w:marRight w:val="0"/>
      <w:marTop w:val="0"/>
      <w:marBottom w:val="0"/>
      <w:divBdr>
        <w:top w:val="none" w:sz="0" w:space="0" w:color="auto"/>
        <w:left w:val="none" w:sz="0" w:space="0" w:color="auto"/>
        <w:bottom w:val="none" w:sz="0" w:space="0" w:color="auto"/>
        <w:right w:val="none" w:sz="0" w:space="0" w:color="auto"/>
      </w:divBdr>
    </w:div>
    <w:div w:id="118958188">
      <w:bodyDiv w:val="1"/>
      <w:marLeft w:val="0"/>
      <w:marRight w:val="0"/>
      <w:marTop w:val="0"/>
      <w:marBottom w:val="0"/>
      <w:divBdr>
        <w:top w:val="none" w:sz="0" w:space="0" w:color="auto"/>
        <w:left w:val="none" w:sz="0" w:space="0" w:color="auto"/>
        <w:bottom w:val="none" w:sz="0" w:space="0" w:color="auto"/>
        <w:right w:val="none" w:sz="0" w:space="0" w:color="auto"/>
      </w:divBdr>
    </w:div>
    <w:div w:id="187111969">
      <w:bodyDiv w:val="1"/>
      <w:marLeft w:val="0"/>
      <w:marRight w:val="0"/>
      <w:marTop w:val="0"/>
      <w:marBottom w:val="0"/>
      <w:divBdr>
        <w:top w:val="none" w:sz="0" w:space="0" w:color="auto"/>
        <w:left w:val="none" w:sz="0" w:space="0" w:color="auto"/>
        <w:bottom w:val="none" w:sz="0" w:space="0" w:color="auto"/>
        <w:right w:val="none" w:sz="0" w:space="0" w:color="auto"/>
      </w:divBdr>
    </w:div>
    <w:div w:id="188640212">
      <w:bodyDiv w:val="1"/>
      <w:marLeft w:val="0"/>
      <w:marRight w:val="0"/>
      <w:marTop w:val="0"/>
      <w:marBottom w:val="0"/>
      <w:divBdr>
        <w:top w:val="none" w:sz="0" w:space="0" w:color="auto"/>
        <w:left w:val="none" w:sz="0" w:space="0" w:color="auto"/>
        <w:bottom w:val="none" w:sz="0" w:space="0" w:color="auto"/>
        <w:right w:val="none" w:sz="0" w:space="0" w:color="auto"/>
      </w:divBdr>
    </w:div>
    <w:div w:id="201476110">
      <w:bodyDiv w:val="1"/>
      <w:marLeft w:val="0"/>
      <w:marRight w:val="0"/>
      <w:marTop w:val="0"/>
      <w:marBottom w:val="0"/>
      <w:divBdr>
        <w:top w:val="none" w:sz="0" w:space="0" w:color="auto"/>
        <w:left w:val="none" w:sz="0" w:space="0" w:color="auto"/>
        <w:bottom w:val="none" w:sz="0" w:space="0" w:color="auto"/>
        <w:right w:val="none" w:sz="0" w:space="0" w:color="auto"/>
      </w:divBdr>
    </w:div>
    <w:div w:id="269095509">
      <w:bodyDiv w:val="1"/>
      <w:marLeft w:val="0"/>
      <w:marRight w:val="0"/>
      <w:marTop w:val="0"/>
      <w:marBottom w:val="0"/>
      <w:divBdr>
        <w:top w:val="none" w:sz="0" w:space="0" w:color="auto"/>
        <w:left w:val="none" w:sz="0" w:space="0" w:color="auto"/>
        <w:bottom w:val="none" w:sz="0" w:space="0" w:color="auto"/>
        <w:right w:val="none" w:sz="0" w:space="0" w:color="auto"/>
      </w:divBdr>
    </w:div>
    <w:div w:id="288827257">
      <w:bodyDiv w:val="1"/>
      <w:marLeft w:val="0"/>
      <w:marRight w:val="0"/>
      <w:marTop w:val="0"/>
      <w:marBottom w:val="0"/>
      <w:divBdr>
        <w:top w:val="none" w:sz="0" w:space="0" w:color="auto"/>
        <w:left w:val="none" w:sz="0" w:space="0" w:color="auto"/>
        <w:bottom w:val="none" w:sz="0" w:space="0" w:color="auto"/>
        <w:right w:val="none" w:sz="0" w:space="0" w:color="auto"/>
      </w:divBdr>
    </w:div>
    <w:div w:id="314527695">
      <w:bodyDiv w:val="1"/>
      <w:marLeft w:val="0"/>
      <w:marRight w:val="0"/>
      <w:marTop w:val="0"/>
      <w:marBottom w:val="0"/>
      <w:divBdr>
        <w:top w:val="none" w:sz="0" w:space="0" w:color="auto"/>
        <w:left w:val="none" w:sz="0" w:space="0" w:color="auto"/>
        <w:bottom w:val="none" w:sz="0" w:space="0" w:color="auto"/>
        <w:right w:val="none" w:sz="0" w:space="0" w:color="auto"/>
      </w:divBdr>
    </w:div>
    <w:div w:id="334303478">
      <w:bodyDiv w:val="1"/>
      <w:marLeft w:val="0"/>
      <w:marRight w:val="0"/>
      <w:marTop w:val="0"/>
      <w:marBottom w:val="0"/>
      <w:divBdr>
        <w:top w:val="none" w:sz="0" w:space="0" w:color="auto"/>
        <w:left w:val="none" w:sz="0" w:space="0" w:color="auto"/>
        <w:bottom w:val="none" w:sz="0" w:space="0" w:color="auto"/>
        <w:right w:val="none" w:sz="0" w:space="0" w:color="auto"/>
      </w:divBdr>
    </w:div>
    <w:div w:id="360596571">
      <w:bodyDiv w:val="1"/>
      <w:marLeft w:val="0"/>
      <w:marRight w:val="0"/>
      <w:marTop w:val="0"/>
      <w:marBottom w:val="0"/>
      <w:divBdr>
        <w:top w:val="none" w:sz="0" w:space="0" w:color="auto"/>
        <w:left w:val="none" w:sz="0" w:space="0" w:color="auto"/>
        <w:bottom w:val="none" w:sz="0" w:space="0" w:color="auto"/>
        <w:right w:val="none" w:sz="0" w:space="0" w:color="auto"/>
      </w:divBdr>
    </w:div>
    <w:div w:id="368146812">
      <w:bodyDiv w:val="1"/>
      <w:marLeft w:val="0"/>
      <w:marRight w:val="0"/>
      <w:marTop w:val="0"/>
      <w:marBottom w:val="0"/>
      <w:divBdr>
        <w:top w:val="none" w:sz="0" w:space="0" w:color="auto"/>
        <w:left w:val="none" w:sz="0" w:space="0" w:color="auto"/>
        <w:bottom w:val="none" w:sz="0" w:space="0" w:color="auto"/>
        <w:right w:val="none" w:sz="0" w:space="0" w:color="auto"/>
      </w:divBdr>
    </w:div>
    <w:div w:id="449396523">
      <w:bodyDiv w:val="1"/>
      <w:marLeft w:val="0"/>
      <w:marRight w:val="0"/>
      <w:marTop w:val="0"/>
      <w:marBottom w:val="0"/>
      <w:divBdr>
        <w:top w:val="none" w:sz="0" w:space="0" w:color="auto"/>
        <w:left w:val="none" w:sz="0" w:space="0" w:color="auto"/>
        <w:bottom w:val="none" w:sz="0" w:space="0" w:color="auto"/>
        <w:right w:val="none" w:sz="0" w:space="0" w:color="auto"/>
      </w:divBdr>
    </w:div>
    <w:div w:id="483812055">
      <w:bodyDiv w:val="1"/>
      <w:marLeft w:val="0"/>
      <w:marRight w:val="0"/>
      <w:marTop w:val="0"/>
      <w:marBottom w:val="0"/>
      <w:divBdr>
        <w:top w:val="none" w:sz="0" w:space="0" w:color="auto"/>
        <w:left w:val="none" w:sz="0" w:space="0" w:color="auto"/>
        <w:bottom w:val="none" w:sz="0" w:space="0" w:color="auto"/>
        <w:right w:val="none" w:sz="0" w:space="0" w:color="auto"/>
      </w:divBdr>
    </w:div>
    <w:div w:id="495078748">
      <w:bodyDiv w:val="1"/>
      <w:marLeft w:val="0"/>
      <w:marRight w:val="0"/>
      <w:marTop w:val="0"/>
      <w:marBottom w:val="0"/>
      <w:divBdr>
        <w:top w:val="none" w:sz="0" w:space="0" w:color="auto"/>
        <w:left w:val="none" w:sz="0" w:space="0" w:color="auto"/>
        <w:bottom w:val="none" w:sz="0" w:space="0" w:color="auto"/>
        <w:right w:val="none" w:sz="0" w:space="0" w:color="auto"/>
      </w:divBdr>
      <w:divsChild>
        <w:div w:id="284120010">
          <w:marLeft w:val="0"/>
          <w:marRight w:val="0"/>
          <w:marTop w:val="0"/>
          <w:marBottom w:val="0"/>
          <w:divBdr>
            <w:top w:val="none" w:sz="0" w:space="0" w:color="auto"/>
            <w:left w:val="none" w:sz="0" w:space="0" w:color="auto"/>
            <w:bottom w:val="none" w:sz="0" w:space="0" w:color="auto"/>
            <w:right w:val="none" w:sz="0" w:space="0" w:color="auto"/>
          </w:divBdr>
        </w:div>
        <w:div w:id="1863392669">
          <w:marLeft w:val="0"/>
          <w:marRight w:val="0"/>
          <w:marTop w:val="0"/>
          <w:marBottom w:val="261"/>
          <w:divBdr>
            <w:top w:val="none" w:sz="0" w:space="0" w:color="auto"/>
            <w:left w:val="none" w:sz="0" w:space="0" w:color="auto"/>
            <w:bottom w:val="none" w:sz="0" w:space="0" w:color="auto"/>
            <w:right w:val="none" w:sz="0" w:space="0" w:color="auto"/>
          </w:divBdr>
          <w:divsChild>
            <w:div w:id="17407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5021">
      <w:bodyDiv w:val="1"/>
      <w:marLeft w:val="0"/>
      <w:marRight w:val="0"/>
      <w:marTop w:val="0"/>
      <w:marBottom w:val="0"/>
      <w:divBdr>
        <w:top w:val="none" w:sz="0" w:space="0" w:color="auto"/>
        <w:left w:val="none" w:sz="0" w:space="0" w:color="auto"/>
        <w:bottom w:val="none" w:sz="0" w:space="0" w:color="auto"/>
        <w:right w:val="none" w:sz="0" w:space="0" w:color="auto"/>
      </w:divBdr>
    </w:div>
    <w:div w:id="594630489">
      <w:bodyDiv w:val="1"/>
      <w:marLeft w:val="0"/>
      <w:marRight w:val="0"/>
      <w:marTop w:val="0"/>
      <w:marBottom w:val="0"/>
      <w:divBdr>
        <w:top w:val="none" w:sz="0" w:space="0" w:color="auto"/>
        <w:left w:val="none" w:sz="0" w:space="0" w:color="auto"/>
        <w:bottom w:val="none" w:sz="0" w:space="0" w:color="auto"/>
        <w:right w:val="none" w:sz="0" w:space="0" w:color="auto"/>
      </w:divBdr>
    </w:div>
    <w:div w:id="650330189">
      <w:bodyDiv w:val="1"/>
      <w:marLeft w:val="0"/>
      <w:marRight w:val="0"/>
      <w:marTop w:val="0"/>
      <w:marBottom w:val="0"/>
      <w:divBdr>
        <w:top w:val="none" w:sz="0" w:space="0" w:color="auto"/>
        <w:left w:val="none" w:sz="0" w:space="0" w:color="auto"/>
        <w:bottom w:val="none" w:sz="0" w:space="0" w:color="auto"/>
        <w:right w:val="none" w:sz="0" w:space="0" w:color="auto"/>
      </w:divBdr>
    </w:div>
    <w:div w:id="690684378">
      <w:bodyDiv w:val="1"/>
      <w:marLeft w:val="0"/>
      <w:marRight w:val="0"/>
      <w:marTop w:val="0"/>
      <w:marBottom w:val="0"/>
      <w:divBdr>
        <w:top w:val="none" w:sz="0" w:space="0" w:color="auto"/>
        <w:left w:val="none" w:sz="0" w:space="0" w:color="auto"/>
        <w:bottom w:val="none" w:sz="0" w:space="0" w:color="auto"/>
        <w:right w:val="none" w:sz="0" w:space="0" w:color="auto"/>
      </w:divBdr>
    </w:div>
    <w:div w:id="736974546">
      <w:bodyDiv w:val="1"/>
      <w:marLeft w:val="0"/>
      <w:marRight w:val="0"/>
      <w:marTop w:val="0"/>
      <w:marBottom w:val="0"/>
      <w:divBdr>
        <w:top w:val="none" w:sz="0" w:space="0" w:color="auto"/>
        <w:left w:val="none" w:sz="0" w:space="0" w:color="auto"/>
        <w:bottom w:val="none" w:sz="0" w:space="0" w:color="auto"/>
        <w:right w:val="none" w:sz="0" w:space="0" w:color="auto"/>
      </w:divBdr>
    </w:div>
    <w:div w:id="819612294">
      <w:bodyDiv w:val="1"/>
      <w:marLeft w:val="0"/>
      <w:marRight w:val="0"/>
      <w:marTop w:val="0"/>
      <w:marBottom w:val="0"/>
      <w:divBdr>
        <w:top w:val="none" w:sz="0" w:space="0" w:color="auto"/>
        <w:left w:val="none" w:sz="0" w:space="0" w:color="auto"/>
        <w:bottom w:val="none" w:sz="0" w:space="0" w:color="auto"/>
        <w:right w:val="none" w:sz="0" w:space="0" w:color="auto"/>
      </w:divBdr>
    </w:div>
    <w:div w:id="824737393">
      <w:bodyDiv w:val="1"/>
      <w:marLeft w:val="0"/>
      <w:marRight w:val="0"/>
      <w:marTop w:val="0"/>
      <w:marBottom w:val="0"/>
      <w:divBdr>
        <w:top w:val="none" w:sz="0" w:space="0" w:color="auto"/>
        <w:left w:val="none" w:sz="0" w:space="0" w:color="auto"/>
        <w:bottom w:val="none" w:sz="0" w:space="0" w:color="auto"/>
        <w:right w:val="none" w:sz="0" w:space="0" w:color="auto"/>
      </w:divBdr>
    </w:div>
    <w:div w:id="850027912">
      <w:bodyDiv w:val="1"/>
      <w:marLeft w:val="0"/>
      <w:marRight w:val="0"/>
      <w:marTop w:val="0"/>
      <w:marBottom w:val="0"/>
      <w:divBdr>
        <w:top w:val="none" w:sz="0" w:space="0" w:color="auto"/>
        <w:left w:val="none" w:sz="0" w:space="0" w:color="auto"/>
        <w:bottom w:val="none" w:sz="0" w:space="0" w:color="auto"/>
        <w:right w:val="none" w:sz="0" w:space="0" w:color="auto"/>
      </w:divBdr>
    </w:div>
    <w:div w:id="929000929">
      <w:bodyDiv w:val="1"/>
      <w:marLeft w:val="0"/>
      <w:marRight w:val="0"/>
      <w:marTop w:val="0"/>
      <w:marBottom w:val="0"/>
      <w:divBdr>
        <w:top w:val="none" w:sz="0" w:space="0" w:color="auto"/>
        <w:left w:val="none" w:sz="0" w:space="0" w:color="auto"/>
        <w:bottom w:val="none" w:sz="0" w:space="0" w:color="auto"/>
        <w:right w:val="none" w:sz="0" w:space="0" w:color="auto"/>
      </w:divBdr>
    </w:div>
    <w:div w:id="1036733991">
      <w:bodyDiv w:val="1"/>
      <w:marLeft w:val="0"/>
      <w:marRight w:val="0"/>
      <w:marTop w:val="0"/>
      <w:marBottom w:val="0"/>
      <w:divBdr>
        <w:top w:val="none" w:sz="0" w:space="0" w:color="auto"/>
        <w:left w:val="none" w:sz="0" w:space="0" w:color="auto"/>
        <w:bottom w:val="none" w:sz="0" w:space="0" w:color="auto"/>
        <w:right w:val="none" w:sz="0" w:space="0" w:color="auto"/>
      </w:divBdr>
    </w:div>
    <w:div w:id="1041251872">
      <w:bodyDiv w:val="1"/>
      <w:marLeft w:val="0"/>
      <w:marRight w:val="0"/>
      <w:marTop w:val="0"/>
      <w:marBottom w:val="0"/>
      <w:divBdr>
        <w:top w:val="none" w:sz="0" w:space="0" w:color="auto"/>
        <w:left w:val="none" w:sz="0" w:space="0" w:color="auto"/>
        <w:bottom w:val="none" w:sz="0" w:space="0" w:color="auto"/>
        <w:right w:val="none" w:sz="0" w:space="0" w:color="auto"/>
      </w:divBdr>
    </w:div>
    <w:div w:id="1080709558">
      <w:bodyDiv w:val="1"/>
      <w:marLeft w:val="0"/>
      <w:marRight w:val="0"/>
      <w:marTop w:val="0"/>
      <w:marBottom w:val="0"/>
      <w:divBdr>
        <w:top w:val="none" w:sz="0" w:space="0" w:color="auto"/>
        <w:left w:val="none" w:sz="0" w:space="0" w:color="auto"/>
        <w:bottom w:val="none" w:sz="0" w:space="0" w:color="auto"/>
        <w:right w:val="none" w:sz="0" w:space="0" w:color="auto"/>
      </w:divBdr>
    </w:div>
    <w:div w:id="1093942204">
      <w:bodyDiv w:val="1"/>
      <w:marLeft w:val="0"/>
      <w:marRight w:val="0"/>
      <w:marTop w:val="0"/>
      <w:marBottom w:val="0"/>
      <w:divBdr>
        <w:top w:val="none" w:sz="0" w:space="0" w:color="auto"/>
        <w:left w:val="none" w:sz="0" w:space="0" w:color="auto"/>
        <w:bottom w:val="none" w:sz="0" w:space="0" w:color="auto"/>
        <w:right w:val="none" w:sz="0" w:space="0" w:color="auto"/>
      </w:divBdr>
    </w:div>
    <w:div w:id="1096905066">
      <w:bodyDiv w:val="1"/>
      <w:marLeft w:val="0"/>
      <w:marRight w:val="0"/>
      <w:marTop w:val="0"/>
      <w:marBottom w:val="0"/>
      <w:divBdr>
        <w:top w:val="none" w:sz="0" w:space="0" w:color="auto"/>
        <w:left w:val="none" w:sz="0" w:space="0" w:color="auto"/>
        <w:bottom w:val="none" w:sz="0" w:space="0" w:color="auto"/>
        <w:right w:val="none" w:sz="0" w:space="0" w:color="auto"/>
      </w:divBdr>
    </w:div>
    <w:div w:id="1117335440">
      <w:bodyDiv w:val="1"/>
      <w:marLeft w:val="0"/>
      <w:marRight w:val="0"/>
      <w:marTop w:val="0"/>
      <w:marBottom w:val="0"/>
      <w:divBdr>
        <w:top w:val="none" w:sz="0" w:space="0" w:color="auto"/>
        <w:left w:val="none" w:sz="0" w:space="0" w:color="auto"/>
        <w:bottom w:val="none" w:sz="0" w:space="0" w:color="auto"/>
        <w:right w:val="none" w:sz="0" w:space="0" w:color="auto"/>
      </w:divBdr>
    </w:div>
    <w:div w:id="1135024675">
      <w:bodyDiv w:val="1"/>
      <w:marLeft w:val="0"/>
      <w:marRight w:val="0"/>
      <w:marTop w:val="0"/>
      <w:marBottom w:val="0"/>
      <w:divBdr>
        <w:top w:val="none" w:sz="0" w:space="0" w:color="auto"/>
        <w:left w:val="none" w:sz="0" w:space="0" w:color="auto"/>
        <w:bottom w:val="none" w:sz="0" w:space="0" w:color="auto"/>
        <w:right w:val="none" w:sz="0" w:space="0" w:color="auto"/>
      </w:divBdr>
    </w:div>
    <w:div w:id="1265962746">
      <w:bodyDiv w:val="1"/>
      <w:marLeft w:val="0"/>
      <w:marRight w:val="0"/>
      <w:marTop w:val="0"/>
      <w:marBottom w:val="0"/>
      <w:divBdr>
        <w:top w:val="none" w:sz="0" w:space="0" w:color="auto"/>
        <w:left w:val="none" w:sz="0" w:space="0" w:color="auto"/>
        <w:bottom w:val="none" w:sz="0" w:space="0" w:color="auto"/>
        <w:right w:val="none" w:sz="0" w:space="0" w:color="auto"/>
      </w:divBdr>
    </w:div>
    <w:div w:id="1283269280">
      <w:bodyDiv w:val="1"/>
      <w:marLeft w:val="0"/>
      <w:marRight w:val="0"/>
      <w:marTop w:val="0"/>
      <w:marBottom w:val="0"/>
      <w:divBdr>
        <w:top w:val="none" w:sz="0" w:space="0" w:color="auto"/>
        <w:left w:val="none" w:sz="0" w:space="0" w:color="auto"/>
        <w:bottom w:val="none" w:sz="0" w:space="0" w:color="auto"/>
        <w:right w:val="none" w:sz="0" w:space="0" w:color="auto"/>
      </w:divBdr>
    </w:div>
    <w:div w:id="1294872196">
      <w:bodyDiv w:val="1"/>
      <w:marLeft w:val="0"/>
      <w:marRight w:val="0"/>
      <w:marTop w:val="0"/>
      <w:marBottom w:val="0"/>
      <w:divBdr>
        <w:top w:val="none" w:sz="0" w:space="0" w:color="auto"/>
        <w:left w:val="none" w:sz="0" w:space="0" w:color="auto"/>
        <w:bottom w:val="none" w:sz="0" w:space="0" w:color="auto"/>
        <w:right w:val="none" w:sz="0" w:space="0" w:color="auto"/>
      </w:divBdr>
    </w:div>
    <w:div w:id="1394769674">
      <w:bodyDiv w:val="1"/>
      <w:marLeft w:val="0"/>
      <w:marRight w:val="0"/>
      <w:marTop w:val="0"/>
      <w:marBottom w:val="0"/>
      <w:divBdr>
        <w:top w:val="none" w:sz="0" w:space="0" w:color="auto"/>
        <w:left w:val="none" w:sz="0" w:space="0" w:color="auto"/>
        <w:bottom w:val="none" w:sz="0" w:space="0" w:color="auto"/>
        <w:right w:val="none" w:sz="0" w:space="0" w:color="auto"/>
      </w:divBdr>
    </w:div>
    <w:div w:id="1418553585">
      <w:bodyDiv w:val="1"/>
      <w:marLeft w:val="0"/>
      <w:marRight w:val="0"/>
      <w:marTop w:val="0"/>
      <w:marBottom w:val="0"/>
      <w:divBdr>
        <w:top w:val="none" w:sz="0" w:space="0" w:color="auto"/>
        <w:left w:val="none" w:sz="0" w:space="0" w:color="auto"/>
        <w:bottom w:val="none" w:sz="0" w:space="0" w:color="auto"/>
        <w:right w:val="none" w:sz="0" w:space="0" w:color="auto"/>
      </w:divBdr>
    </w:div>
    <w:div w:id="1451128802">
      <w:bodyDiv w:val="1"/>
      <w:marLeft w:val="0"/>
      <w:marRight w:val="0"/>
      <w:marTop w:val="0"/>
      <w:marBottom w:val="0"/>
      <w:divBdr>
        <w:top w:val="none" w:sz="0" w:space="0" w:color="auto"/>
        <w:left w:val="none" w:sz="0" w:space="0" w:color="auto"/>
        <w:bottom w:val="none" w:sz="0" w:space="0" w:color="auto"/>
        <w:right w:val="none" w:sz="0" w:space="0" w:color="auto"/>
      </w:divBdr>
    </w:div>
    <w:div w:id="1451433037">
      <w:bodyDiv w:val="1"/>
      <w:marLeft w:val="0"/>
      <w:marRight w:val="0"/>
      <w:marTop w:val="0"/>
      <w:marBottom w:val="0"/>
      <w:divBdr>
        <w:top w:val="none" w:sz="0" w:space="0" w:color="auto"/>
        <w:left w:val="none" w:sz="0" w:space="0" w:color="auto"/>
        <w:bottom w:val="none" w:sz="0" w:space="0" w:color="auto"/>
        <w:right w:val="none" w:sz="0" w:space="0" w:color="auto"/>
      </w:divBdr>
    </w:div>
    <w:div w:id="1470630794">
      <w:bodyDiv w:val="1"/>
      <w:marLeft w:val="0"/>
      <w:marRight w:val="0"/>
      <w:marTop w:val="0"/>
      <w:marBottom w:val="0"/>
      <w:divBdr>
        <w:top w:val="none" w:sz="0" w:space="0" w:color="auto"/>
        <w:left w:val="none" w:sz="0" w:space="0" w:color="auto"/>
        <w:bottom w:val="none" w:sz="0" w:space="0" w:color="auto"/>
        <w:right w:val="none" w:sz="0" w:space="0" w:color="auto"/>
      </w:divBdr>
    </w:div>
    <w:div w:id="1498575863">
      <w:bodyDiv w:val="1"/>
      <w:marLeft w:val="0"/>
      <w:marRight w:val="0"/>
      <w:marTop w:val="0"/>
      <w:marBottom w:val="0"/>
      <w:divBdr>
        <w:top w:val="none" w:sz="0" w:space="0" w:color="auto"/>
        <w:left w:val="none" w:sz="0" w:space="0" w:color="auto"/>
        <w:bottom w:val="none" w:sz="0" w:space="0" w:color="auto"/>
        <w:right w:val="none" w:sz="0" w:space="0" w:color="auto"/>
      </w:divBdr>
    </w:div>
    <w:div w:id="1508712141">
      <w:bodyDiv w:val="1"/>
      <w:marLeft w:val="0"/>
      <w:marRight w:val="0"/>
      <w:marTop w:val="0"/>
      <w:marBottom w:val="0"/>
      <w:divBdr>
        <w:top w:val="none" w:sz="0" w:space="0" w:color="auto"/>
        <w:left w:val="none" w:sz="0" w:space="0" w:color="auto"/>
        <w:bottom w:val="none" w:sz="0" w:space="0" w:color="auto"/>
        <w:right w:val="none" w:sz="0" w:space="0" w:color="auto"/>
      </w:divBdr>
    </w:div>
    <w:div w:id="1529837221">
      <w:bodyDiv w:val="1"/>
      <w:marLeft w:val="0"/>
      <w:marRight w:val="0"/>
      <w:marTop w:val="0"/>
      <w:marBottom w:val="0"/>
      <w:divBdr>
        <w:top w:val="none" w:sz="0" w:space="0" w:color="auto"/>
        <w:left w:val="none" w:sz="0" w:space="0" w:color="auto"/>
        <w:bottom w:val="none" w:sz="0" w:space="0" w:color="auto"/>
        <w:right w:val="none" w:sz="0" w:space="0" w:color="auto"/>
      </w:divBdr>
    </w:div>
    <w:div w:id="1533300905">
      <w:bodyDiv w:val="1"/>
      <w:marLeft w:val="0"/>
      <w:marRight w:val="0"/>
      <w:marTop w:val="0"/>
      <w:marBottom w:val="0"/>
      <w:divBdr>
        <w:top w:val="none" w:sz="0" w:space="0" w:color="auto"/>
        <w:left w:val="none" w:sz="0" w:space="0" w:color="auto"/>
        <w:bottom w:val="none" w:sz="0" w:space="0" w:color="auto"/>
        <w:right w:val="none" w:sz="0" w:space="0" w:color="auto"/>
      </w:divBdr>
    </w:div>
    <w:div w:id="1653673291">
      <w:bodyDiv w:val="1"/>
      <w:marLeft w:val="0"/>
      <w:marRight w:val="0"/>
      <w:marTop w:val="0"/>
      <w:marBottom w:val="0"/>
      <w:divBdr>
        <w:top w:val="none" w:sz="0" w:space="0" w:color="auto"/>
        <w:left w:val="none" w:sz="0" w:space="0" w:color="auto"/>
        <w:bottom w:val="none" w:sz="0" w:space="0" w:color="auto"/>
        <w:right w:val="none" w:sz="0" w:space="0" w:color="auto"/>
      </w:divBdr>
    </w:div>
    <w:div w:id="1672754989">
      <w:bodyDiv w:val="1"/>
      <w:marLeft w:val="0"/>
      <w:marRight w:val="0"/>
      <w:marTop w:val="0"/>
      <w:marBottom w:val="0"/>
      <w:divBdr>
        <w:top w:val="none" w:sz="0" w:space="0" w:color="auto"/>
        <w:left w:val="none" w:sz="0" w:space="0" w:color="auto"/>
        <w:bottom w:val="none" w:sz="0" w:space="0" w:color="auto"/>
        <w:right w:val="none" w:sz="0" w:space="0" w:color="auto"/>
      </w:divBdr>
    </w:div>
    <w:div w:id="1673293504">
      <w:bodyDiv w:val="1"/>
      <w:marLeft w:val="0"/>
      <w:marRight w:val="0"/>
      <w:marTop w:val="0"/>
      <w:marBottom w:val="0"/>
      <w:divBdr>
        <w:top w:val="none" w:sz="0" w:space="0" w:color="auto"/>
        <w:left w:val="none" w:sz="0" w:space="0" w:color="auto"/>
        <w:bottom w:val="none" w:sz="0" w:space="0" w:color="auto"/>
        <w:right w:val="none" w:sz="0" w:space="0" w:color="auto"/>
      </w:divBdr>
    </w:div>
    <w:div w:id="1679191489">
      <w:bodyDiv w:val="1"/>
      <w:marLeft w:val="0"/>
      <w:marRight w:val="0"/>
      <w:marTop w:val="0"/>
      <w:marBottom w:val="0"/>
      <w:divBdr>
        <w:top w:val="none" w:sz="0" w:space="0" w:color="auto"/>
        <w:left w:val="none" w:sz="0" w:space="0" w:color="auto"/>
        <w:bottom w:val="none" w:sz="0" w:space="0" w:color="auto"/>
        <w:right w:val="none" w:sz="0" w:space="0" w:color="auto"/>
      </w:divBdr>
    </w:div>
    <w:div w:id="1766222987">
      <w:bodyDiv w:val="1"/>
      <w:marLeft w:val="0"/>
      <w:marRight w:val="0"/>
      <w:marTop w:val="0"/>
      <w:marBottom w:val="0"/>
      <w:divBdr>
        <w:top w:val="none" w:sz="0" w:space="0" w:color="auto"/>
        <w:left w:val="none" w:sz="0" w:space="0" w:color="auto"/>
        <w:bottom w:val="none" w:sz="0" w:space="0" w:color="auto"/>
        <w:right w:val="none" w:sz="0" w:space="0" w:color="auto"/>
      </w:divBdr>
    </w:div>
    <w:div w:id="1783568895">
      <w:bodyDiv w:val="1"/>
      <w:marLeft w:val="0"/>
      <w:marRight w:val="0"/>
      <w:marTop w:val="0"/>
      <w:marBottom w:val="0"/>
      <w:divBdr>
        <w:top w:val="none" w:sz="0" w:space="0" w:color="auto"/>
        <w:left w:val="none" w:sz="0" w:space="0" w:color="auto"/>
        <w:bottom w:val="none" w:sz="0" w:space="0" w:color="auto"/>
        <w:right w:val="none" w:sz="0" w:space="0" w:color="auto"/>
      </w:divBdr>
    </w:div>
    <w:div w:id="1806120543">
      <w:bodyDiv w:val="1"/>
      <w:marLeft w:val="0"/>
      <w:marRight w:val="0"/>
      <w:marTop w:val="0"/>
      <w:marBottom w:val="0"/>
      <w:divBdr>
        <w:top w:val="none" w:sz="0" w:space="0" w:color="auto"/>
        <w:left w:val="none" w:sz="0" w:space="0" w:color="auto"/>
        <w:bottom w:val="none" w:sz="0" w:space="0" w:color="auto"/>
        <w:right w:val="none" w:sz="0" w:space="0" w:color="auto"/>
      </w:divBdr>
    </w:div>
    <w:div w:id="1813206221">
      <w:bodyDiv w:val="1"/>
      <w:marLeft w:val="0"/>
      <w:marRight w:val="0"/>
      <w:marTop w:val="0"/>
      <w:marBottom w:val="0"/>
      <w:divBdr>
        <w:top w:val="none" w:sz="0" w:space="0" w:color="auto"/>
        <w:left w:val="none" w:sz="0" w:space="0" w:color="auto"/>
        <w:bottom w:val="none" w:sz="0" w:space="0" w:color="auto"/>
        <w:right w:val="none" w:sz="0" w:space="0" w:color="auto"/>
      </w:divBdr>
    </w:div>
    <w:div w:id="1828008308">
      <w:bodyDiv w:val="1"/>
      <w:marLeft w:val="0"/>
      <w:marRight w:val="0"/>
      <w:marTop w:val="0"/>
      <w:marBottom w:val="0"/>
      <w:divBdr>
        <w:top w:val="none" w:sz="0" w:space="0" w:color="auto"/>
        <w:left w:val="none" w:sz="0" w:space="0" w:color="auto"/>
        <w:bottom w:val="none" w:sz="0" w:space="0" w:color="auto"/>
        <w:right w:val="none" w:sz="0" w:space="0" w:color="auto"/>
      </w:divBdr>
    </w:div>
    <w:div w:id="1846432250">
      <w:bodyDiv w:val="1"/>
      <w:marLeft w:val="0"/>
      <w:marRight w:val="0"/>
      <w:marTop w:val="0"/>
      <w:marBottom w:val="0"/>
      <w:divBdr>
        <w:top w:val="none" w:sz="0" w:space="0" w:color="auto"/>
        <w:left w:val="none" w:sz="0" w:space="0" w:color="auto"/>
        <w:bottom w:val="none" w:sz="0" w:space="0" w:color="auto"/>
        <w:right w:val="none" w:sz="0" w:space="0" w:color="auto"/>
      </w:divBdr>
    </w:div>
    <w:div w:id="1877498296">
      <w:bodyDiv w:val="1"/>
      <w:marLeft w:val="0"/>
      <w:marRight w:val="0"/>
      <w:marTop w:val="0"/>
      <w:marBottom w:val="0"/>
      <w:divBdr>
        <w:top w:val="none" w:sz="0" w:space="0" w:color="auto"/>
        <w:left w:val="none" w:sz="0" w:space="0" w:color="auto"/>
        <w:bottom w:val="none" w:sz="0" w:space="0" w:color="auto"/>
        <w:right w:val="none" w:sz="0" w:space="0" w:color="auto"/>
      </w:divBdr>
    </w:div>
    <w:div w:id="1971326488">
      <w:bodyDiv w:val="1"/>
      <w:marLeft w:val="0"/>
      <w:marRight w:val="0"/>
      <w:marTop w:val="0"/>
      <w:marBottom w:val="0"/>
      <w:divBdr>
        <w:top w:val="none" w:sz="0" w:space="0" w:color="auto"/>
        <w:left w:val="none" w:sz="0" w:space="0" w:color="auto"/>
        <w:bottom w:val="none" w:sz="0" w:space="0" w:color="auto"/>
        <w:right w:val="none" w:sz="0" w:space="0" w:color="auto"/>
      </w:divBdr>
    </w:div>
    <w:div w:id="2005663769">
      <w:bodyDiv w:val="1"/>
      <w:marLeft w:val="0"/>
      <w:marRight w:val="0"/>
      <w:marTop w:val="0"/>
      <w:marBottom w:val="0"/>
      <w:divBdr>
        <w:top w:val="none" w:sz="0" w:space="0" w:color="auto"/>
        <w:left w:val="none" w:sz="0" w:space="0" w:color="auto"/>
        <w:bottom w:val="none" w:sz="0" w:space="0" w:color="auto"/>
        <w:right w:val="none" w:sz="0" w:space="0" w:color="auto"/>
      </w:divBdr>
    </w:div>
    <w:div w:id="2079396437">
      <w:bodyDiv w:val="1"/>
      <w:marLeft w:val="0"/>
      <w:marRight w:val="0"/>
      <w:marTop w:val="0"/>
      <w:marBottom w:val="0"/>
      <w:divBdr>
        <w:top w:val="none" w:sz="0" w:space="0" w:color="auto"/>
        <w:left w:val="none" w:sz="0" w:space="0" w:color="auto"/>
        <w:bottom w:val="none" w:sz="0" w:space="0" w:color="auto"/>
        <w:right w:val="none" w:sz="0" w:space="0" w:color="auto"/>
      </w:divBdr>
    </w:div>
    <w:div w:id="2093550794">
      <w:bodyDiv w:val="1"/>
      <w:marLeft w:val="0"/>
      <w:marRight w:val="0"/>
      <w:marTop w:val="0"/>
      <w:marBottom w:val="0"/>
      <w:divBdr>
        <w:top w:val="none" w:sz="0" w:space="0" w:color="auto"/>
        <w:left w:val="none" w:sz="0" w:space="0" w:color="auto"/>
        <w:bottom w:val="none" w:sz="0" w:space="0" w:color="auto"/>
        <w:right w:val="none" w:sz="0" w:space="0" w:color="auto"/>
      </w:divBdr>
    </w:div>
    <w:div w:id="2113935630">
      <w:bodyDiv w:val="1"/>
      <w:marLeft w:val="0"/>
      <w:marRight w:val="0"/>
      <w:marTop w:val="0"/>
      <w:marBottom w:val="0"/>
      <w:divBdr>
        <w:top w:val="none" w:sz="0" w:space="0" w:color="auto"/>
        <w:left w:val="none" w:sz="0" w:space="0" w:color="auto"/>
        <w:bottom w:val="none" w:sz="0" w:space="0" w:color="auto"/>
        <w:right w:val="none" w:sz="0" w:space="0" w:color="auto"/>
      </w:divBdr>
    </w:div>
    <w:div w:id="21357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file:///D:\UserData\grimn\&#1056;&#1072;&#1073;&#1086;&#1095;&#1080;&#1081;%20&#1089;&#1090;&#1086;&#1083;\&#1055;&#1054;&#1056;&#1071;&#1044;&#1050;&#1048;\&#1055;&#1088;&#1086;&#1077;&#1082;&#1090;%20&#1087;&#1086;&#1089;&#1090;&#1072;&#1085;&#1086;&#1074;&#1083;&#1077;&#1085;&#1080;&#1103;_&#1055;&#1083;&#1072;&#1085;%20&#1087;&#1086;%20&#1089;&#1090;&#1088;&#1072;&#1090;&#1077;&#1075;&#1080;&#1080;%20-3.doc"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hyperlink" Target="http://economy.gov.ru/minec/press/news/201825091" TargetMode="Externa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economy.gov.ru/minec/press/news/20182509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2;&#1074;&#1086;&#1076;%20&#1078;&#1080;&#1083;&#1100;&#1103;.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48.7\econ\&#1047;&#1086;&#1090;&#1082;&#1080;&#1085;&#1072;\&#1057;&#1090;&#1088;&#1072;&#1090;&#1077;&#1075;&#1080;&#1103;%20&#1076;&#1086;%202035&#1075;%20&#1087;&#1088;&#1086;&#1077;&#1082;&#1090;%202020&#1075;\&#1043;&#1088;&#1072;&#1092;&#1080;&#1082;&#1080;,%20&#1076;&#1080;&#1072;&#1075;&#1088;&#1072;&#1084;&#1084;&#1099;\&#1057;&#1052;&#1057;&#1055;%20&#1087;&#1086;&#1089;&#1083;&#1077;%20&#1101;&#1082;&#1089;&#1087;&#1077;&#1088;&#1090;&#1080;&#1079;&#1099;%2018.08.20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48.7\econ\&#1047;&#1086;&#1090;&#1082;&#1080;&#1085;&#1072;\&#1057;&#1090;&#1088;&#1072;&#1090;&#1077;&#1075;&#1080;&#1103;%20&#1076;&#1086;%202035&#1075;%20&#1087;&#1088;&#1086;&#1077;&#1082;&#1090;%202020&#1075;\&#1043;&#1088;&#1072;&#1092;&#1080;&#1082;&#1080;,%20&#1076;&#1080;&#1072;&#1075;&#1088;&#1072;&#1084;&#1084;&#1099;\&#1057;&#1052;&#1057;&#1055;%20&#1087;&#1086;&#1089;&#1083;&#1077;%20&#1101;&#1082;&#1089;&#1087;&#1077;&#1088;&#1090;&#1080;&#1079;&#1099;%2018.08.202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6;&#1080;&#1083;&#1086;&#1081;%20&#1092;&#1086;&#1085;&#1076;.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88;&#1072;&#1085;&#1089;&#1087;&#1086;&#1088;&#1090;.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8;&#1041;&#1054;,&#1101;&#1082;&#1086;&#1083;&#1086;&#1075;&#1080;&#1103;,%20&#1076;&#1086;&#1088;&#1086;&#1075;&#1080;.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73;&#1088;&#1072;&#1079;&#1086;&#1074;&#1072;&#1085;&#1080;&#1077;.xls"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7;&#1086;&#1094;&#1080;&#1072;&#1083;&#1100;&#1085;&#1072;&#1103;%20&#1087;&#1086;&#1076;&#1076;&#1077;&#1088;&#1078;&#1082;&#1072;.xlsx" TargetMode="External"/></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4.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4;&#1091;&#1097;&#1077;&#1089;&#1090;&#1074;&#1086;,%20&#1079;&#1077;&#1084;&#1083;&#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4;&#1077;&#1084;&#1086;&#1075;&#1088;&#1072;&#1092;&#1080;&#1103;.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5;&#1088;&#1086;&#1084;.&#1087;&#1088;&#1086;&#1080;&#1079;&#1074;&#1086;&#1076;&#1089;&#1090;&#1074;&#108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54;&#1090;&#1075;&#1088;&#1091;&#1079;&#1082;&#1072;%20&#1087;&#1088;&#1086;&#1084;&#1099;&#1096;&#1083;&#1077;&#1085;&#1085;&#1086;&#1089;&#1090;&#110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74;&#1089;&#1077;&#1075;&#1086;%20&#1080;%20&#1087;&#1086;%20&#1074;&#1080;&#1076;&#1072;&#1084;.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74;&#1089;&#1077;&#1075;&#1086;%20&#1080;%20&#1087;&#1086;%20&#1074;&#1080;&#1076;&#1072;&#1084;.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48.7\econ\&#1057;&#1090;&#1088;&#1072;&#1090;&#1077;&#1075;&#1080;&#1103;%20&#1088;&#1072;&#1079;&#1074;&#1080;&#1090;&#1080;&#1103;%20&#1056;&#1091;&#1073;&#1094;&#1086;&#1074;&#1089;&#1082;&#1072;%20&#1076;&#1086;%202035%20&#1075;&#1086;&#1076;&#1072;\&#1057;&#1090;&#1088;&#1072;&#1090;&#1077;&#1075;&#1080;&#1103;%20&#1087;&#1088;&#1086;&#1077;&#1082;&#1090;%202020&#1075;\&#1043;&#1088;&#1072;&#1092;&#1080;&#1082;&#1080;,%20&#1076;&#1080;&#1072;&#1075;&#1088;&#1072;&#1084;&#1084;&#1099;\&#1044;&#1080;&#1072;&#1075;&#1088;&#1072;&#1084;&#1084;&#1099;%20&#1072;&#1085;&#1072;&#1083;&#1080;&#1079;\&#1048;&#1085;&#1074;&#1077;&#1089;&#1090;&#1080;&#1094;&#1080;&#1080;%20&#1080;&#1089;&#1090;&#1086;&#1095;&#1085;&#1080;&#1082;&#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plotArea>
      <c:layout>
        <c:manualLayout>
          <c:layoutTarget val="inner"/>
          <c:xMode val="edge"/>
          <c:yMode val="edge"/>
          <c:x val="8.7223718027352681E-2"/>
          <c:y val="4.8275889163461247E-2"/>
          <c:w val="0.90540676318531976"/>
          <c:h val="0.69195441134295654"/>
        </c:manualLayout>
      </c:layout>
      <c:bar3DChart>
        <c:barDir val="col"/>
        <c:grouping val="clustered"/>
        <c:ser>
          <c:idx val="0"/>
          <c:order val="0"/>
          <c:tx>
            <c:strRef>
              <c:f>демография!$A$3</c:f>
              <c:strCache>
                <c:ptCount val="1"/>
                <c:pt idx="0">
                  <c:v>численность постоянного населения на начало года, всего</c:v>
                </c:pt>
              </c:strCache>
            </c:strRef>
          </c:tx>
          <c:spPr>
            <a:solidFill>
              <a:schemeClr val="accent6">
                <a:lumMod val="60000"/>
                <a:lumOff val="40000"/>
              </a:schemeClr>
            </a:solidFill>
            <a:ln>
              <a:solidFill>
                <a:srgbClr val="C00000"/>
              </a:solidFill>
            </a:ln>
          </c:spPr>
          <c:dLbls>
            <c:dLbl>
              <c:idx val="0"/>
              <c:layout>
                <c:manualLayout>
                  <c:x val="6.3675701470977059E-3"/>
                  <c:y val="-2.1721121066763212E-2"/>
                </c:manualLayout>
              </c:layout>
              <c:showVal val="1"/>
            </c:dLbl>
            <c:dLbl>
              <c:idx val="1"/>
              <c:layout>
                <c:manualLayout>
                  <c:x val="1.1979176742956782E-2"/>
                  <c:y val="-2.3883006003560799E-2"/>
                </c:manualLayout>
              </c:layout>
              <c:showVal val="1"/>
            </c:dLbl>
            <c:dLbl>
              <c:idx val="2"/>
              <c:layout>
                <c:manualLayout>
                  <c:x val="8.1724351409394567E-3"/>
                  <c:y val="-1.7511388662624517E-2"/>
                </c:manualLayout>
              </c:layout>
              <c:showVal val="1"/>
            </c:dLbl>
            <c:dLbl>
              <c:idx val="3"/>
              <c:layout>
                <c:manualLayout>
                  <c:x val="4.3656935389219014E-3"/>
                  <c:y val="-1.5444534950372821E-2"/>
                </c:manualLayout>
              </c:layout>
              <c:showVal val="1"/>
            </c:dLbl>
            <c:dLbl>
              <c:idx val="4"/>
              <c:layout>
                <c:manualLayout>
                  <c:x val="8.7488467310101632E-3"/>
                  <c:y val="-8.6871997885916361E-3"/>
                </c:manualLayout>
              </c:layout>
              <c:showVal val="1"/>
            </c:dLbl>
            <c:dLbl>
              <c:idx val="5"/>
              <c:layout>
                <c:manualLayout>
                  <c:x val="-1.6099539475604501E-3"/>
                  <c:y val="-1.191774062397654E-2"/>
                </c:manualLayout>
              </c:layout>
              <c:showVal val="1"/>
            </c:dLbl>
            <c:dLbl>
              <c:idx val="6"/>
              <c:layout>
                <c:manualLayout>
                  <c:x val="1.5877169223626041E-2"/>
                  <c:y val="-2.0567773855854246E-2"/>
                </c:manualLayout>
              </c:layout>
              <c:showVal val="1"/>
            </c:dLbl>
            <c:dLbl>
              <c:idx val="7"/>
              <c:layout>
                <c:manualLayout>
                  <c:x val="2.2717277047986675E-2"/>
                  <c:y val="-1.6233444957311383E-2"/>
                </c:manualLayout>
              </c:layout>
              <c:showVal val="1"/>
            </c:dLbl>
            <c:dLbl>
              <c:idx val="8"/>
              <c:layout>
                <c:manualLayout>
                  <c:x val="1.9729536264970048E-2"/>
                  <c:y val="-1.491899719431623E-2"/>
                </c:manualLayout>
              </c:layout>
              <c:showVal val="1"/>
            </c:dLbl>
            <c:dLbl>
              <c:idx val="9"/>
              <c:layout>
                <c:manualLayout>
                  <c:x val="1.1008789748947976E-2"/>
                  <c:y val="-2.8307237457387774E-3"/>
                </c:manualLayout>
              </c:layout>
              <c:showVal val="1"/>
            </c:dLbl>
            <c:dLbl>
              <c:idx val="10"/>
              <c:layout>
                <c:manualLayout>
                  <c:xMode val="edge"/>
                  <c:yMode val="edge"/>
                  <c:x val="0.78501346224617563"/>
                  <c:y val="0.35632203906366233"/>
                </c:manualLayout>
              </c:layout>
              <c:showVal val="1"/>
            </c:dLbl>
            <c:dLbl>
              <c:idx val="11"/>
              <c:layout>
                <c:manualLayout>
                  <c:xMode val="edge"/>
                  <c:yMode val="edge"/>
                  <c:x val="0.83415358507848669"/>
                  <c:y val="0.41839103941666639"/>
                </c:manualLayout>
              </c:layout>
              <c:showVal val="1"/>
            </c:dLbl>
            <c:spPr>
              <a:solidFill>
                <a:schemeClr val="accent6">
                  <a:lumMod val="20000"/>
                  <a:lumOff val="80000"/>
                </a:schemeClr>
              </a:solidFill>
              <a:ln w="25400">
                <a:noFill/>
              </a:ln>
            </c:spPr>
            <c:txPr>
              <a:bodyPr/>
              <a:lstStyle/>
              <a:p>
                <a:pPr>
                  <a:defRPr sz="1050" b="1" i="0" u="none" strike="noStrike" baseline="0">
                    <a:solidFill>
                      <a:srgbClr val="C00000"/>
                    </a:solidFill>
                    <a:latin typeface="Times New Roman"/>
                    <a:ea typeface="Times New Roman"/>
                    <a:cs typeface="Times New Roman"/>
                  </a:defRPr>
                </a:pPr>
                <a:endParaRPr lang="ru-RU"/>
              </a:p>
            </c:txPr>
            <c:showVal val="1"/>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демография!$E$3:$N$3</c:f>
              <c:numCache>
                <c:formatCode>General</c:formatCode>
                <c:ptCount val="10"/>
                <c:pt idx="0">
                  <c:v>147818</c:v>
                </c:pt>
                <c:pt idx="1">
                  <c:v>146948</c:v>
                </c:pt>
                <c:pt idx="2">
                  <c:v>146310</c:v>
                </c:pt>
                <c:pt idx="3">
                  <c:v>145834</c:v>
                </c:pt>
                <c:pt idx="4">
                  <c:v>147425</c:v>
                </c:pt>
                <c:pt idx="5">
                  <c:v>146516</c:v>
                </c:pt>
                <c:pt idx="6">
                  <c:v>146386</c:v>
                </c:pt>
                <c:pt idx="7">
                  <c:v>145333</c:v>
                </c:pt>
                <c:pt idx="8">
                  <c:v>144128</c:v>
                </c:pt>
                <c:pt idx="9">
                  <c:v>142551</c:v>
                </c:pt>
              </c:numCache>
            </c:numRef>
          </c:val>
        </c:ser>
        <c:shape val="box"/>
        <c:axId val="244518912"/>
        <c:axId val="244521216"/>
        <c:axId val="0"/>
      </c:bar3DChart>
      <c:catAx>
        <c:axId val="244518912"/>
        <c:scaling>
          <c:orientation val="minMax"/>
        </c:scaling>
        <c:axPos val="b"/>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4521216"/>
        <c:crosses val="autoZero"/>
        <c:auto val="1"/>
        <c:lblAlgn val="ctr"/>
        <c:lblOffset val="100"/>
      </c:catAx>
      <c:valAx>
        <c:axId val="244521216"/>
        <c:scaling>
          <c:orientation val="minMax"/>
        </c:scaling>
        <c:axPos val="l"/>
        <c:numFmt formatCode="General" sourceLinked="1"/>
        <c:tickLblPos val="nextTo"/>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244518912"/>
        <c:crosses val="autoZero"/>
        <c:crossBetween val="between"/>
      </c:valAx>
      <c:spPr>
        <a:noFill/>
        <a:ln w="25400">
          <a:noFill/>
        </a:ln>
      </c:spPr>
    </c:plotArea>
    <c:legend>
      <c:legendPos val="r"/>
      <c:layout>
        <c:manualLayout>
          <c:xMode val="edge"/>
          <c:yMode val="edge"/>
          <c:x val="3.7264859705804856E-2"/>
          <c:y val="0.89195462636137679"/>
          <c:w val="0.93734724344960563"/>
          <c:h val="8.2758620689655227E-2"/>
        </c:manualLayout>
      </c:layout>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chemeClr val="accent1">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Calibri"/>
                <a:ea typeface="Calibri"/>
                <a:cs typeface="Calibri"/>
              </a:defRPr>
            </a:pPr>
            <a:r>
              <a:rPr lang="ru-RU" sz="1200" b="1" i="0" strike="noStrike">
                <a:solidFill>
                  <a:srgbClr val="000000"/>
                </a:solidFill>
                <a:latin typeface="Times New Roman"/>
                <a:cs typeface="Times New Roman"/>
              </a:rPr>
              <a:t>Ввод жилья в городе за 2010 - 2019 годы, </a:t>
            </a:r>
          </a:p>
          <a:p>
            <a:pPr>
              <a:defRPr sz="1000" b="0" i="0" u="none" strike="noStrike" baseline="0">
                <a:solidFill>
                  <a:srgbClr val="000000"/>
                </a:solidFill>
                <a:latin typeface="Calibri"/>
                <a:ea typeface="Calibri"/>
                <a:cs typeface="Calibri"/>
              </a:defRPr>
            </a:pPr>
            <a:r>
              <a:rPr lang="ru-RU" sz="1200" b="1" i="0" strike="noStrike">
                <a:solidFill>
                  <a:srgbClr val="000000"/>
                </a:solidFill>
                <a:latin typeface="Times New Roman"/>
                <a:cs typeface="Times New Roman"/>
              </a:rPr>
              <a:t>в кв.м. общей площади жилых помещений </a:t>
            </a:r>
          </a:p>
        </c:rich>
      </c:tx>
    </c:title>
    <c:view3D>
      <c:depthPercent val="100"/>
      <c:rAngAx val="1"/>
    </c:view3D>
    <c:plotArea>
      <c:layout/>
      <c:bar3DChart>
        <c:barDir val="col"/>
        <c:grouping val="clustered"/>
        <c:ser>
          <c:idx val="0"/>
          <c:order val="0"/>
          <c:tx>
            <c:strRef>
              <c:f>'ввод жилья'!$A$3</c:f>
              <c:strCache>
                <c:ptCount val="1"/>
                <c:pt idx="0">
                  <c:v>всего введено</c:v>
                </c:pt>
              </c:strCache>
            </c:strRef>
          </c:tx>
          <c:spPr>
            <a:solidFill>
              <a:schemeClr val="tx2">
                <a:lumMod val="60000"/>
                <a:lumOff val="40000"/>
              </a:schemeClr>
            </a:solidFill>
          </c:spPr>
          <c:dLbls>
            <c:dLbl>
              <c:idx val="8"/>
              <c:layout>
                <c:manualLayout>
                  <c:x val="-1.7647058823529412E-2"/>
                  <c:y val="-2.134016218523261E-3"/>
                </c:manualLayout>
              </c:layout>
              <c:showVal val="1"/>
            </c:dLbl>
            <c:dLbl>
              <c:idx val="9"/>
              <c:layout>
                <c:manualLayout>
                  <c:x val="0"/>
                  <c:y val="-1.2804097311139569E-2"/>
                </c:manualLayout>
              </c:layout>
              <c:showVal val="1"/>
            </c:dLbl>
            <c:spPr>
              <a:solidFill>
                <a:schemeClr val="accent5">
                  <a:lumMod val="20000"/>
                  <a:lumOff val="8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жилья'!$B$3:$K$3</c:f>
              <c:numCache>
                <c:formatCode>General</c:formatCode>
                <c:ptCount val="10"/>
                <c:pt idx="0">
                  <c:v>13348</c:v>
                </c:pt>
                <c:pt idx="1">
                  <c:v>11550</c:v>
                </c:pt>
                <c:pt idx="2">
                  <c:v>12569</c:v>
                </c:pt>
                <c:pt idx="3">
                  <c:v>9710</c:v>
                </c:pt>
                <c:pt idx="4">
                  <c:v>9341</c:v>
                </c:pt>
                <c:pt idx="5">
                  <c:v>6939</c:v>
                </c:pt>
                <c:pt idx="6">
                  <c:v>8410</c:v>
                </c:pt>
                <c:pt idx="7">
                  <c:v>5452</c:v>
                </c:pt>
                <c:pt idx="8">
                  <c:v>6886</c:v>
                </c:pt>
                <c:pt idx="9">
                  <c:v>5752</c:v>
                </c:pt>
              </c:numCache>
            </c:numRef>
          </c:val>
        </c:ser>
        <c:ser>
          <c:idx val="1"/>
          <c:order val="1"/>
          <c:tx>
            <c:strRef>
              <c:f>'ввод жилья'!$A$4</c:f>
              <c:strCache>
                <c:ptCount val="1"/>
                <c:pt idx="0">
                  <c:v> индивидуальное строительство</c:v>
                </c:pt>
              </c:strCache>
            </c:strRef>
          </c:tx>
          <c:spPr>
            <a:solidFill>
              <a:schemeClr val="accent2">
                <a:lumMod val="60000"/>
                <a:lumOff val="40000"/>
              </a:schemeClr>
            </a:solidFill>
          </c:spPr>
          <c:dLbls>
            <c:dLbl>
              <c:idx val="4"/>
              <c:layout>
                <c:manualLayout>
                  <c:x val="1.1764705882353182E-2"/>
                  <c:y val="2.1340162185233894E-3"/>
                </c:manualLayout>
              </c:layout>
              <c:showVal val="1"/>
            </c:dLbl>
            <c:dLbl>
              <c:idx val="8"/>
              <c:layout>
                <c:manualLayout>
                  <c:x val="1.7647058823529412E-2"/>
                  <c:y val="0"/>
                </c:manualLayout>
              </c:layout>
              <c:showVal val="1"/>
            </c:dLbl>
            <c:dLbl>
              <c:idx val="9"/>
              <c:layout>
                <c:manualLayout>
                  <c:x val="2.7450980392156862E-2"/>
                  <c:y val="6.4020486555699139E-3"/>
                </c:manualLayout>
              </c:layout>
              <c:showVal val="1"/>
            </c:dLbl>
            <c:spPr>
              <a:solidFill>
                <a:schemeClr val="accent2">
                  <a:lumMod val="20000"/>
                  <a:lumOff val="8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жилья'!$B$4:$K$4</c:f>
              <c:numCache>
                <c:formatCode>General</c:formatCode>
                <c:ptCount val="10"/>
                <c:pt idx="0">
                  <c:v>3918</c:v>
                </c:pt>
                <c:pt idx="1">
                  <c:v>4585</c:v>
                </c:pt>
                <c:pt idx="2">
                  <c:v>7675</c:v>
                </c:pt>
                <c:pt idx="3">
                  <c:v>5615</c:v>
                </c:pt>
                <c:pt idx="4">
                  <c:v>4095</c:v>
                </c:pt>
                <c:pt idx="5">
                  <c:v>3460</c:v>
                </c:pt>
                <c:pt idx="6">
                  <c:v>1762</c:v>
                </c:pt>
                <c:pt idx="7">
                  <c:v>3256</c:v>
                </c:pt>
                <c:pt idx="8">
                  <c:v>6886</c:v>
                </c:pt>
                <c:pt idx="9">
                  <c:v>3320</c:v>
                </c:pt>
              </c:numCache>
            </c:numRef>
          </c:val>
        </c:ser>
        <c:ser>
          <c:idx val="2"/>
          <c:order val="2"/>
          <c:tx>
            <c:strRef>
              <c:f>'ввод жилья'!$A$5</c:f>
              <c:strCache>
                <c:ptCount val="1"/>
                <c:pt idx="0">
                  <c:v>многоквартирные дома</c:v>
                </c:pt>
              </c:strCache>
            </c:strRef>
          </c:tx>
          <c:spPr>
            <a:solidFill>
              <a:schemeClr val="accent3">
                <a:lumMod val="60000"/>
                <a:lumOff val="40000"/>
              </a:schemeClr>
            </a:solidFill>
          </c:spPr>
          <c:dLbls>
            <c:dLbl>
              <c:idx val="0"/>
              <c:layout>
                <c:manualLayout>
                  <c:x val="2.1568627450980388E-2"/>
                  <c:y val="3.8412291933418684E-2"/>
                </c:manualLayout>
              </c:layout>
              <c:showVal val="1"/>
            </c:dLbl>
            <c:dLbl>
              <c:idx val="1"/>
              <c:layout>
                <c:manualLayout>
                  <c:x val="2.1568627450980388E-2"/>
                  <c:y val="7.8246357437259444E-17"/>
                </c:manualLayout>
              </c:layout>
              <c:showVal val="1"/>
            </c:dLbl>
            <c:dLbl>
              <c:idx val="2"/>
              <c:layout>
                <c:manualLayout>
                  <c:x val="7.8431372549019624E-3"/>
                  <c:y val="-6.4020486555699139E-3"/>
                </c:manualLayout>
              </c:layout>
              <c:showVal val="1"/>
            </c:dLbl>
            <c:dLbl>
              <c:idx val="3"/>
              <c:layout>
                <c:manualLayout>
                  <c:x val="5.8823529411764714E-3"/>
                  <c:y val="-1.6803277311207498E-7"/>
                </c:manualLayout>
              </c:layout>
              <c:showVal val="1"/>
            </c:dLbl>
            <c:dLbl>
              <c:idx val="5"/>
              <c:layout>
                <c:manualLayout>
                  <c:x val="2.9411764705882353E-2"/>
                  <c:y val="2.1340162185233894E-3"/>
                </c:manualLayout>
              </c:layout>
              <c:showVal val="1"/>
            </c:dLbl>
            <c:dLbl>
              <c:idx val="6"/>
              <c:layout>
                <c:manualLayout>
                  <c:x val="1.7647058823529412E-2"/>
                  <c:y val="-2.9876227059326275E-2"/>
                </c:manualLayout>
              </c:layout>
              <c:showVal val="1"/>
            </c:dLbl>
            <c:dLbl>
              <c:idx val="7"/>
              <c:layout>
                <c:manualLayout>
                  <c:x val="1.1764705882353182E-2"/>
                  <c:y val="0"/>
                </c:manualLayout>
              </c:layout>
              <c:showVal val="1"/>
            </c:dLbl>
            <c:dLbl>
              <c:idx val="8"/>
              <c:layout>
                <c:manualLayout>
                  <c:x val="2.1568627450980388E-2"/>
                  <c:y val="-2.134016218523261E-3"/>
                </c:manualLayout>
              </c:layout>
              <c:showVal val="1"/>
            </c:dLbl>
            <c:dLbl>
              <c:idx val="9"/>
              <c:layout>
                <c:manualLayout>
                  <c:x val="2.3529411764705879E-2"/>
                  <c:y val="-2.134016218523261E-3"/>
                </c:manualLayout>
              </c:layout>
              <c:showVal val="1"/>
            </c:dLbl>
            <c:spPr>
              <a:solidFill>
                <a:schemeClr val="accent3">
                  <a:lumMod val="40000"/>
                  <a:lumOff val="60000"/>
                </a:schemeClr>
              </a:solidFill>
            </c:spPr>
            <c:txPr>
              <a:bodyPr/>
              <a:lstStyle/>
              <a:p>
                <a:pPr>
                  <a:defRPr sz="1000" b="1" i="0" u="none" strike="noStrike" baseline="0">
                    <a:solidFill>
                      <a:srgbClr val="000000"/>
                    </a:solidFill>
                    <a:latin typeface="Times New Roman"/>
                    <a:ea typeface="Times New Roman"/>
                    <a:cs typeface="Times New Roman"/>
                  </a:defRPr>
                </a:pPr>
                <a:endParaRPr lang="ru-RU"/>
              </a:p>
            </c:txPr>
            <c:showVal val="1"/>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жилья'!$B$5:$K$5</c:f>
              <c:numCache>
                <c:formatCode>General</c:formatCode>
                <c:ptCount val="10"/>
                <c:pt idx="0">
                  <c:v>9430</c:v>
                </c:pt>
                <c:pt idx="1">
                  <c:v>6965</c:v>
                </c:pt>
                <c:pt idx="2">
                  <c:v>4894</c:v>
                </c:pt>
                <c:pt idx="3">
                  <c:v>4095</c:v>
                </c:pt>
                <c:pt idx="4">
                  <c:v>5246</c:v>
                </c:pt>
                <c:pt idx="5">
                  <c:v>3479</c:v>
                </c:pt>
                <c:pt idx="6">
                  <c:v>6648</c:v>
                </c:pt>
                <c:pt idx="7">
                  <c:v>2196</c:v>
                </c:pt>
                <c:pt idx="8">
                  <c:v>0</c:v>
                </c:pt>
                <c:pt idx="9">
                  <c:v>2432</c:v>
                </c:pt>
              </c:numCache>
            </c:numRef>
          </c:val>
        </c:ser>
        <c:dLbls>
          <c:showVal val="1"/>
        </c:dLbls>
        <c:shape val="cylinder"/>
        <c:axId val="243010944"/>
        <c:axId val="243029120"/>
        <c:axId val="0"/>
      </c:bar3DChart>
      <c:catAx>
        <c:axId val="243010944"/>
        <c:scaling>
          <c:orientation val="minMax"/>
        </c:scaling>
        <c:axPos val="b"/>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029120"/>
        <c:crosses val="autoZero"/>
        <c:auto val="1"/>
        <c:lblAlgn val="ctr"/>
        <c:lblOffset val="100"/>
      </c:catAx>
      <c:valAx>
        <c:axId val="243029120"/>
        <c:scaling>
          <c:orientation val="minMax"/>
        </c:scaling>
        <c:axPos val="l"/>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010944"/>
        <c:crosses val="autoZero"/>
        <c:crossBetween val="between"/>
      </c:valAx>
      <c:spPr>
        <a:noFill/>
        <a:ln w="25400">
          <a:noFill/>
        </a:ln>
      </c:spPr>
    </c:plotArea>
    <c:legend>
      <c:legendPos val="b"/>
      <c:layout>
        <c:manualLayout>
          <c:xMode val="edge"/>
          <c:yMode val="edge"/>
          <c:x val="9.5854544441890399E-3"/>
          <c:y val="0.90175971832470436"/>
          <c:w val="0.9457390767330649"/>
          <c:h val="8.2002849835831948E-2"/>
        </c:manualLayout>
      </c:layout>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chemeClr val="bg2">
        <a:lumMod val="9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percentStacked"/>
        <c:ser>
          <c:idx val="0"/>
          <c:order val="0"/>
          <c:tx>
            <c:strRef>
              <c:f>'проекты СМСП, численность, МП'!$A$33</c:f>
              <c:strCache>
                <c:ptCount val="1"/>
                <c:pt idx="0">
                  <c:v>среднесписочная численность работников малых организаций (микроорганизаций)</c:v>
                </c:pt>
              </c:strCache>
            </c:strRef>
          </c:tx>
          <c:spPr>
            <a:solidFill>
              <a:schemeClr val="bg1">
                <a:lumMod val="75000"/>
              </a:schemeClr>
            </a:solidFill>
            <a:ln>
              <a:solidFill>
                <a:schemeClr val="tx2">
                  <a:lumMod val="50000"/>
                </a:schemeClr>
              </a:solidFill>
            </a:ln>
          </c:spPr>
          <c:dLbls>
            <c:spPr>
              <a:solidFill>
                <a:schemeClr val="accent4">
                  <a:lumMod val="20000"/>
                  <a:lumOff val="80000"/>
                </a:schemeClr>
              </a:solidFill>
            </c:spPr>
            <c:showVal val="1"/>
          </c:dLbls>
          <c:cat>
            <c:strRef>
              <c:f>'проекты СМСП, численность, МП'!$B$32:$K$32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МП'!$B$33:$K$33</c:f>
              <c:numCache>
                <c:formatCode>General</c:formatCode>
                <c:ptCount val="10"/>
                <c:pt idx="0">
                  <c:v>7642</c:v>
                </c:pt>
                <c:pt idx="1">
                  <c:v>7203</c:v>
                </c:pt>
                <c:pt idx="2">
                  <c:v>6989</c:v>
                </c:pt>
                <c:pt idx="3">
                  <c:v>6423</c:v>
                </c:pt>
                <c:pt idx="4">
                  <c:v>6339</c:v>
                </c:pt>
                <c:pt idx="5">
                  <c:v>6390</c:v>
                </c:pt>
                <c:pt idx="6">
                  <c:v>5210</c:v>
                </c:pt>
                <c:pt idx="7">
                  <c:v>5945</c:v>
                </c:pt>
                <c:pt idx="8">
                  <c:v>5730</c:v>
                </c:pt>
                <c:pt idx="9">
                  <c:v>7389</c:v>
                </c:pt>
              </c:numCache>
            </c:numRef>
          </c:val>
        </c:ser>
        <c:ser>
          <c:idx val="1"/>
          <c:order val="1"/>
          <c:tx>
            <c:strRef>
              <c:f>'проекты СМСП, численность, МП'!$A$34</c:f>
              <c:strCache>
                <c:ptCount val="1"/>
                <c:pt idx="0">
                  <c:v>количество индивидуальных предпринимателей</c:v>
                </c:pt>
              </c:strCache>
            </c:strRef>
          </c:tx>
          <c:spPr>
            <a:solidFill>
              <a:schemeClr val="accent2">
                <a:lumMod val="40000"/>
                <a:lumOff val="60000"/>
              </a:schemeClr>
            </a:solidFill>
            <a:ln>
              <a:solidFill>
                <a:srgbClr val="C00000"/>
              </a:solidFill>
            </a:ln>
          </c:spPr>
          <c:dLbls>
            <c:spPr>
              <a:solidFill>
                <a:schemeClr val="accent2">
                  <a:lumMod val="20000"/>
                  <a:lumOff val="80000"/>
                </a:schemeClr>
              </a:solidFill>
            </c:spPr>
            <c:showVal val="1"/>
          </c:dLbls>
          <c:cat>
            <c:strRef>
              <c:f>'проекты СМСП, численность, МП'!$B$32:$K$32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МП'!$B$34:$K$34</c:f>
              <c:numCache>
                <c:formatCode>General</c:formatCode>
                <c:ptCount val="10"/>
                <c:pt idx="0">
                  <c:v>5489</c:v>
                </c:pt>
                <c:pt idx="1">
                  <c:v>4859</c:v>
                </c:pt>
                <c:pt idx="2">
                  <c:v>4509</c:v>
                </c:pt>
                <c:pt idx="3">
                  <c:v>3361</c:v>
                </c:pt>
                <c:pt idx="4">
                  <c:v>3069</c:v>
                </c:pt>
                <c:pt idx="5">
                  <c:v>3004</c:v>
                </c:pt>
                <c:pt idx="6">
                  <c:v>2249</c:v>
                </c:pt>
                <c:pt idx="7">
                  <c:v>2211</c:v>
                </c:pt>
                <c:pt idx="8">
                  <c:v>2150</c:v>
                </c:pt>
                <c:pt idx="9">
                  <c:v>2130</c:v>
                </c:pt>
              </c:numCache>
            </c:numRef>
          </c:val>
        </c:ser>
        <c:dLbls>
          <c:showVal val="1"/>
        </c:dLbls>
        <c:shape val="cylinder"/>
        <c:axId val="243063424"/>
        <c:axId val="243069312"/>
        <c:axId val="0"/>
      </c:bar3DChart>
      <c:catAx>
        <c:axId val="243063424"/>
        <c:scaling>
          <c:orientation val="minMax"/>
        </c:scaling>
        <c:axPos val="b"/>
        <c:numFmt formatCode="General" sourceLinked="1"/>
        <c:tickLblPos val="nextTo"/>
        <c:txPr>
          <a:bodyPr rot="0" vert="horz"/>
          <a:lstStyle/>
          <a:p>
            <a:pPr>
              <a:defRPr/>
            </a:pPr>
            <a:endParaRPr lang="ru-RU"/>
          </a:p>
        </c:txPr>
        <c:crossAx val="243069312"/>
        <c:crosses val="autoZero"/>
        <c:auto val="1"/>
        <c:lblAlgn val="ctr"/>
        <c:lblOffset val="100"/>
      </c:catAx>
      <c:valAx>
        <c:axId val="243069312"/>
        <c:scaling>
          <c:orientation val="minMax"/>
        </c:scaling>
        <c:axPos val="l"/>
        <c:numFmt formatCode="0%" sourceLinked="1"/>
        <c:tickLblPos val="nextTo"/>
        <c:txPr>
          <a:bodyPr rot="0" vert="horz"/>
          <a:lstStyle/>
          <a:p>
            <a:pPr>
              <a:defRPr/>
            </a:pPr>
            <a:endParaRPr lang="ru-RU"/>
          </a:p>
        </c:txPr>
        <c:crossAx val="243063424"/>
        <c:crosses val="autoZero"/>
        <c:crossBetween val="between"/>
      </c:valAx>
      <c:spPr>
        <a:noFill/>
        <a:ln w="25400">
          <a:noFill/>
        </a:ln>
      </c:spPr>
    </c:plotArea>
    <c:legend>
      <c:legendPos val="b"/>
    </c:legend>
    <c:plotVisOnly val="1"/>
    <c:dispBlanksAs val="gap"/>
  </c:chart>
  <c:spPr>
    <a:solidFill>
      <a:srgbClr val="4F81BD">
        <a:lumMod val="20000"/>
        <a:lumOff val="80000"/>
      </a:srgbClr>
    </a:solidFill>
    <a:ln>
      <a:noFill/>
    </a:ln>
  </c:spPr>
  <c:txPr>
    <a:bodyPr/>
    <a:lstStyle/>
    <a:p>
      <a:pPr>
        <a:defRPr lang="ru-RU" sz="1000" b="1" i="0" u="none" strike="noStrike" kern="1200" baseline="0">
          <a:solidFill>
            <a:srgbClr val="000000"/>
          </a:solidFill>
          <a:latin typeface="Times New Roman" pitchFamily="18" charset="0"/>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areaChart>
        <c:grouping val="standard"/>
        <c:ser>
          <c:idx val="0"/>
          <c:order val="0"/>
          <c:tx>
            <c:strRef>
              <c:f>'проекты СМСП, численность, МП'!$A$66</c:f>
              <c:strCache>
                <c:ptCount val="1"/>
                <c:pt idx="0">
                  <c:v>количество малых  организаций, единиц</c:v>
                </c:pt>
              </c:strCache>
            </c:strRef>
          </c:tx>
          <c:spPr>
            <a:solidFill>
              <a:schemeClr val="accent4">
                <a:lumMod val="40000"/>
                <a:lumOff val="60000"/>
              </a:schemeClr>
            </a:solidFill>
            <a:ln w="57150">
              <a:solidFill>
                <a:srgbClr val="7030A0"/>
              </a:solidFill>
            </a:ln>
            <a:effectLst/>
          </c:spPr>
          <c:dLbls>
            <c:dLbl>
              <c:idx val="0"/>
              <c:layout>
                <c:manualLayout>
                  <c:x val="4.3686868686868656E-2"/>
                  <c:y val="-0.27082259878806025"/>
                </c:manualLayout>
              </c:layout>
              <c:showVal val="1"/>
            </c:dLbl>
            <c:dLbl>
              <c:idx val="1"/>
              <c:layout>
                <c:manualLayout>
                  <c:x val="2.7777777777778677E-3"/>
                  <c:y val="-0.39208909370200273"/>
                </c:manualLayout>
              </c:layout>
              <c:showVal val="1"/>
            </c:dLbl>
            <c:dLbl>
              <c:idx val="2"/>
              <c:layout>
                <c:manualLayout>
                  <c:x val="1.48989898989899E-2"/>
                  <c:y val="-0.34073654099689149"/>
                </c:manualLayout>
              </c:layout>
              <c:showVal val="1"/>
            </c:dLbl>
            <c:dLbl>
              <c:idx val="3"/>
              <c:layout>
                <c:manualLayout>
                  <c:x val="1.0101010101010105E-2"/>
                  <c:y val="-0.31754568985328913"/>
                </c:manualLayout>
              </c:layout>
              <c:showVal val="1"/>
            </c:dLbl>
            <c:dLbl>
              <c:idx val="4"/>
              <c:layout>
                <c:manualLayout>
                  <c:x val="9.3434343434344747E-3"/>
                  <c:y val="-0.32763706955986055"/>
                </c:manualLayout>
              </c:layout>
              <c:showVal val="1"/>
            </c:dLbl>
            <c:dLbl>
              <c:idx val="5"/>
              <c:layout>
                <c:manualLayout>
                  <c:x val="2.5757575757575812E-2"/>
                  <c:y val="-0.31912442396313784"/>
                </c:manualLayout>
              </c:layout>
              <c:showVal val="1"/>
            </c:dLbl>
            <c:dLbl>
              <c:idx val="6"/>
              <c:layout>
                <c:manualLayout>
                  <c:x val="3.2828282828282832E-2"/>
                  <c:y val="-0.30832909999153801"/>
                </c:manualLayout>
              </c:layout>
              <c:showVal val="1"/>
            </c:dLbl>
            <c:dLbl>
              <c:idx val="7"/>
              <c:layout>
                <c:manualLayout>
                  <c:x val="2.0202020202020211E-2"/>
                  <c:y val="-0.28140474376187341"/>
                </c:manualLayout>
              </c:layout>
              <c:showVal val="1"/>
            </c:dLbl>
            <c:dLbl>
              <c:idx val="8"/>
              <c:layout>
                <c:manualLayout>
                  <c:x val="1.4141215302632629E-2"/>
                  <c:y val="-0.27229489458978917"/>
                </c:manualLayout>
              </c:layout>
              <c:showVal val="1"/>
            </c:dLbl>
            <c:dLbl>
              <c:idx val="9"/>
              <c:layout>
                <c:manualLayout>
                  <c:x val="1.4646464646464801E-2"/>
                  <c:y val="-0.25373350508605774"/>
                </c:manualLayout>
              </c:layout>
              <c:showVal val="1"/>
            </c:dLbl>
            <c:spPr>
              <a:solidFill>
                <a:schemeClr val="bg1"/>
              </a:solidFill>
            </c:spPr>
            <c:txPr>
              <a:bodyPr/>
              <a:lstStyle/>
              <a:p>
                <a:pPr>
                  <a:defRPr sz="1400" b="1" i="0" u="none" strike="noStrike" baseline="0">
                    <a:solidFill>
                      <a:srgbClr val="000000"/>
                    </a:solidFill>
                    <a:latin typeface="Times New Roman"/>
                    <a:ea typeface="Times New Roman"/>
                    <a:cs typeface="Times New Roman"/>
                  </a:defRPr>
                </a:pPr>
                <a:endParaRPr lang="ru-RU"/>
              </a:p>
            </c:txPr>
            <c:showVal val="1"/>
          </c:dLbls>
          <c:cat>
            <c:strRef>
              <c:f>'проекты СМСП, численность, МП'!$B$65:$K$65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'проекты СМСП, численность, МП'!$B$66:$K$66</c:f>
              <c:numCache>
                <c:formatCode>General</c:formatCode>
                <c:ptCount val="10"/>
                <c:pt idx="0">
                  <c:v>1732</c:v>
                </c:pt>
                <c:pt idx="1">
                  <c:v>1435</c:v>
                </c:pt>
                <c:pt idx="2">
                  <c:v>1360</c:v>
                </c:pt>
                <c:pt idx="3">
                  <c:v>1454</c:v>
                </c:pt>
                <c:pt idx="4">
                  <c:v>1431</c:v>
                </c:pt>
                <c:pt idx="5">
                  <c:v>1421</c:v>
                </c:pt>
                <c:pt idx="6">
                  <c:v>1245</c:v>
                </c:pt>
                <c:pt idx="7">
                  <c:v>1212</c:v>
                </c:pt>
                <c:pt idx="8">
                  <c:v>1163</c:v>
                </c:pt>
                <c:pt idx="9">
                  <c:v>1085</c:v>
                </c:pt>
              </c:numCache>
            </c:numRef>
          </c:val>
        </c:ser>
        <c:axId val="243343360"/>
        <c:axId val="243344896"/>
      </c:areaChart>
      <c:catAx>
        <c:axId val="243343360"/>
        <c:scaling>
          <c:orientation val="minMax"/>
        </c:scaling>
        <c:axPos val="b"/>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344896"/>
        <c:crosses val="autoZero"/>
        <c:auto val="1"/>
        <c:lblAlgn val="ctr"/>
        <c:lblOffset val="100"/>
      </c:catAx>
      <c:valAx>
        <c:axId val="243344896"/>
        <c:scaling>
          <c:orientation val="minMax"/>
        </c:scaling>
        <c:axPos val="l"/>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343360"/>
        <c:crosses val="autoZero"/>
        <c:crossBetween val="midCat"/>
      </c:valAx>
    </c:plotArea>
    <c:plotVisOnly val="1"/>
    <c:dispBlanksAs val="zero"/>
  </c:chart>
  <c:spPr>
    <a:solidFill>
      <a:schemeClr val="accent1">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6850000000000001"/>
          <c:y val="3.4920634920634921E-2"/>
          <c:w val="0.783895888014016"/>
          <c:h val="0.65615073115862232"/>
        </c:manualLayout>
      </c:layout>
      <c:bar3DChart>
        <c:barDir val="bar"/>
        <c:grouping val="clustered"/>
        <c:ser>
          <c:idx val="0"/>
          <c:order val="0"/>
          <c:tx>
            <c:strRef>
              <c:f>'ввод жилья'!$A$3</c:f>
              <c:strCache>
                <c:ptCount val="1"/>
                <c:pt idx="0">
                  <c:v>площадь жилищного фонда, всего тыс. кв. м</c:v>
                </c:pt>
              </c:strCache>
            </c:strRef>
          </c:tx>
          <c:spPr>
            <a:solidFill>
              <a:srgbClr val="00B050"/>
            </a:solidFill>
          </c:spPr>
          <c:dLbls>
            <c:txPr>
              <a:bodyPr/>
              <a:lstStyle/>
              <a:p>
                <a:pPr>
                  <a:defRPr sz="1200" b="1">
                    <a:latin typeface="Times New Roman" pitchFamily="18" charset="0"/>
                    <a:cs typeface="Times New Roman" pitchFamily="18" charset="0"/>
                  </a:defRPr>
                </a:pPr>
                <a:endParaRPr lang="ru-RU"/>
              </a:p>
            </c:txPr>
            <c:showVal val="1"/>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жилья'!$B$3:$K$3</c:f>
              <c:numCache>
                <c:formatCode>General</c:formatCode>
                <c:ptCount val="10"/>
                <c:pt idx="0">
                  <c:v>2902.7</c:v>
                </c:pt>
                <c:pt idx="1">
                  <c:v>2902.7</c:v>
                </c:pt>
                <c:pt idx="2">
                  <c:v>2921.1</c:v>
                </c:pt>
                <c:pt idx="3">
                  <c:v>2929.4</c:v>
                </c:pt>
                <c:pt idx="4">
                  <c:v>2935.7</c:v>
                </c:pt>
                <c:pt idx="5">
                  <c:v>2938.8</c:v>
                </c:pt>
                <c:pt idx="6">
                  <c:v>2946.5</c:v>
                </c:pt>
                <c:pt idx="7">
                  <c:v>2952.6</c:v>
                </c:pt>
                <c:pt idx="8">
                  <c:v>2955.3</c:v>
                </c:pt>
                <c:pt idx="9" formatCode="0.0">
                  <c:v>2961</c:v>
                </c:pt>
              </c:numCache>
            </c:numRef>
          </c:val>
        </c:ser>
        <c:ser>
          <c:idx val="1"/>
          <c:order val="1"/>
          <c:tx>
            <c:strRef>
              <c:f>'ввод жилья'!$A$4</c:f>
              <c:strCache>
                <c:ptCount val="1"/>
                <c:pt idx="0">
                  <c:v>обеспеченность населения общей площадью жилья 
на  одного проживающего, кв. м
</c:v>
                </c:pt>
              </c:strCache>
            </c:strRef>
          </c:tx>
          <c:spPr>
            <a:solidFill>
              <a:srgbClr val="C00000"/>
            </a:solidFill>
          </c:spPr>
          <c:dLbls>
            <c:txPr>
              <a:bodyPr/>
              <a:lstStyle/>
              <a:p>
                <a:pPr>
                  <a:defRPr sz="1200" b="1">
                    <a:latin typeface="Times New Roman" pitchFamily="18" charset="0"/>
                    <a:cs typeface="Times New Roman" pitchFamily="18" charset="0"/>
                  </a:defRPr>
                </a:pPr>
                <a:endParaRPr lang="ru-RU"/>
              </a:p>
            </c:txPr>
            <c:showVal val="1"/>
          </c:dLbls>
          <c:cat>
            <c:strRef>
              <c:f>'ввод жилья'!$B$2:$K$2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'ввод жилья'!$B$4:$K$4</c:f>
              <c:numCache>
                <c:formatCode>General</c:formatCode>
                <c:ptCount val="10"/>
                <c:pt idx="0">
                  <c:v>19.8</c:v>
                </c:pt>
                <c:pt idx="1">
                  <c:v>19.899999999999999</c:v>
                </c:pt>
                <c:pt idx="2">
                  <c:v>20</c:v>
                </c:pt>
                <c:pt idx="3">
                  <c:v>20</c:v>
                </c:pt>
                <c:pt idx="4">
                  <c:v>20</c:v>
                </c:pt>
                <c:pt idx="5">
                  <c:v>20.100000000000001</c:v>
                </c:pt>
                <c:pt idx="6">
                  <c:v>20.3</c:v>
                </c:pt>
                <c:pt idx="7">
                  <c:v>20.5</c:v>
                </c:pt>
                <c:pt idx="8">
                  <c:v>20.7</c:v>
                </c:pt>
                <c:pt idx="9">
                  <c:v>20.9</c:v>
                </c:pt>
              </c:numCache>
            </c:numRef>
          </c:val>
        </c:ser>
        <c:dLbls>
          <c:showVal val="1"/>
        </c:dLbls>
        <c:shape val="cone"/>
        <c:axId val="243731456"/>
        <c:axId val="243766016"/>
        <c:axId val="0"/>
      </c:bar3DChart>
      <c:catAx>
        <c:axId val="243731456"/>
        <c:scaling>
          <c:orientation val="minMax"/>
        </c:scaling>
        <c:axPos val="l"/>
        <c:tickLblPos val="nextTo"/>
        <c:txPr>
          <a:bodyPr/>
          <a:lstStyle/>
          <a:p>
            <a:pPr>
              <a:defRPr sz="1200" b="1">
                <a:latin typeface="Times New Roman" pitchFamily="18" charset="0"/>
                <a:cs typeface="Times New Roman" pitchFamily="18" charset="0"/>
              </a:defRPr>
            </a:pPr>
            <a:endParaRPr lang="ru-RU"/>
          </a:p>
        </c:txPr>
        <c:crossAx val="243766016"/>
        <c:crosses val="autoZero"/>
        <c:auto val="1"/>
        <c:lblAlgn val="ctr"/>
        <c:lblOffset val="100"/>
      </c:catAx>
      <c:valAx>
        <c:axId val="243766016"/>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3731456"/>
        <c:crosses val="autoZero"/>
        <c:crossBetween val="between"/>
      </c:valAx>
    </c:plotArea>
    <c:legend>
      <c:legendPos val="b"/>
      <c:txPr>
        <a:bodyPr/>
        <a:lstStyle/>
        <a:p>
          <a:pPr>
            <a:defRPr sz="1200" b="1">
              <a:latin typeface="Times New Roman" pitchFamily="18" charset="0"/>
              <a:cs typeface="Times New Roman" pitchFamily="18" charset="0"/>
            </a:defRPr>
          </a:pPr>
          <a:endParaRPr lang="ru-RU"/>
        </a:p>
      </c:txPr>
    </c:legend>
    <c:plotVisOnly val="1"/>
  </c:chart>
  <c:spPr>
    <a:solidFill>
      <a:srgbClr val="4F81BD">
        <a:lumMod val="20000"/>
        <a:lumOff val="80000"/>
      </a:srgbClr>
    </a:solidFill>
    <a:ln w="0">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9.4272028757911533E-2"/>
          <c:y val="2.4379709453314496E-2"/>
          <c:w val="0.88015846868513825"/>
          <c:h val="0.61501853453290001"/>
        </c:manualLayout>
      </c:layout>
      <c:lineChart>
        <c:grouping val="standard"/>
        <c:ser>
          <c:idx val="1"/>
          <c:order val="0"/>
          <c:tx>
            <c:strRef>
              <c:f>'вывоз ТБО'!$A$26</c:f>
              <c:strCache>
                <c:ptCount val="1"/>
                <c:pt idx="0">
                  <c:v>выброшено в атмосферу загрязняющих веществ, отходящих от стационарных источников загрязнения атмосферного воздуха, тыс. тонн</c:v>
                </c:pt>
              </c:strCache>
            </c:strRef>
          </c:tx>
          <c:dLbls>
            <c:spPr>
              <a:solidFill>
                <a:schemeClr val="bg2">
                  <a:lumMod val="90000"/>
                </a:schemeClr>
              </a:solidFill>
            </c:spPr>
            <c:txPr>
              <a:bodyPr/>
              <a:lstStyle/>
              <a:p>
                <a:pPr algn="ctr">
                  <a:defRPr lang="ru-RU" sz="1100" b="1" i="0" u="none" strike="noStrike" kern="1200" baseline="0">
                    <a:solidFill>
                      <a:srgbClr val="C00000"/>
                    </a:solidFill>
                    <a:latin typeface="Times New Roman" pitchFamily="18" charset="0"/>
                    <a:ea typeface="+mn-ea"/>
                    <a:cs typeface="Times New Roman" pitchFamily="18" charset="0"/>
                  </a:defRPr>
                </a:pPr>
                <a:endParaRPr lang="ru-RU"/>
              </a:p>
            </c:txPr>
            <c:dLblPos val="t"/>
            <c:showVal val="1"/>
          </c:dLbls>
          <c:cat>
            <c:strRef>
              <c:f>'вывоз ТБО'!$B$24:$K$24</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'вывоз ТБО'!$B$26:$K$26</c:f>
              <c:numCache>
                <c:formatCode>General</c:formatCode>
                <c:ptCount val="10"/>
                <c:pt idx="0">
                  <c:v>10.32</c:v>
                </c:pt>
                <c:pt idx="1">
                  <c:v>9.1399999999999988</c:v>
                </c:pt>
                <c:pt idx="2" formatCode="0.00">
                  <c:v>8.52</c:v>
                </c:pt>
                <c:pt idx="3" formatCode="0.00">
                  <c:v>9.7399999999999984</c:v>
                </c:pt>
                <c:pt idx="4" formatCode="0.00">
                  <c:v>10.94</c:v>
                </c:pt>
                <c:pt idx="5" formatCode="0.00">
                  <c:v>10.79</c:v>
                </c:pt>
                <c:pt idx="6" formatCode="0.00">
                  <c:v>12.04</c:v>
                </c:pt>
                <c:pt idx="7" formatCode="0.0">
                  <c:v>10.33</c:v>
                </c:pt>
                <c:pt idx="8" formatCode="0.0">
                  <c:v>9.7000000000000011</c:v>
                </c:pt>
                <c:pt idx="9" formatCode="0.0">
                  <c:v>9.2000000000000011</c:v>
                </c:pt>
              </c:numCache>
            </c:numRef>
          </c:val>
        </c:ser>
        <c:dLbls>
          <c:showVal val="1"/>
        </c:dLbls>
        <c:marker val="1"/>
        <c:axId val="243794304"/>
        <c:axId val="243795840"/>
      </c:lineChart>
      <c:catAx>
        <c:axId val="243794304"/>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ru-RU"/>
          </a:p>
        </c:txPr>
        <c:crossAx val="243795840"/>
        <c:crosses val="autoZero"/>
        <c:auto val="1"/>
        <c:lblAlgn val="ctr"/>
        <c:lblOffset val="100"/>
      </c:catAx>
      <c:valAx>
        <c:axId val="243795840"/>
        <c:scaling>
          <c:orientation val="minMax"/>
        </c:scaling>
        <c:axPos val="l"/>
        <c:numFmt formatCode="General" sourceLinked="1"/>
        <c:tickLblPos val="nextTo"/>
        <c:txPr>
          <a:bodyPr/>
          <a:lstStyle/>
          <a:p>
            <a:pPr>
              <a:defRPr sz="1100" b="1">
                <a:latin typeface="Times New Roman" pitchFamily="18" charset="0"/>
                <a:cs typeface="Times New Roman" pitchFamily="18" charset="0"/>
              </a:defRPr>
            </a:pPr>
            <a:endParaRPr lang="ru-RU"/>
          </a:p>
        </c:txPr>
        <c:crossAx val="243794304"/>
        <c:crosses val="autoZero"/>
        <c:crossBetween val="between"/>
      </c:valAx>
      <c:spPr>
        <a:solidFill>
          <a:schemeClr val="bg2">
            <a:lumMod val="75000"/>
          </a:schemeClr>
        </a:solidFill>
      </c:spPr>
    </c:plotArea>
    <c:legend>
      <c:legendPos val="b"/>
      <c:layout>
        <c:manualLayout>
          <c:xMode val="edge"/>
          <c:yMode val="edge"/>
          <c:x val="9.5873942330635245E-2"/>
          <c:y val="0.83529315713789565"/>
          <c:w val="0.81755006148706388"/>
          <c:h val="0.10901033711742195"/>
        </c:manualLayout>
      </c:layout>
      <c:txPr>
        <a:bodyPr/>
        <a:lstStyle/>
        <a:p>
          <a:pPr>
            <a:defRPr>
              <a:latin typeface="Times New Roman" pitchFamily="18" charset="0"/>
              <a:cs typeface="Times New Roman" pitchFamily="18" charset="0"/>
            </a:defRPr>
          </a:pPr>
          <a:endParaRPr lang="ru-RU"/>
        </a:p>
      </c:txPr>
    </c:legend>
    <c:plotVisOnly val="1"/>
    <c:dispBlanksAs val="gap"/>
  </c:chart>
  <c:spPr>
    <a:solidFill>
      <a:schemeClr val="accent3">
        <a:lumMod val="40000"/>
        <a:lumOff val="60000"/>
      </a:schemeClr>
    </a:solid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plotArea>
      <c:layout/>
      <c:bar3DChart>
        <c:barDir val="col"/>
        <c:grouping val="clustered"/>
        <c:ser>
          <c:idx val="0"/>
          <c:order val="0"/>
          <c:tx>
            <c:strRef>
              <c:f>'вывоз ТБО'!$A$3</c:f>
              <c:strCache>
                <c:ptCount val="1"/>
                <c:pt idx="0">
                  <c:v>вывезено  твердых бытовых отходов, ты.куб.м</c:v>
                </c:pt>
              </c:strCache>
            </c:strRef>
          </c:tx>
          <c:spPr>
            <a:solidFill>
              <a:schemeClr val="accent3">
                <a:lumMod val="75000"/>
              </a:schemeClr>
            </a:solidFill>
            <a:ln>
              <a:solidFill>
                <a:schemeClr val="accent3">
                  <a:lumMod val="50000"/>
                </a:schemeClr>
              </a:solidFill>
            </a:ln>
          </c:spPr>
          <c:dLbls>
            <c:spPr>
              <a:solidFill>
                <a:schemeClr val="accent6">
                  <a:lumMod val="20000"/>
                  <a:lumOff val="80000"/>
                </a:schemeClr>
              </a:solidFill>
            </c:spPr>
            <c:txPr>
              <a:bodyPr/>
              <a:lstStyle/>
              <a:p>
                <a:pPr>
                  <a:defRPr sz="1100" b="1">
                    <a:solidFill>
                      <a:srgbClr val="002060"/>
                    </a:solidFill>
                    <a:latin typeface="Times New Roman" pitchFamily="18" charset="0"/>
                    <a:cs typeface="Times New Roman" pitchFamily="18" charset="0"/>
                  </a:defRPr>
                </a:pPr>
                <a:endParaRPr lang="ru-RU"/>
              </a:p>
            </c:txPr>
            <c:showVal val="1"/>
          </c:dLbls>
          <c:cat>
            <c:strRef>
              <c:f>'вывоз ТБО'!$B$2:$K$2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'вывоз ТБО'!$B$3:$K$3</c:f>
              <c:numCache>
                <c:formatCode>0</c:formatCode>
                <c:ptCount val="10"/>
                <c:pt idx="0">
                  <c:v>163.6</c:v>
                </c:pt>
                <c:pt idx="1">
                  <c:v>175.2</c:v>
                </c:pt>
                <c:pt idx="2">
                  <c:v>209</c:v>
                </c:pt>
                <c:pt idx="3">
                  <c:v>264.2</c:v>
                </c:pt>
                <c:pt idx="4">
                  <c:v>254</c:v>
                </c:pt>
                <c:pt idx="5">
                  <c:v>244</c:v>
                </c:pt>
                <c:pt idx="6">
                  <c:v>236.3</c:v>
                </c:pt>
                <c:pt idx="7">
                  <c:v>248</c:v>
                </c:pt>
                <c:pt idx="8">
                  <c:v>254</c:v>
                </c:pt>
                <c:pt idx="9">
                  <c:v>236.3</c:v>
                </c:pt>
              </c:numCache>
            </c:numRef>
          </c:val>
        </c:ser>
        <c:dLbls>
          <c:showVal val="1"/>
        </c:dLbls>
        <c:shape val="pyramid"/>
        <c:axId val="243869568"/>
        <c:axId val="243871104"/>
        <c:axId val="0"/>
      </c:bar3DChart>
      <c:catAx>
        <c:axId val="243869568"/>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ru-RU"/>
          </a:p>
        </c:txPr>
        <c:crossAx val="243871104"/>
        <c:crosses val="autoZero"/>
        <c:auto val="1"/>
        <c:lblAlgn val="ctr"/>
        <c:lblOffset val="100"/>
      </c:catAx>
      <c:valAx>
        <c:axId val="243871104"/>
        <c:scaling>
          <c:orientation val="minMax"/>
        </c:scaling>
        <c:axPos val="l"/>
        <c:numFmt formatCode="0" sourceLinked="1"/>
        <c:tickLblPos val="nextTo"/>
        <c:txPr>
          <a:bodyPr/>
          <a:lstStyle/>
          <a:p>
            <a:pPr>
              <a:defRPr sz="1400" b="1">
                <a:latin typeface="Times New Roman" pitchFamily="18" charset="0"/>
                <a:cs typeface="Times New Roman" pitchFamily="18" charset="0"/>
              </a:defRPr>
            </a:pPr>
            <a:endParaRPr lang="ru-RU"/>
          </a:p>
        </c:txPr>
        <c:crossAx val="243869568"/>
        <c:crosses val="autoZero"/>
        <c:crossBetween val="between"/>
      </c:valAx>
      <c:spPr>
        <a:noFill/>
        <a:ln w="25400">
          <a:noFill/>
        </a:ln>
      </c:spPr>
    </c:plotArea>
    <c:legend>
      <c:legendPos val="b"/>
      <c:txPr>
        <a:bodyPr/>
        <a:lstStyle/>
        <a:p>
          <a:pPr>
            <a:defRPr sz="1100" b="1">
              <a:latin typeface="Times New Roman" pitchFamily="18" charset="0"/>
              <a:cs typeface="Times New Roman" pitchFamily="18" charset="0"/>
            </a:defRPr>
          </a:pPr>
          <a:endParaRPr lang="ru-RU"/>
        </a:p>
      </c:txPr>
    </c:legend>
    <c:plotVisOnly val="1"/>
    <c:dispBlanksAs val="gap"/>
  </c:chart>
  <c:spPr>
    <a:solidFill>
      <a:schemeClr val="accent6">
        <a:lumMod val="40000"/>
        <a:lumOff val="60000"/>
      </a:schemeClr>
    </a:solid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907059694460816"/>
          <c:y val="5.2336975192573534E-2"/>
          <c:w val="0.83742512955111381"/>
          <c:h val="0.70634461256966696"/>
        </c:manualLayout>
      </c:layout>
      <c:barChart>
        <c:barDir val="bar"/>
        <c:grouping val="clustered"/>
        <c:ser>
          <c:idx val="0"/>
          <c:order val="0"/>
          <c:tx>
            <c:strRef>
              <c:f>транспорт!$A$38</c:f>
              <c:strCache>
                <c:ptCount val="1"/>
                <c:pt idx="0">
                  <c:v>ежедневный выход на линию троллейбусов, единиц</c:v>
                </c:pt>
              </c:strCache>
            </c:strRef>
          </c:tx>
          <c:spPr>
            <a:solidFill>
              <a:srgbClr val="FF0000"/>
            </a:solidFill>
            <a:ln>
              <a:solidFill>
                <a:srgbClr val="C00000"/>
              </a:solidFill>
            </a:ln>
          </c:spPr>
          <c:dLbls>
            <c:spPr>
              <a:solidFill>
                <a:schemeClr val="accent6">
                  <a:lumMod val="20000"/>
                  <a:lumOff val="80000"/>
                </a:schemeClr>
              </a:solidFill>
            </c:spPr>
            <c:txPr>
              <a:bodyPr/>
              <a:lstStyle/>
              <a:p>
                <a:pPr>
                  <a:defRPr sz="1050" b="1" i="0" u="none" strike="noStrike" baseline="0">
                    <a:solidFill>
                      <a:srgbClr val="C00000"/>
                    </a:solidFill>
                    <a:latin typeface="Times New Roman"/>
                    <a:ea typeface="Times New Roman"/>
                    <a:cs typeface="Times New Roman"/>
                  </a:defRPr>
                </a:pPr>
                <a:endParaRPr lang="ru-RU"/>
              </a:p>
            </c:txPr>
            <c:showVal val="1"/>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транспорт!$B$38:$K$38</c:f>
              <c:numCache>
                <c:formatCode>General</c:formatCode>
                <c:ptCount val="10"/>
                <c:pt idx="0">
                  <c:v>36</c:v>
                </c:pt>
                <c:pt idx="1">
                  <c:v>36</c:v>
                </c:pt>
                <c:pt idx="2">
                  <c:v>36</c:v>
                </c:pt>
                <c:pt idx="3">
                  <c:v>36</c:v>
                </c:pt>
                <c:pt idx="4">
                  <c:v>36</c:v>
                </c:pt>
                <c:pt idx="5">
                  <c:v>36</c:v>
                </c:pt>
                <c:pt idx="6">
                  <c:v>36</c:v>
                </c:pt>
                <c:pt idx="7">
                  <c:v>36</c:v>
                </c:pt>
                <c:pt idx="8">
                  <c:v>36</c:v>
                </c:pt>
                <c:pt idx="9">
                  <c:v>36</c:v>
                </c:pt>
              </c:numCache>
            </c:numRef>
          </c:val>
        </c:ser>
        <c:ser>
          <c:idx val="1"/>
          <c:order val="1"/>
          <c:tx>
            <c:strRef>
              <c:f>транспорт!$A$39</c:f>
              <c:strCache>
                <c:ptCount val="1"/>
                <c:pt idx="0">
                  <c:v>ежедневный выход на линию микроавтобусов, единиц</c:v>
                </c:pt>
              </c:strCache>
            </c:strRef>
          </c:tx>
          <c:spPr>
            <a:solidFill>
              <a:srgbClr val="00B0F0"/>
            </a:solidFill>
            <a:ln>
              <a:solidFill>
                <a:srgbClr val="002060"/>
              </a:solidFill>
            </a:ln>
          </c:spPr>
          <c:dLbls>
            <c:spPr>
              <a:solidFill>
                <a:schemeClr val="accent1">
                  <a:lumMod val="20000"/>
                  <a:lumOff val="80000"/>
                </a:schemeClr>
              </a:solidFill>
            </c:spPr>
            <c:txPr>
              <a:bodyPr/>
              <a:lstStyle/>
              <a:p>
                <a:pPr>
                  <a:defRPr sz="1050" b="1" i="0" u="none" strike="noStrike" baseline="0">
                    <a:solidFill>
                      <a:srgbClr val="002060"/>
                    </a:solidFill>
                    <a:latin typeface="Times New Roman"/>
                    <a:ea typeface="Times New Roman"/>
                    <a:cs typeface="Times New Roman"/>
                  </a:defRPr>
                </a:pPr>
                <a:endParaRPr lang="ru-RU"/>
              </a:p>
            </c:txPr>
            <c:showVal val="1"/>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транспорт!$B$39:$K$39</c:f>
              <c:numCache>
                <c:formatCode>General</c:formatCode>
                <c:ptCount val="10"/>
                <c:pt idx="0">
                  <c:v>144</c:v>
                </c:pt>
                <c:pt idx="1">
                  <c:v>132</c:v>
                </c:pt>
                <c:pt idx="2">
                  <c:v>128</c:v>
                </c:pt>
                <c:pt idx="3">
                  <c:v>137</c:v>
                </c:pt>
                <c:pt idx="4">
                  <c:v>130</c:v>
                </c:pt>
                <c:pt idx="5">
                  <c:v>121</c:v>
                </c:pt>
                <c:pt idx="6">
                  <c:v>120</c:v>
                </c:pt>
                <c:pt idx="7">
                  <c:v>142</c:v>
                </c:pt>
                <c:pt idx="8">
                  <c:v>142</c:v>
                </c:pt>
                <c:pt idx="9">
                  <c:v>120</c:v>
                </c:pt>
              </c:numCache>
            </c:numRef>
          </c:val>
        </c:ser>
        <c:ser>
          <c:idx val="2"/>
          <c:order val="2"/>
          <c:tx>
            <c:strRef>
              <c:f>транспорт!$A$40</c:f>
              <c:strCache>
                <c:ptCount val="1"/>
                <c:pt idx="0">
                  <c:v>количество автобусов, единиц</c:v>
                </c:pt>
              </c:strCache>
            </c:strRef>
          </c:tx>
          <c:spPr>
            <a:solidFill>
              <a:srgbClr val="00B050"/>
            </a:solidFill>
            <a:ln>
              <a:solidFill>
                <a:schemeClr val="accent3">
                  <a:lumMod val="50000"/>
                </a:schemeClr>
              </a:solidFill>
            </a:ln>
          </c:spPr>
          <c:dLbls>
            <c:spPr>
              <a:solidFill>
                <a:schemeClr val="accent6">
                  <a:lumMod val="20000"/>
                  <a:lumOff val="80000"/>
                </a:schemeClr>
              </a:solidFill>
            </c:spPr>
            <c:txPr>
              <a:bodyPr/>
              <a:lstStyle/>
              <a:p>
                <a:pPr>
                  <a:defRPr sz="1050" b="1" i="0" u="none" strike="noStrike" baseline="0">
                    <a:solidFill>
                      <a:schemeClr val="accent3">
                        <a:lumMod val="50000"/>
                      </a:schemeClr>
                    </a:solidFill>
                    <a:latin typeface="Times New Roman"/>
                    <a:ea typeface="Times New Roman"/>
                    <a:cs typeface="Times New Roman"/>
                  </a:defRPr>
                </a:pPr>
                <a:endParaRPr lang="ru-RU"/>
              </a:p>
            </c:txPr>
            <c:showVal val="1"/>
          </c:dLbls>
          <c:cat>
            <c:strRef>
              <c:f>транспорт!$B$37:$K$37</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транспорт!$B$40:$K$40</c:f>
              <c:numCache>
                <c:formatCode>General</c:formatCode>
                <c:ptCount val="10"/>
                <c:pt idx="0">
                  <c:v>75</c:v>
                </c:pt>
                <c:pt idx="1">
                  <c:v>73</c:v>
                </c:pt>
                <c:pt idx="2">
                  <c:v>69</c:v>
                </c:pt>
                <c:pt idx="3">
                  <c:v>66</c:v>
                </c:pt>
                <c:pt idx="4">
                  <c:v>66</c:v>
                </c:pt>
                <c:pt idx="5">
                  <c:v>64</c:v>
                </c:pt>
                <c:pt idx="6">
                  <c:v>64</c:v>
                </c:pt>
                <c:pt idx="7">
                  <c:v>44</c:v>
                </c:pt>
                <c:pt idx="8">
                  <c:v>44</c:v>
                </c:pt>
                <c:pt idx="9">
                  <c:v>44</c:v>
                </c:pt>
              </c:numCache>
            </c:numRef>
          </c:val>
        </c:ser>
        <c:axId val="243938816"/>
        <c:axId val="243940352"/>
      </c:barChart>
      <c:catAx>
        <c:axId val="243938816"/>
        <c:scaling>
          <c:orientation val="minMax"/>
        </c:scaling>
        <c:axPos val="l"/>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3940352"/>
        <c:crosses val="autoZero"/>
        <c:auto val="1"/>
        <c:lblAlgn val="ctr"/>
        <c:lblOffset val="100"/>
      </c:catAx>
      <c:valAx>
        <c:axId val="243940352"/>
        <c:scaling>
          <c:orientation val="minMax"/>
        </c:scaling>
        <c:delete val="1"/>
        <c:axPos val="b"/>
        <c:numFmt formatCode="General" sourceLinked="1"/>
        <c:tickLblPos val="none"/>
        <c:crossAx val="243938816"/>
        <c:crosses val="autoZero"/>
        <c:crossBetween val="between"/>
      </c:valAx>
      <c:spPr>
        <a:solidFill>
          <a:srgbClr val="4BACC6">
            <a:lumMod val="20000"/>
            <a:lumOff val="80000"/>
          </a:srgbClr>
        </a:solidFill>
      </c:spPr>
    </c:plotArea>
    <c:legend>
      <c:legendPos val="b"/>
      <c:layout>
        <c:manualLayout>
          <c:xMode val="edge"/>
          <c:yMode val="edge"/>
          <c:x val="2.4904603270745004E-2"/>
          <c:y val="0.78038554330587062"/>
          <c:w val="0.97305431488760952"/>
          <c:h val="0.17768063918480781"/>
        </c:manualLayout>
      </c:layout>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chemeClr val="accent5">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8360405998201173E-2"/>
          <c:y val="4.3547110055423596E-2"/>
          <c:w val="0.96756033992253143"/>
          <c:h val="0.66560687267035412"/>
        </c:manualLayout>
      </c:layout>
      <c:lineChart>
        <c:grouping val="standard"/>
        <c:ser>
          <c:idx val="0"/>
          <c:order val="0"/>
          <c:tx>
            <c:strRef>
              <c:f>Дороги!$A$3</c:f>
              <c:strCache>
                <c:ptCount val="1"/>
                <c:pt idx="0">
                  <c:v>объем расходов 
на дорожное хозяйство, тыс. руб.
</c:v>
                </c:pt>
              </c:strCache>
            </c:strRef>
          </c:tx>
          <c:spPr>
            <a:ln w="57150">
              <a:solidFill>
                <a:srgbClr val="002060"/>
              </a:solidFill>
            </a:ln>
          </c:spPr>
          <c:marker>
            <c:spPr>
              <a:solidFill>
                <a:srgbClr val="002060"/>
              </a:solidFill>
              <a:ln w="57150">
                <a:solidFill>
                  <a:srgbClr val="002060"/>
                </a:solidFill>
              </a:ln>
            </c:spPr>
          </c:marker>
          <c:dLbls>
            <c:spPr>
              <a:solidFill>
                <a:schemeClr val="tx2">
                  <a:lumMod val="40000"/>
                  <a:lumOff val="60000"/>
                </a:schemeClr>
              </a:solidFill>
              <a:ln>
                <a:solidFill>
                  <a:srgbClr val="002060"/>
                </a:solidFill>
              </a:ln>
            </c:spPr>
            <c:txPr>
              <a:bodyPr/>
              <a:lstStyle/>
              <a:p>
                <a:pPr>
                  <a:defRPr sz="1100" b="1">
                    <a:solidFill>
                      <a:srgbClr val="002060"/>
                    </a:solidFill>
                    <a:latin typeface="Times New Roman" pitchFamily="18" charset="0"/>
                    <a:cs typeface="Times New Roman" pitchFamily="18" charset="0"/>
                  </a:defRPr>
                </a:pPr>
                <a:endParaRPr lang="ru-RU"/>
              </a:p>
            </c:txPr>
            <c:dLblPos val="t"/>
            <c:showVal val="1"/>
          </c:dLbls>
          <c:cat>
            <c:strRef>
              <c:f>Дороги!$B$2:$K$2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Дороги!$B$3:$K$3</c:f>
              <c:numCache>
                <c:formatCode>0</c:formatCode>
                <c:ptCount val="10"/>
                <c:pt idx="0">
                  <c:v>34806.400000000001</c:v>
                </c:pt>
                <c:pt idx="1">
                  <c:v>43794.9</c:v>
                </c:pt>
                <c:pt idx="2">
                  <c:v>37832</c:v>
                </c:pt>
                <c:pt idx="3">
                  <c:v>35717.5</c:v>
                </c:pt>
                <c:pt idx="4">
                  <c:v>28350.2</c:v>
                </c:pt>
                <c:pt idx="5">
                  <c:v>35813.9</c:v>
                </c:pt>
                <c:pt idx="6">
                  <c:v>20696.5</c:v>
                </c:pt>
                <c:pt idx="7">
                  <c:v>77308.7</c:v>
                </c:pt>
                <c:pt idx="8">
                  <c:v>57812.4</c:v>
                </c:pt>
                <c:pt idx="9">
                  <c:v>71559.899999999994</c:v>
                </c:pt>
              </c:numCache>
            </c:numRef>
          </c:val>
        </c:ser>
        <c:ser>
          <c:idx val="1"/>
          <c:order val="1"/>
          <c:tx>
            <c:strRef>
              <c:f>Дороги!$A$4</c:f>
              <c:strCache>
                <c:ptCount val="1"/>
                <c:pt idx="0">
                  <c:v>доля автомобильных дорог, не отвечающая 
нормативных требованиям, %
</c:v>
                </c:pt>
              </c:strCache>
            </c:strRef>
          </c:tx>
          <c:spPr>
            <a:ln w="57150">
              <a:solidFill>
                <a:srgbClr val="C00000"/>
              </a:solidFill>
            </a:ln>
          </c:spPr>
          <c:marker>
            <c:spPr>
              <a:solidFill>
                <a:srgbClr val="C00000"/>
              </a:solidFill>
              <a:ln w="57150">
                <a:solidFill>
                  <a:srgbClr val="C00000"/>
                </a:solidFill>
              </a:ln>
            </c:spPr>
          </c:marker>
          <c:dLbls>
            <c:spPr>
              <a:solidFill>
                <a:schemeClr val="accent2">
                  <a:lumMod val="40000"/>
                  <a:lumOff val="60000"/>
                </a:schemeClr>
              </a:solidFill>
              <a:ln>
                <a:solidFill>
                  <a:srgbClr val="FF0066"/>
                </a:solidFill>
              </a:ln>
            </c:spPr>
            <c:txPr>
              <a:bodyPr/>
              <a:lstStyle/>
              <a:p>
                <a:pPr>
                  <a:defRPr sz="1100" b="1">
                    <a:solidFill>
                      <a:srgbClr val="C00000"/>
                    </a:solidFill>
                    <a:latin typeface="Times New Roman" pitchFamily="18" charset="0"/>
                    <a:cs typeface="Times New Roman" pitchFamily="18" charset="0"/>
                  </a:defRPr>
                </a:pPr>
                <a:endParaRPr lang="ru-RU"/>
              </a:p>
            </c:txPr>
            <c:dLblPos val="t"/>
            <c:showVal val="1"/>
          </c:dLbls>
          <c:cat>
            <c:strRef>
              <c:f>Дороги!$B$2:$K$2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Дороги!$B$4:$K$4</c:f>
              <c:numCache>
                <c:formatCode>General</c:formatCode>
                <c:ptCount val="10"/>
                <c:pt idx="0">
                  <c:v>24.1</c:v>
                </c:pt>
                <c:pt idx="1">
                  <c:v>1.9000000000000001</c:v>
                </c:pt>
                <c:pt idx="2">
                  <c:v>77.5</c:v>
                </c:pt>
                <c:pt idx="3">
                  <c:v>77.400000000000006</c:v>
                </c:pt>
                <c:pt idx="4">
                  <c:v>66.900000000000006</c:v>
                </c:pt>
                <c:pt idx="5">
                  <c:v>62.8</c:v>
                </c:pt>
                <c:pt idx="6">
                  <c:v>55.2</c:v>
                </c:pt>
                <c:pt idx="7" formatCode="0.0">
                  <c:v>51</c:v>
                </c:pt>
                <c:pt idx="8">
                  <c:v>48.8</c:v>
                </c:pt>
                <c:pt idx="9" formatCode="0.0">
                  <c:v>48.8</c:v>
                </c:pt>
              </c:numCache>
            </c:numRef>
          </c:val>
        </c:ser>
        <c:dLbls>
          <c:showVal val="1"/>
        </c:dLbls>
        <c:marker val="1"/>
        <c:axId val="243970048"/>
        <c:axId val="243971584"/>
      </c:lineChart>
      <c:catAx>
        <c:axId val="243970048"/>
        <c:scaling>
          <c:orientation val="minMax"/>
        </c:scaling>
        <c:axPos val="b"/>
        <c:numFmt formatCode="General" sourceLinked="1"/>
        <c:tickLblPos val="nextTo"/>
        <c:txPr>
          <a:bodyPr/>
          <a:lstStyle/>
          <a:p>
            <a:pPr>
              <a:defRPr sz="1100" b="1">
                <a:latin typeface="Times New Roman" pitchFamily="18" charset="0"/>
                <a:cs typeface="Times New Roman" pitchFamily="18" charset="0"/>
              </a:defRPr>
            </a:pPr>
            <a:endParaRPr lang="ru-RU"/>
          </a:p>
        </c:txPr>
        <c:crossAx val="243971584"/>
        <c:crosses val="autoZero"/>
        <c:auto val="1"/>
        <c:lblAlgn val="ctr"/>
        <c:lblOffset val="100"/>
      </c:catAx>
      <c:valAx>
        <c:axId val="243971584"/>
        <c:scaling>
          <c:orientation val="minMax"/>
        </c:scaling>
        <c:delete val="1"/>
        <c:axPos val="l"/>
        <c:numFmt formatCode="0" sourceLinked="1"/>
        <c:tickLblPos val="none"/>
        <c:crossAx val="243970048"/>
        <c:crosses val="autoZero"/>
        <c:crossBetween val="between"/>
      </c:valAx>
      <c:spPr>
        <a:solidFill>
          <a:srgbClr val="F79646">
            <a:lumMod val="40000"/>
            <a:lumOff val="60000"/>
          </a:srgbClr>
        </a:solidFill>
      </c:spPr>
    </c:plotArea>
    <c:legend>
      <c:legendPos val="b"/>
      <c:layout>
        <c:manualLayout>
          <c:xMode val="edge"/>
          <c:yMode val="edge"/>
          <c:x val="1.1456784685131161E-2"/>
          <c:y val="0.78866704161979762"/>
          <c:w val="0.97242424242424264"/>
          <c:h val="0.19032455501885304"/>
        </c:manualLayout>
      </c:layout>
      <c:txPr>
        <a:bodyPr/>
        <a:lstStyle/>
        <a:p>
          <a:pPr>
            <a:defRPr b="1">
              <a:latin typeface="Times New Roman" pitchFamily="18" charset="0"/>
              <a:cs typeface="Times New Roman" pitchFamily="18" charset="0"/>
            </a:defRPr>
          </a:pPr>
          <a:endParaRPr lang="ru-RU"/>
        </a:p>
      </c:txPr>
    </c:legend>
    <c:plotVisOnly val="1"/>
    <c:dispBlanksAs val="gap"/>
  </c:chart>
  <c:spPr>
    <a:solidFill>
      <a:schemeClr val="accent6">
        <a:lumMod val="40000"/>
        <a:lumOff val="60000"/>
      </a:schemeClr>
    </a:solid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20"/>
  <c:chart>
    <c:plotArea>
      <c:layout>
        <c:manualLayout>
          <c:layoutTarget val="inner"/>
          <c:xMode val="edge"/>
          <c:yMode val="edge"/>
          <c:x val="3.2528072752373856E-2"/>
          <c:y val="3.5232090743901781E-2"/>
          <c:w val="0.9468363472914505"/>
          <c:h val="0.49568387284923593"/>
        </c:manualLayout>
      </c:layout>
      <c:lineChart>
        <c:grouping val="stacked"/>
        <c:ser>
          <c:idx val="0"/>
          <c:order val="0"/>
          <c:tx>
            <c:strRef>
              <c:f>образование!$A$3</c:f>
              <c:strCache>
                <c:ptCount val="1"/>
                <c:pt idx="0">
                  <c:v>ДОУ, единиц
</c:v>
                </c:pt>
              </c:strCache>
            </c:strRef>
          </c:tx>
          <c:spPr>
            <a:ln>
              <a:solidFill>
                <a:schemeClr val="accent3">
                  <a:lumMod val="50000"/>
                </a:schemeClr>
              </a:solidFill>
            </a:ln>
          </c:spPr>
          <c:marker>
            <c:spPr>
              <a:solidFill>
                <a:srgbClr val="92D050"/>
              </a:solidFill>
              <a:ln>
                <a:solidFill>
                  <a:schemeClr val="accent3">
                    <a:lumMod val="50000"/>
                  </a:schemeClr>
                </a:solidFill>
              </a:ln>
            </c:spPr>
          </c:marker>
          <c:dLbls>
            <c:txPr>
              <a:bodyPr/>
              <a:lstStyle/>
              <a:p>
                <a:pPr>
                  <a:defRPr sz="1200" b="1">
                    <a:solidFill>
                      <a:schemeClr val="accent3">
                        <a:lumMod val="50000"/>
                      </a:schemeClr>
                    </a:solidFill>
                    <a:latin typeface="Times New Roman" pitchFamily="18" charset="0"/>
                    <a:cs typeface="Times New Roman" pitchFamily="18" charset="0"/>
                  </a:defRPr>
                </a:pPr>
                <a:endParaRPr lang="ru-RU"/>
              </a:p>
            </c:txPr>
            <c:dLblPos val="t"/>
            <c:showVal val="1"/>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образование!$B$3:$K$3</c:f>
              <c:numCache>
                <c:formatCode>General</c:formatCode>
                <c:ptCount val="10"/>
                <c:pt idx="0">
                  <c:v>31</c:v>
                </c:pt>
                <c:pt idx="1">
                  <c:v>31</c:v>
                </c:pt>
                <c:pt idx="2">
                  <c:v>31</c:v>
                </c:pt>
                <c:pt idx="3">
                  <c:v>31</c:v>
                </c:pt>
                <c:pt idx="4">
                  <c:v>32</c:v>
                </c:pt>
                <c:pt idx="5">
                  <c:v>32</c:v>
                </c:pt>
                <c:pt idx="6">
                  <c:v>32</c:v>
                </c:pt>
                <c:pt idx="7">
                  <c:v>30</c:v>
                </c:pt>
                <c:pt idx="8">
                  <c:v>28</c:v>
                </c:pt>
                <c:pt idx="9">
                  <c:v>28</c:v>
                </c:pt>
              </c:numCache>
            </c:numRef>
          </c:val>
        </c:ser>
        <c:ser>
          <c:idx val="1"/>
          <c:order val="1"/>
          <c:tx>
            <c:strRef>
              <c:f>образование!$A$4</c:f>
              <c:strCache>
                <c:ptCount val="1"/>
                <c:pt idx="0">
                  <c:v>мест в ДОУ, единиц</c:v>
                </c:pt>
              </c:strCache>
            </c:strRef>
          </c:tx>
          <c:spPr>
            <a:ln>
              <a:solidFill>
                <a:srgbClr val="FF0000"/>
              </a:solidFill>
            </a:ln>
          </c:spPr>
          <c:marker>
            <c:spPr>
              <a:solidFill>
                <a:schemeClr val="accent6">
                  <a:lumMod val="75000"/>
                </a:schemeClr>
              </a:solidFill>
              <a:ln>
                <a:solidFill>
                  <a:srgbClr val="FF0000"/>
                </a:solidFill>
              </a:ln>
            </c:spPr>
          </c:marker>
          <c:dLbls>
            <c:txPr>
              <a:bodyPr/>
              <a:lstStyle/>
              <a:p>
                <a:pPr>
                  <a:defRPr sz="1200" b="1">
                    <a:solidFill>
                      <a:schemeClr val="accent6">
                        <a:lumMod val="50000"/>
                      </a:schemeClr>
                    </a:solidFill>
                    <a:latin typeface="Times New Roman" pitchFamily="18" charset="0"/>
                    <a:cs typeface="Times New Roman" pitchFamily="18" charset="0"/>
                  </a:defRPr>
                </a:pPr>
                <a:endParaRPr lang="ru-RU"/>
              </a:p>
            </c:txPr>
            <c:dLblPos val="t"/>
            <c:showVal val="1"/>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образование!$B$4:$K$4</c:f>
              <c:numCache>
                <c:formatCode>General</c:formatCode>
                <c:ptCount val="10"/>
                <c:pt idx="0">
                  <c:v>4423</c:v>
                </c:pt>
                <c:pt idx="1">
                  <c:v>5176</c:v>
                </c:pt>
                <c:pt idx="2">
                  <c:v>5204</c:v>
                </c:pt>
                <c:pt idx="3">
                  <c:v>5681</c:v>
                </c:pt>
                <c:pt idx="4">
                  <c:v>5741</c:v>
                </c:pt>
                <c:pt idx="5">
                  <c:v>6211</c:v>
                </c:pt>
                <c:pt idx="6">
                  <c:v>6211</c:v>
                </c:pt>
                <c:pt idx="7">
                  <c:v>6212</c:v>
                </c:pt>
                <c:pt idx="8">
                  <c:v>6252</c:v>
                </c:pt>
                <c:pt idx="9">
                  <c:v>6260</c:v>
                </c:pt>
              </c:numCache>
            </c:numRef>
          </c:val>
        </c:ser>
        <c:ser>
          <c:idx val="2"/>
          <c:order val="2"/>
          <c:tx>
            <c:strRef>
              <c:f>образование!$A$5</c:f>
              <c:strCache>
                <c:ptCount val="1"/>
                <c:pt idx="0">
                  <c:v>детей в ДОУ, человек</c:v>
                </c:pt>
              </c:strCache>
            </c:strRef>
          </c:tx>
          <c:spPr>
            <a:ln>
              <a:solidFill>
                <a:srgbClr val="002060"/>
              </a:solidFill>
            </a:ln>
          </c:spPr>
          <c:marker>
            <c:spPr>
              <a:solidFill>
                <a:schemeClr val="tx2">
                  <a:lumMod val="60000"/>
                  <a:lumOff val="40000"/>
                </a:schemeClr>
              </a:solidFill>
              <a:ln>
                <a:solidFill>
                  <a:srgbClr val="002060"/>
                </a:solidFill>
              </a:ln>
            </c:spPr>
          </c:marker>
          <c:dLbls>
            <c:txPr>
              <a:bodyPr/>
              <a:lstStyle/>
              <a:p>
                <a:pPr>
                  <a:defRPr sz="1200" b="1">
                    <a:solidFill>
                      <a:schemeClr val="tx2">
                        <a:lumMod val="75000"/>
                      </a:schemeClr>
                    </a:solidFill>
                    <a:latin typeface="Times New Roman" pitchFamily="18" charset="0"/>
                    <a:cs typeface="Times New Roman" pitchFamily="18" charset="0"/>
                  </a:defRPr>
                </a:pPr>
                <a:endParaRPr lang="ru-RU"/>
              </a:p>
            </c:txPr>
            <c:dLblPos val="t"/>
            <c:showVal val="1"/>
          </c:dLbls>
          <c:cat>
            <c:strRef>
              <c:f>образование!$B$2:$K$2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образование!$B$5:$K$5</c:f>
              <c:numCache>
                <c:formatCode>General</c:formatCode>
                <c:ptCount val="10"/>
                <c:pt idx="0">
                  <c:v>5140</c:v>
                </c:pt>
                <c:pt idx="1">
                  <c:v>5188</c:v>
                </c:pt>
                <c:pt idx="2">
                  <c:v>5292</c:v>
                </c:pt>
                <c:pt idx="3">
                  <c:v>6025</c:v>
                </c:pt>
                <c:pt idx="4">
                  <c:v>6253</c:v>
                </c:pt>
                <c:pt idx="5">
                  <c:v>6790</c:v>
                </c:pt>
                <c:pt idx="6">
                  <c:v>6790</c:v>
                </c:pt>
                <c:pt idx="7">
                  <c:v>6804</c:v>
                </c:pt>
                <c:pt idx="8">
                  <c:v>6790</c:v>
                </c:pt>
                <c:pt idx="9">
                  <c:v>6690</c:v>
                </c:pt>
              </c:numCache>
            </c:numRef>
          </c:val>
        </c:ser>
        <c:marker val="1"/>
        <c:axId val="244039040"/>
        <c:axId val="244126848"/>
      </c:lineChart>
      <c:catAx>
        <c:axId val="244039040"/>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4126848"/>
        <c:crosses val="autoZero"/>
        <c:auto val="1"/>
        <c:lblAlgn val="ctr"/>
        <c:lblOffset val="100"/>
      </c:catAx>
      <c:valAx>
        <c:axId val="244126848"/>
        <c:scaling>
          <c:orientation val="minMax"/>
        </c:scaling>
        <c:delete val="1"/>
        <c:axPos val="l"/>
        <c:numFmt formatCode="General" sourceLinked="1"/>
        <c:tickLblPos val="none"/>
        <c:crossAx val="244039040"/>
        <c:crosses val="autoZero"/>
        <c:crossBetween val="between"/>
      </c:valAx>
      <c:spPr>
        <a:solidFill>
          <a:sysClr val="window" lastClr="FFFFFF">
            <a:lumMod val="85000"/>
          </a:sysClr>
        </a:solidFill>
      </c:spPr>
    </c:plotArea>
    <c:legend>
      <c:legendPos val="b"/>
      <c:layout>
        <c:manualLayout>
          <c:xMode val="edge"/>
          <c:yMode val="edge"/>
          <c:x val="2.8676747975311221E-3"/>
          <c:y val="0.8174751757428923"/>
          <c:w val="0.99612459566407463"/>
          <c:h val="0.1825248242571077"/>
        </c:manualLayout>
      </c:layout>
      <c:txPr>
        <a:bodyPr/>
        <a:lstStyle/>
        <a:p>
          <a:pPr>
            <a:defRPr sz="1200" b="1">
              <a:latin typeface="Times New Roman" pitchFamily="18" charset="0"/>
              <a:cs typeface="Times New Roman" pitchFamily="18" charset="0"/>
            </a:defRPr>
          </a:pPr>
          <a:endParaRPr lang="ru-RU"/>
        </a:p>
      </c:txPr>
    </c:legend>
    <c:plotVisOnly val="1"/>
    <c:dispBlanksAs val="zero"/>
  </c:chart>
  <c:spPr>
    <a:solidFill>
      <a:schemeClr val="bg1">
        <a:lumMod val="85000"/>
      </a:schemeClr>
    </a:solidFill>
    <a:ln w="0">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8571741032371027E-2"/>
          <c:y val="5.1400554097404488E-2"/>
          <c:w val="0.88198381452320063"/>
          <c:h val="0.49229731700204182"/>
        </c:manualLayout>
      </c:layout>
      <c:barChart>
        <c:barDir val="col"/>
        <c:grouping val="clustered"/>
        <c:ser>
          <c:idx val="0"/>
          <c:order val="0"/>
          <c:tx>
            <c:strRef>
              <c:f>образование!$A$19</c:f>
              <c:strCache>
                <c:ptCount val="1"/>
                <c:pt idx="0">
                  <c:v>обеспеченность местами детей 
в постоянных ДОУ, мест на 100 детей
</c:v>
                </c:pt>
              </c:strCache>
            </c:strRef>
          </c:tx>
          <c:spPr>
            <a:solidFill>
              <a:srgbClr val="00B050"/>
            </a:solidFill>
            <a:scene3d>
              <a:camera prst="orthographicFront"/>
              <a:lightRig rig="threePt" dir="t"/>
            </a:scene3d>
            <a:sp3d prstMaterial="matte">
              <a:bevelT w="127000" h="63500"/>
            </a:sp3d>
          </c:spPr>
          <c:dLbls>
            <c:dLbl>
              <c:idx val="5"/>
              <c:layout>
                <c:manualLayout>
                  <c:x val="-2.7917364600781691E-3"/>
                  <c:y val="0"/>
                </c:manualLayout>
              </c:layout>
              <c:dLblPos val="outEnd"/>
              <c:showVal val="1"/>
            </c:dLbl>
            <c:spPr>
              <a:solidFill>
                <a:schemeClr val="accent3">
                  <a:lumMod val="40000"/>
                  <a:lumOff val="60000"/>
                </a:schemeClr>
              </a:solidFill>
            </c:spPr>
            <c:txPr>
              <a:bodyPr/>
              <a:lstStyle/>
              <a:p>
                <a:pPr>
                  <a:defRPr b="1">
                    <a:solidFill>
                      <a:schemeClr val="accent3">
                        <a:lumMod val="50000"/>
                      </a:schemeClr>
                    </a:solidFill>
                    <a:latin typeface="Times New Roman" pitchFamily="18" charset="0"/>
                    <a:cs typeface="Times New Roman" pitchFamily="18" charset="0"/>
                  </a:defRPr>
                </a:pPr>
                <a:endParaRPr lang="ru-RU"/>
              </a:p>
            </c:txPr>
            <c:showVal val="1"/>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образование!$B$19:$K$19</c:f>
              <c:numCache>
                <c:formatCode>General</c:formatCode>
                <c:ptCount val="10"/>
                <c:pt idx="0">
                  <c:v>86</c:v>
                </c:pt>
                <c:pt idx="1">
                  <c:v>100</c:v>
                </c:pt>
                <c:pt idx="2">
                  <c:v>98</c:v>
                </c:pt>
                <c:pt idx="3">
                  <c:v>94</c:v>
                </c:pt>
                <c:pt idx="4">
                  <c:v>92</c:v>
                </c:pt>
                <c:pt idx="5">
                  <c:v>92</c:v>
                </c:pt>
                <c:pt idx="6">
                  <c:v>92</c:v>
                </c:pt>
                <c:pt idx="7">
                  <c:v>92</c:v>
                </c:pt>
                <c:pt idx="8">
                  <c:v>92</c:v>
                </c:pt>
                <c:pt idx="9">
                  <c:v>94</c:v>
                </c:pt>
              </c:numCache>
            </c:numRef>
          </c:val>
        </c:ser>
        <c:ser>
          <c:idx val="1"/>
          <c:order val="1"/>
          <c:tx>
            <c:strRef>
              <c:f>образование!$A$20</c:f>
              <c:strCache>
                <c:ptCount val="1"/>
                <c:pt idx="0">
                  <c:v>охват детей ДОУ (от численности 
детей соответствующего возраста), %
</c:v>
                </c:pt>
              </c:strCache>
            </c:strRef>
          </c:tx>
          <c:spPr>
            <a:solidFill>
              <a:schemeClr val="accent2">
                <a:lumMod val="60000"/>
                <a:lumOff val="40000"/>
              </a:schemeClr>
            </a:solidFill>
            <a:scene3d>
              <a:camera prst="orthographicFront"/>
              <a:lightRig rig="threePt" dir="t"/>
            </a:scene3d>
            <a:sp3d prstMaterial="matte">
              <a:bevelT w="127000" h="63500"/>
            </a:sp3d>
          </c:spPr>
          <c:dLbls>
            <c:dLbl>
              <c:idx val="0"/>
              <c:layout>
                <c:manualLayout>
                  <c:x val="1.3958682300390839E-2"/>
                  <c:y val="4.6948356807511735E-2"/>
                </c:manualLayout>
              </c:layout>
              <c:dLblPos val="outEnd"/>
              <c:showVal val="1"/>
            </c:dLbl>
            <c:dLbl>
              <c:idx val="1"/>
              <c:layout>
                <c:manualLayout>
                  <c:x val="2.7917364600781691E-3"/>
                  <c:y val="4.6948356807511672E-2"/>
                </c:manualLayout>
              </c:layout>
              <c:dLblPos val="outEnd"/>
              <c:showVal val="1"/>
            </c:dLbl>
            <c:dLbl>
              <c:idx val="2"/>
              <c:layout>
                <c:manualLayout>
                  <c:x val="2.7917364600781691E-3"/>
                  <c:y val="4.303599374021902E-2"/>
                </c:manualLayout>
              </c:layout>
              <c:dLblPos val="outEnd"/>
              <c:showVal val="1"/>
            </c:dLbl>
            <c:dLbl>
              <c:idx val="3"/>
              <c:layout>
                <c:manualLayout>
                  <c:x val="-2.7917364600782211E-3"/>
                  <c:y val="4.303599374021902E-2"/>
                </c:manualLayout>
              </c:layout>
              <c:dLblPos val="outEnd"/>
              <c:showVal val="1"/>
            </c:dLbl>
            <c:dLbl>
              <c:idx val="4"/>
              <c:layout>
                <c:manualLayout>
                  <c:x val="2.7917364600781691E-3"/>
                  <c:y val="3.5211267605635033E-2"/>
                </c:manualLayout>
              </c:layout>
              <c:dLblPos val="outEnd"/>
              <c:showVal val="1"/>
            </c:dLbl>
            <c:dLbl>
              <c:idx val="5"/>
              <c:layout>
                <c:manualLayout>
                  <c:x val="2.7917364600781691E-3"/>
                  <c:y val="7.82472613458529E-2"/>
                </c:manualLayout>
              </c:layout>
              <c:dLblPos val="outEnd"/>
              <c:showVal val="1"/>
            </c:dLbl>
            <c:dLbl>
              <c:idx val="6"/>
              <c:layout>
                <c:manualLayout>
                  <c:x val="-5.5834729201563434E-3"/>
                  <c:y val="3.1298904538341089E-2"/>
                </c:manualLayout>
              </c:layout>
              <c:dLblPos val="outEnd"/>
              <c:showVal val="1"/>
            </c:dLbl>
            <c:dLbl>
              <c:idx val="7"/>
              <c:layout>
                <c:manualLayout>
                  <c:x val="0"/>
                  <c:y val="3.5211267605635033E-2"/>
                </c:manualLayout>
              </c:layout>
              <c:dLblPos val="outEnd"/>
              <c:showVal val="1"/>
            </c:dLbl>
            <c:dLbl>
              <c:idx val="8"/>
              <c:layout>
                <c:manualLayout>
                  <c:x val="1.023624877026831E-16"/>
                  <c:y val="3.5211267605635033E-2"/>
                </c:manualLayout>
              </c:layout>
              <c:dLblPos val="outEnd"/>
              <c:showVal val="1"/>
            </c:dLbl>
            <c:dLbl>
              <c:idx val="9"/>
              <c:layout>
                <c:manualLayout>
                  <c:x val="2.7917364600782801E-3"/>
                  <c:y val="3.5211267605635033E-2"/>
                </c:manualLayout>
              </c:layout>
              <c:dLblPos val="outEnd"/>
              <c:showVal val="1"/>
            </c:dLbl>
            <c:spPr>
              <a:solidFill>
                <a:schemeClr val="accent2">
                  <a:lumMod val="20000"/>
                  <a:lumOff val="80000"/>
                </a:schemeClr>
              </a:solidFill>
            </c:spPr>
            <c:txPr>
              <a:bodyPr/>
              <a:lstStyle/>
              <a:p>
                <a:pPr>
                  <a:defRPr b="1">
                    <a:solidFill>
                      <a:srgbClr val="C00000"/>
                    </a:solidFill>
                    <a:latin typeface="Times New Roman" pitchFamily="18" charset="0"/>
                    <a:cs typeface="Times New Roman" pitchFamily="18" charset="0"/>
                  </a:defRPr>
                </a:pPr>
                <a:endParaRPr lang="ru-RU"/>
              </a:p>
            </c:txPr>
            <c:dLblPos val="inBase"/>
            <c:showVal val="1"/>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образование!$B$20:$K$20</c:f>
              <c:numCache>
                <c:formatCode>General</c:formatCode>
                <c:ptCount val="10"/>
                <c:pt idx="0">
                  <c:v>67.5</c:v>
                </c:pt>
                <c:pt idx="1">
                  <c:v>68.2</c:v>
                </c:pt>
                <c:pt idx="2">
                  <c:v>84.8</c:v>
                </c:pt>
                <c:pt idx="3">
                  <c:v>84.5</c:v>
                </c:pt>
                <c:pt idx="4">
                  <c:v>62.3</c:v>
                </c:pt>
                <c:pt idx="5">
                  <c:v>70</c:v>
                </c:pt>
                <c:pt idx="6">
                  <c:v>70</c:v>
                </c:pt>
                <c:pt idx="7">
                  <c:v>67.8</c:v>
                </c:pt>
                <c:pt idx="8">
                  <c:v>67</c:v>
                </c:pt>
                <c:pt idx="9">
                  <c:v>78</c:v>
                </c:pt>
              </c:numCache>
            </c:numRef>
          </c:val>
        </c:ser>
        <c:ser>
          <c:idx val="2"/>
          <c:order val="2"/>
          <c:tx>
            <c:strRef>
              <c:f>образование!$A$21</c:f>
              <c:strCache>
                <c:ptCount val="1"/>
                <c:pt idx="0">
                  <c:v>численность педагогических 
работников в ДОУ, человек
</c:v>
                </c:pt>
              </c:strCache>
            </c:strRef>
          </c:tx>
          <c:spPr>
            <a:solidFill>
              <a:schemeClr val="tx2">
                <a:lumMod val="60000"/>
                <a:lumOff val="40000"/>
              </a:schemeClr>
            </a:solidFill>
            <a:scene3d>
              <a:camera prst="orthographicFront"/>
              <a:lightRig rig="threePt" dir="t"/>
            </a:scene3d>
            <a:sp3d>
              <a:bevelT w="190500" h="38100"/>
            </a:sp3d>
          </c:spPr>
          <c:dLbls>
            <c:spPr>
              <a:solidFill>
                <a:schemeClr val="accent1">
                  <a:lumMod val="20000"/>
                  <a:lumOff val="80000"/>
                </a:schemeClr>
              </a:solidFill>
            </c:spPr>
            <c:txPr>
              <a:bodyPr/>
              <a:lstStyle/>
              <a:p>
                <a:pPr>
                  <a:defRPr b="1">
                    <a:solidFill>
                      <a:schemeClr val="tx2">
                        <a:lumMod val="75000"/>
                      </a:schemeClr>
                    </a:solidFill>
                    <a:latin typeface="Times New Roman" pitchFamily="18" charset="0"/>
                    <a:cs typeface="Times New Roman" pitchFamily="18" charset="0"/>
                  </a:defRPr>
                </a:pPr>
                <a:endParaRPr lang="ru-RU"/>
              </a:p>
            </c:txPr>
            <c:showVal val="1"/>
          </c:dLbls>
          <c:cat>
            <c:strRef>
              <c:f>образование!$B$18:$K$18</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образование!$B$21:$K$21</c:f>
              <c:numCache>
                <c:formatCode>General</c:formatCode>
                <c:ptCount val="10"/>
                <c:pt idx="0">
                  <c:v>636</c:v>
                </c:pt>
                <c:pt idx="1">
                  <c:v>637</c:v>
                </c:pt>
                <c:pt idx="2">
                  <c:v>615</c:v>
                </c:pt>
                <c:pt idx="3">
                  <c:v>564</c:v>
                </c:pt>
                <c:pt idx="4">
                  <c:v>692</c:v>
                </c:pt>
                <c:pt idx="5">
                  <c:v>635</c:v>
                </c:pt>
                <c:pt idx="6">
                  <c:v>649</c:v>
                </c:pt>
                <c:pt idx="7">
                  <c:v>653</c:v>
                </c:pt>
                <c:pt idx="8">
                  <c:v>678</c:v>
                </c:pt>
                <c:pt idx="9">
                  <c:v>684</c:v>
                </c:pt>
              </c:numCache>
            </c:numRef>
          </c:val>
        </c:ser>
        <c:axId val="244161536"/>
        <c:axId val="244179712"/>
      </c:barChart>
      <c:catAx>
        <c:axId val="244161536"/>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4179712"/>
        <c:crosses val="autoZero"/>
        <c:auto val="1"/>
        <c:lblAlgn val="ctr"/>
        <c:lblOffset val="100"/>
      </c:catAx>
      <c:valAx>
        <c:axId val="244179712"/>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ru-RU"/>
          </a:p>
        </c:txPr>
        <c:crossAx val="244161536"/>
        <c:crosses val="autoZero"/>
        <c:crossBetween val="between"/>
      </c:valAx>
      <c:spPr>
        <a:solidFill>
          <a:srgbClr val="C0504D">
            <a:lumMod val="20000"/>
            <a:lumOff val="80000"/>
          </a:srgbClr>
        </a:solidFill>
      </c:spPr>
    </c:plotArea>
    <c:legend>
      <c:legendPos val="b"/>
      <c:layout>
        <c:manualLayout>
          <c:xMode val="edge"/>
          <c:yMode val="edge"/>
          <c:x val="0"/>
          <c:y val="0.70333166980887962"/>
          <c:w val="0.98845693911374921"/>
          <c:h val="0.24431092316942807"/>
        </c:manualLayout>
      </c:layout>
      <c:txPr>
        <a:bodyPr/>
        <a:lstStyle/>
        <a:p>
          <a:pPr>
            <a:defRPr sz="950" b="1">
              <a:latin typeface="Times New Roman" pitchFamily="18" charset="0"/>
              <a:cs typeface="Times New Roman" pitchFamily="18" charset="0"/>
            </a:defRPr>
          </a:pPr>
          <a:endParaRPr lang="ru-RU"/>
        </a:p>
      </c:txPr>
    </c:legend>
    <c:plotVisOnly val="1"/>
    <c:dispBlanksAs val="gap"/>
  </c:chart>
  <c:spPr>
    <a:solidFill>
      <a:schemeClr val="accent2">
        <a:lumMod val="20000"/>
        <a:lumOff val="80000"/>
      </a:schemeClr>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347712843247693E-2"/>
          <c:y val="4.7984746099072086E-2"/>
          <c:w val="0.88197494203620252"/>
          <c:h val="0.6717864453870096"/>
        </c:manualLayout>
      </c:layout>
      <c:barChart>
        <c:barDir val="col"/>
        <c:grouping val="stacked"/>
        <c:ser>
          <c:idx val="2"/>
          <c:order val="0"/>
          <c:tx>
            <c:strRef>
              <c:f>демография!$A$6</c:f>
              <c:strCache>
                <c:ptCount val="1"/>
                <c:pt idx="0">
                  <c:v>население старше трудоспособного возраста
</c:v>
                </c:pt>
              </c:strCache>
            </c:strRef>
          </c:tx>
          <c:spPr>
            <a:solidFill>
              <a:srgbClr val="3366FF"/>
            </a:solidFill>
            <a:ln w="25400">
              <a:noFill/>
            </a:ln>
            <a:scene3d>
              <a:camera prst="orthographicFront"/>
              <a:lightRig rig="threePt" dir="t"/>
            </a:scene3d>
            <a:sp3d prstMaterial="matte">
              <a:bevelT w="127000" h="63500"/>
            </a:sp3d>
          </c:spPr>
          <c:dLbls>
            <c:spPr>
              <a:solidFill>
                <a:schemeClr val="accent5">
                  <a:lumMod val="20000"/>
                  <a:lumOff val="80000"/>
                </a:schemeClr>
              </a:solidFill>
              <a:ln w="25400">
                <a:noFill/>
              </a:ln>
            </c:spPr>
            <c:txPr>
              <a:bodyPr/>
              <a:lstStyle/>
              <a:p>
                <a:pPr>
                  <a:defRPr sz="1100" b="1" i="0" u="none" strike="noStrike" baseline="0">
                    <a:solidFill>
                      <a:srgbClr val="002060"/>
                    </a:solidFill>
                    <a:latin typeface="Times New Roman"/>
                    <a:ea typeface="Times New Roman"/>
                    <a:cs typeface="Times New Roman"/>
                  </a:defRPr>
                </a:pPr>
                <a:endParaRPr lang="ru-RU"/>
              </a:p>
            </c:txPr>
            <c:showVal val="1"/>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демография!$E$6:$N$6</c:f>
              <c:numCache>
                <c:formatCode>General</c:formatCode>
                <c:ptCount val="10"/>
                <c:pt idx="0">
                  <c:v>34390</c:v>
                </c:pt>
                <c:pt idx="1">
                  <c:v>35159</c:v>
                </c:pt>
                <c:pt idx="2">
                  <c:v>35913</c:v>
                </c:pt>
                <c:pt idx="3">
                  <c:v>36419</c:v>
                </c:pt>
                <c:pt idx="4">
                  <c:v>37109</c:v>
                </c:pt>
                <c:pt idx="5">
                  <c:v>37768</c:v>
                </c:pt>
                <c:pt idx="6">
                  <c:v>38395</c:v>
                </c:pt>
                <c:pt idx="7">
                  <c:v>38709</c:v>
                </c:pt>
                <c:pt idx="8">
                  <c:v>39097</c:v>
                </c:pt>
                <c:pt idx="9">
                  <c:v>39430</c:v>
                </c:pt>
              </c:numCache>
            </c:numRef>
          </c:val>
        </c:ser>
        <c:ser>
          <c:idx val="1"/>
          <c:order val="1"/>
          <c:tx>
            <c:strRef>
              <c:f>демография!$A$5</c:f>
              <c:strCache>
                <c:ptCount val="1"/>
                <c:pt idx="0">
                  <c:v>население в трудоспособном возрасте</c:v>
                </c:pt>
              </c:strCache>
            </c:strRef>
          </c:tx>
          <c:spPr>
            <a:solidFill>
              <a:srgbClr val="CC99FF"/>
            </a:solidFill>
            <a:ln w="25400">
              <a:noFill/>
            </a:ln>
            <a:scene3d>
              <a:camera prst="orthographicFront"/>
              <a:lightRig rig="threePt" dir="t"/>
            </a:scene3d>
            <a:sp3d prstMaterial="matte">
              <a:bevelT w="127000" h="63500"/>
            </a:sp3d>
          </c:spPr>
          <c:dLbls>
            <c:spPr>
              <a:solidFill>
                <a:schemeClr val="accent4">
                  <a:lumMod val="20000"/>
                  <a:lumOff val="80000"/>
                </a:schemeClr>
              </a:solidFill>
            </c:spPr>
            <c:txPr>
              <a:bodyPr/>
              <a:lstStyle/>
              <a:p>
                <a:pPr>
                  <a:defRPr sz="1100" b="1">
                    <a:solidFill>
                      <a:srgbClr val="7030A0"/>
                    </a:solidFill>
                    <a:latin typeface="Times New Roman" pitchFamily="18" charset="0"/>
                    <a:cs typeface="Times New Roman" pitchFamily="18" charset="0"/>
                  </a:defRPr>
                </a:pPr>
                <a:endParaRPr lang="ru-RU"/>
              </a:p>
            </c:txPr>
            <c:showVal val="1"/>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демография!$E$5:$N$5</c:f>
              <c:numCache>
                <c:formatCode>General</c:formatCode>
                <c:ptCount val="10"/>
                <c:pt idx="0">
                  <c:v>92426</c:v>
                </c:pt>
                <c:pt idx="1">
                  <c:v>90497</c:v>
                </c:pt>
                <c:pt idx="2">
                  <c:v>88532</c:v>
                </c:pt>
                <c:pt idx="3">
                  <c:v>86688</c:v>
                </c:pt>
                <c:pt idx="4">
                  <c:v>86696</c:v>
                </c:pt>
                <c:pt idx="5">
                  <c:v>84807</c:v>
                </c:pt>
                <c:pt idx="6">
                  <c:v>83535</c:v>
                </c:pt>
                <c:pt idx="7">
                  <c:v>82171</c:v>
                </c:pt>
                <c:pt idx="8">
                  <c:v>80793</c:v>
                </c:pt>
                <c:pt idx="9">
                  <c:v>79217</c:v>
                </c:pt>
              </c:numCache>
            </c:numRef>
          </c:val>
        </c:ser>
        <c:ser>
          <c:idx val="0"/>
          <c:order val="2"/>
          <c:tx>
            <c:strRef>
              <c:f>демография!$A$4</c:f>
              <c:strCache>
                <c:ptCount val="1"/>
                <c:pt idx="0">
                  <c:v>население моложе трудоспособного возраста</c:v>
                </c:pt>
              </c:strCache>
            </c:strRef>
          </c:tx>
          <c:spPr>
            <a:solidFill>
              <a:schemeClr val="accent6">
                <a:lumMod val="40000"/>
                <a:lumOff val="60000"/>
              </a:schemeClr>
            </a:solidFill>
            <a:scene3d>
              <a:camera prst="orthographicFront"/>
              <a:lightRig rig="threePt" dir="t"/>
            </a:scene3d>
            <a:sp3d prstMaterial="matte">
              <a:bevelT w="127000" h="63500"/>
            </a:sp3d>
          </c:spPr>
          <c:dLbls>
            <c:dLbl>
              <c:idx val="8"/>
              <c:layout>
                <c:manualLayout>
                  <c:x val="4.7687172150691504E-3"/>
                  <c:y val="6.8818023827141254E-17"/>
                </c:manualLayout>
              </c:layout>
              <c:dLblPos val="ctr"/>
              <c:showVal val="1"/>
            </c:dLbl>
            <c:spPr>
              <a:solidFill>
                <a:schemeClr val="accent6">
                  <a:lumMod val="20000"/>
                  <a:lumOff val="80000"/>
                </a:schemeClr>
              </a:solidFill>
              <a:ln w="25400">
                <a:noFill/>
              </a:ln>
            </c:spPr>
            <c:txPr>
              <a:bodyPr/>
              <a:lstStyle/>
              <a:p>
                <a:pPr>
                  <a:defRPr sz="1100" b="1" i="0" u="none" strike="noStrike" baseline="0">
                    <a:solidFill>
                      <a:srgbClr val="C00000"/>
                    </a:solidFill>
                    <a:latin typeface="Times New Roman"/>
                    <a:ea typeface="Times New Roman"/>
                    <a:cs typeface="Times New Roman"/>
                  </a:defRPr>
                </a:pPr>
                <a:endParaRPr lang="ru-RU"/>
              </a:p>
            </c:txPr>
            <c:showVal val="1"/>
          </c:dLbls>
          <c:cat>
            <c:strRef>
              <c:f>демография!$E$2:$N$2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демография!$E$4:$N$4</c:f>
              <c:numCache>
                <c:formatCode>General</c:formatCode>
                <c:ptCount val="10"/>
                <c:pt idx="0">
                  <c:v>21002</c:v>
                </c:pt>
                <c:pt idx="1">
                  <c:v>21292</c:v>
                </c:pt>
                <c:pt idx="2">
                  <c:v>21865</c:v>
                </c:pt>
                <c:pt idx="3">
                  <c:v>22727</c:v>
                </c:pt>
                <c:pt idx="4">
                  <c:v>23620</c:v>
                </c:pt>
                <c:pt idx="5">
                  <c:v>23941</c:v>
                </c:pt>
                <c:pt idx="6">
                  <c:v>24456</c:v>
                </c:pt>
                <c:pt idx="7">
                  <c:v>24453</c:v>
                </c:pt>
                <c:pt idx="8">
                  <c:v>24238</c:v>
                </c:pt>
                <c:pt idx="9">
                  <c:v>23904</c:v>
                </c:pt>
              </c:numCache>
            </c:numRef>
          </c:val>
        </c:ser>
        <c:overlap val="100"/>
        <c:axId val="205293440"/>
        <c:axId val="205294976"/>
      </c:barChart>
      <c:catAx>
        <c:axId val="205293440"/>
        <c:scaling>
          <c:orientation val="minMax"/>
        </c:scaling>
        <c:axPos val="b"/>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05294976"/>
        <c:crosses val="autoZero"/>
        <c:auto val="1"/>
        <c:lblAlgn val="ctr"/>
        <c:lblOffset val="100"/>
      </c:catAx>
      <c:valAx>
        <c:axId val="205294976"/>
        <c:scaling>
          <c:orientation val="minMax"/>
        </c:scaling>
        <c:delete val="1"/>
        <c:axPos val="l"/>
        <c:numFmt formatCode="General" sourceLinked="1"/>
        <c:tickLblPos val="none"/>
        <c:crossAx val="205293440"/>
        <c:crosses val="autoZero"/>
        <c:crossBetween val="between"/>
      </c:valAx>
      <c:spPr>
        <a:solidFill>
          <a:srgbClr val="4BACC6">
            <a:lumMod val="40000"/>
            <a:lumOff val="60000"/>
          </a:srgbClr>
        </a:solidFill>
      </c:spPr>
    </c:plotArea>
    <c:legend>
      <c:legendPos val="r"/>
      <c:layout>
        <c:manualLayout>
          <c:xMode val="edge"/>
          <c:yMode val="edge"/>
          <c:x val="3.9077764751856252E-3"/>
          <c:y val="0.84809978891300963"/>
          <c:w val="0.99609222352481464"/>
          <c:h val="0.10884852688683079"/>
        </c:manualLayout>
      </c:layout>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chemeClr val="accent5">
        <a:lumMod val="40000"/>
        <a:lumOff val="6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manualLayout>
          <c:layoutTarget val="inner"/>
          <c:xMode val="edge"/>
          <c:yMode val="edge"/>
          <c:x val="0.12673840769903771"/>
          <c:y val="3.3828518235951767E-2"/>
          <c:w val="0.82326159230096252"/>
          <c:h val="0.56799940976277485"/>
        </c:manualLayout>
      </c:layout>
      <c:lineChart>
        <c:grouping val="stacked"/>
        <c:ser>
          <c:idx val="0"/>
          <c:order val="0"/>
          <c:tx>
            <c:strRef>
              <c:f>образование!$A$26</c:f>
              <c:strCache>
                <c:ptCount val="1"/>
                <c:pt idx="0">
                  <c:v>число общеобразовательных учреждений,  (включая  МОУ «Открытая (сменная) общеобразовательная школа №1», единиц                                      
</c:v>
                </c:pt>
              </c:strCache>
            </c:strRef>
          </c:tx>
          <c:spPr>
            <a:ln w="76200"/>
          </c:spPr>
          <c:marker>
            <c:spPr>
              <a:solidFill>
                <a:schemeClr val="accent1">
                  <a:lumMod val="40000"/>
                  <a:lumOff val="60000"/>
                </a:schemeClr>
              </a:solidFill>
              <a:ln w="76200"/>
              <a:scene3d>
                <a:camera prst="orthographicFront"/>
                <a:lightRig rig="threePt" dir="t"/>
              </a:scene3d>
              <a:sp3d>
                <a:bevelT/>
              </a:sp3d>
            </c:spPr>
          </c:marker>
          <c:dLbls>
            <c:txPr>
              <a:bodyPr/>
              <a:lstStyle/>
              <a:p>
                <a:pPr>
                  <a:defRPr sz="1050" b="1">
                    <a:solidFill>
                      <a:schemeClr val="tx2">
                        <a:lumMod val="75000"/>
                      </a:schemeClr>
                    </a:solidFill>
                    <a:latin typeface="Times New Roman" pitchFamily="18" charset="0"/>
                    <a:cs typeface="Times New Roman" pitchFamily="18" charset="0"/>
                  </a:defRPr>
                </a:pPr>
                <a:endParaRPr lang="ru-RU"/>
              </a:p>
            </c:txPr>
            <c:dLblPos val="t"/>
            <c:showVal val="1"/>
          </c:dLbls>
          <c:cat>
            <c:strRef>
              <c:f>образование!$B$25:$K$25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образование!$B$26:$K$26</c:f>
              <c:numCache>
                <c:formatCode>General</c:formatCode>
                <c:ptCount val="10"/>
                <c:pt idx="0">
                  <c:v>24</c:v>
                </c:pt>
                <c:pt idx="1">
                  <c:v>24</c:v>
                </c:pt>
                <c:pt idx="2">
                  <c:v>22</c:v>
                </c:pt>
                <c:pt idx="3">
                  <c:v>22</c:v>
                </c:pt>
                <c:pt idx="4">
                  <c:v>22</c:v>
                </c:pt>
                <c:pt idx="5">
                  <c:v>20</c:v>
                </c:pt>
                <c:pt idx="6">
                  <c:v>20</c:v>
                </c:pt>
                <c:pt idx="7">
                  <c:v>19</c:v>
                </c:pt>
                <c:pt idx="8">
                  <c:v>19</c:v>
                </c:pt>
                <c:pt idx="9">
                  <c:v>19</c:v>
                </c:pt>
              </c:numCache>
            </c:numRef>
          </c:val>
        </c:ser>
        <c:ser>
          <c:idx val="1"/>
          <c:order val="1"/>
          <c:tx>
            <c:strRef>
              <c:f>образование!$A$27</c:f>
              <c:strCache>
                <c:ptCount val="1"/>
                <c:pt idx="0">
                  <c:v>численность учащихся в общеобразовательных учреждениях, включая негосударственные, на начало учебного года, человек
</c:v>
                </c:pt>
              </c:strCache>
            </c:strRef>
          </c:tx>
          <c:spPr>
            <a:ln w="76200"/>
          </c:spPr>
          <c:marker>
            <c:spPr>
              <a:solidFill>
                <a:schemeClr val="accent6">
                  <a:lumMod val="60000"/>
                  <a:lumOff val="40000"/>
                </a:schemeClr>
              </a:solidFill>
              <a:ln w="76200"/>
              <a:scene3d>
                <a:camera prst="orthographicFront"/>
                <a:lightRig rig="threePt" dir="t"/>
              </a:scene3d>
              <a:sp3d>
                <a:bevelT/>
              </a:sp3d>
            </c:spPr>
          </c:marker>
          <c:dLbls>
            <c:txPr>
              <a:bodyPr/>
              <a:lstStyle/>
              <a:p>
                <a:pPr>
                  <a:defRPr sz="1100" b="1">
                    <a:solidFill>
                      <a:schemeClr val="accent2">
                        <a:lumMod val="75000"/>
                      </a:schemeClr>
                    </a:solidFill>
                    <a:latin typeface="Times New Roman" pitchFamily="18" charset="0"/>
                    <a:cs typeface="Times New Roman" pitchFamily="18" charset="0"/>
                  </a:defRPr>
                </a:pPr>
                <a:endParaRPr lang="ru-RU"/>
              </a:p>
            </c:txPr>
            <c:dLblPos val="b"/>
            <c:showVal val="1"/>
          </c:dLbls>
          <c:cat>
            <c:strRef>
              <c:f>образование!$B$25:$K$25</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образование!$B$27:$K$27</c:f>
              <c:numCache>
                <c:formatCode>General</c:formatCode>
                <c:ptCount val="10"/>
                <c:pt idx="0">
                  <c:v>12435</c:v>
                </c:pt>
                <c:pt idx="1">
                  <c:v>12645</c:v>
                </c:pt>
                <c:pt idx="2">
                  <c:v>12460</c:v>
                </c:pt>
                <c:pt idx="3">
                  <c:v>12607</c:v>
                </c:pt>
                <c:pt idx="4">
                  <c:v>12835</c:v>
                </c:pt>
                <c:pt idx="5">
                  <c:v>13160</c:v>
                </c:pt>
                <c:pt idx="6">
                  <c:v>13332</c:v>
                </c:pt>
                <c:pt idx="7">
                  <c:v>13583</c:v>
                </c:pt>
                <c:pt idx="8">
                  <c:v>13695</c:v>
                </c:pt>
                <c:pt idx="9">
                  <c:v>13906</c:v>
                </c:pt>
              </c:numCache>
            </c:numRef>
          </c:val>
        </c:ser>
        <c:marker val="1"/>
        <c:axId val="244282880"/>
        <c:axId val="244284416"/>
      </c:lineChart>
      <c:catAx>
        <c:axId val="244282880"/>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4284416"/>
        <c:crosses val="autoZero"/>
        <c:auto val="1"/>
        <c:lblAlgn val="ctr"/>
        <c:lblOffset val="100"/>
      </c:catAx>
      <c:valAx>
        <c:axId val="244284416"/>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ru-RU"/>
          </a:p>
        </c:txPr>
        <c:crossAx val="244282880"/>
        <c:crosses val="autoZero"/>
        <c:crossBetween val="between"/>
      </c:valAx>
      <c:spPr>
        <a:solidFill>
          <a:sysClr val="window" lastClr="FFFFFF">
            <a:lumMod val="85000"/>
          </a:sysClr>
        </a:solidFill>
        <a:ln w="76200" cmpd="sng"/>
      </c:spPr>
    </c:plotArea>
    <c:legend>
      <c:legendPos val="b"/>
      <c:legendEntry>
        <c:idx val="1"/>
        <c:txPr>
          <a:bodyPr/>
          <a:lstStyle/>
          <a:p>
            <a:pPr>
              <a:defRPr b="1">
                <a:latin typeface="Times New Roman" pitchFamily="18" charset="0"/>
                <a:cs typeface="Times New Roman" pitchFamily="18" charset="0"/>
              </a:defRPr>
            </a:pPr>
            <a:endParaRPr lang="ru-RU"/>
          </a:p>
        </c:txPr>
      </c:legendEntry>
      <c:legendEntry>
        <c:idx val="0"/>
        <c:txPr>
          <a:bodyPr/>
          <a:lstStyle/>
          <a:p>
            <a:pPr>
              <a:defRPr b="1">
                <a:latin typeface="Times New Roman" pitchFamily="18" charset="0"/>
                <a:cs typeface="Times New Roman" pitchFamily="18" charset="0"/>
              </a:defRPr>
            </a:pPr>
            <a:endParaRPr lang="ru-RU"/>
          </a:p>
        </c:txPr>
      </c:legendEntry>
      <c:layout>
        <c:manualLayout>
          <c:xMode val="edge"/>
          <c:yMode val="edge"/>
          <c:x val="0"/>
          <c:y val="0.75366951738690946"/>
          <c:w val="1"/>
          <c:h val="0.24633048261311841"/>
        </c:manualLayout>
      </c:layout>
    </c:legend>
    <c:plotVisOnly val="1"/>
    <c:dispBlanksAs val="zero"/>
  </c:chart>
  <c:spPr>
    <a:solidFill>
      <a:schemeClr val="bg1">
        <a:lumMod val="85000"/>
      </a:schemeClr>
    </a:solidFill>
    <a:ln w="6350">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250000000000227E-2"/>
          <c:y val="5.0925925925925923E-2"/>
          <c:w val="0.88619444444444462"/>
          <c:h val="0.53056028469414296"/>
        </c:manualLayout>
      </c:layout>
      <c:barChart>
        <c:barDir val="col"/>
        <c:grouping val="clustered"/>
        <c:ser>
          <c:idx val="0"/>
          <c:order val="0"/>
          <c:tx>
            <c:strRef>
              <c:f>образование!$A$30</c:f>
              <c:strCache>
                <c:ptCount val="1"/>
                <c:pt idx="0">
                  <c:v>средняя наполняемость классов, человек</c:v>
                </c:pt>
              </c:strCache>
            </c:strRef>
          </c:tx>
          <c:spPr>
            <a:solidFill>
              <a:schemeClr val="tx2">
                <a:lumMod val="60000"/>
                <a:lumOff val="40000"/>
              </a:schemeClr>
            </a:solidFill>
            <a:scene3d>
              <a:camera prst="orthographicFront"/>
              <a:lightRig rig="threePt" dir="t"/>
            </a:scene3d>
            <a:sp3d prstMaterial="matte">
              <a:bevelT w="63500" h="63500" prst="artDeco"/>
              <a:contourClr>
                <a:srgbClr val="000000"/>
              </a:contourClr>
            </a:sp3d>
          </c:spPr>
          <c:dLbls>
            <c:spPr>
              <a:solidFill>
                <a:schemeClr val="accent5">
                  <a:lumMod val="20000"/>
                  <a:lumOff val="80000"/>
                </a:schemeClr>
              </a:solidFill>
            </c:spPr>
            <c:txPr>
              <a:bodyPr/>
              <a:lstStyle/>
              <a:p>
                <a:pPr>
                  <a:defRPr sz="1050" b="1">
                    <a:solidFill>
                      <a:schemeClr val="tx2">
                        <a:lumMod val="75000"/>
                      </a:schemeClr>
                    </a:solidFill>
                  </a:defRPr>
                </a:pPr>
                <a:endParaRPr lang="ru-RU"/>
              </a:p>
            </c:txPr>
            <c:dLblPos val="outEnd"/>
            <c:showVal val="1"/>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образование!$B$30:$K$30</c:f>
              <c:numCache>
                <c:formatCode>General</c:formatCode>
                <c:ptCount val="10"/>
                <c:pt idx="0">
                  <c:v>23.8</c:v>
                </c:pt>
                <c:pt idx="1">
                  <c:v>23.7</c:v>
                </c:pt>
                <c:pt idx="2">
                  <c:v>24</c:v>
                </c:pt>
                <c:pt idx="3">
                  <c:v>24.4</c:v>
                </c:pt>
                <c:pt idx="4">
                  <c:v>24.6</c:v>
                </c:pt>
                <c:pt idx="5">
                  <c:v>25</c:v>
                </c:pt>
                <c:pt idx="6">
                  <c:v>25.2</c:v>
                </c:pt>
                <c:pt idx="7">
                  <c:v>25.8</c:v>
                </c:pt>
                <c:pt idx="8">
                  <c:v>25.8</c:v>
                </c:pt>
                <c:pt idx="9">
                  <c:v>26</c:v>
                </c:pt>
              </c:numCache>
            </c:numRef>
          </c:val>
        </c:ser>
        <c:ser>
          <c:idx val="1"/>
          <c:order val="1"/>
          <c:tx>
            <c:strRef>
              <c:f>образование!$A$31</c:f>
              <c:strCache>
                <c:ptCount val="1"/>
                <c:pt idx="0">
                  <c:v>удельный вес обучающихся в первую смену в дневных учреждениях общего образования,  %</c:v>
                </c:pt>
              </c:strCache>
            </c:strRef>
          </c:tx>
          <c:spPr>
            <a:solidFill>
              <a:schemeClr val="accent3">
                <a:lumMod val="75000"/>
              </a:schemeClr>
            </a:solidFill>
            <a:scene3d>
              <a:camera prst="orthographicFront"/>
              <a:lightRig rig="threePt" dir="t"/>
            </a:scene3d>
            <a:sp3d prstMaterial="matte">
              <a:bevelT w="63500" h="63500" prst="artDeco"/>
              <a:contourClr>
                <a:srgbClr val="000000"/>
              </a:contourClr>
            </a:sp3d>
          </c:spPr>
          <c:dLbls>
            <c:spPr>
              <a:solidFill>
                <a:schemeClr val="accent3">
                  <a:lumMod val="20000"/>
                  <a:lumOff val="80000"/>
                </a:schemeClr>
              </a:solidFill>
            </c:spPr>
            <c:txPr>
              <a:bodyPr/>
              <a:lstStyle/>
              <a:p>
                <a:pPr>
                  <a:defRPr sz="1050" b="1"/>
                </a:pPr>
                <a:endParaRPr lang="ru-RU"/>
              </a:p>
            </c:txPr>
            <c:dLblPos val="outEnd"/>
            <c:showVal val="1"/>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образование!$B$31:$K$31</c:f>
              <c:numCache>
                <c:formatCode>General</c:formatCode>
                <c:ptCount val="10"/>
                <c:pt idx="0">
                  <c:v>67.099999999999994</c:v>
                </c:pt>
                <c:pt idx="1">
                  <c:v>65.400000000000006</c:v>
                </c:pt>
                <c:pt idx="2">
                  <c:v>64</c:v>
                </c:pt>
                <c:pt idx="3">
                  <c:v>67</c:v>
                </c:pt>
                <c:pt idx="4">
                  <c:v>67.2</c:v>
                </c:pt>
                <c:pt idx="5">
                  <c:v>68.900000000000006</c:v>
                </c:pt>
                <c:pt idx="6">
                  <c:v>68.3</c:v>
                </c:pt>
                <c:pt idx="7">
                  <c:v>69.8</c:v>
                </c:pt>
                <c:pt idx="8">
                  <c:v>71.7</c:v>
                </c:pt>
                <c:pt idx="9">
                  <c:v>69.7</c:v>
                </c:pt>
              </c:numCache>
            </c:numRef>
          </c:val>
        </c:ser>
        <c:ser>
          <c:idx val="2"/>
          <c:order val="2"/>
          <c:tx>
            <c:strRef>
              <c:f>образование!$A$32</c:f>
              <c:strCache>
                <c:ptCount val="1"/>
                <c:pt idx="0">
                  <c:v>обеспеченность общеобразовательных учреждений  компьютерами, учащихся на 1 компьютер</c:v>
                </c:pt>
              </c:strCache>
            </c:strRef>
          </c:tx>
          <c:spPr>
            <a:solidFill>
              <a:schemeClr val="accent6">
                <a:lumMod val="75000"/>
              </a:schemeClr>
            </a:solidFill>
            <a:scene3d>
              <a:camera prst="orthographicFront"/>
              <a:lightRig rig="threePt" dir="t"/>
            </a:scene3d>
            <a:sp3d prstMaterial="matte">
              <a:bevelT w="63500" h="63500" prst="artDeco"/>
              <a:contourClr>
                <a:srgbClr val="000000"/>
              </a:contourClr>
            </a:sp3d>
          </c:spPr>
          <c:dLbls>
            <c:spPr>
              <a:solidFill>
                <a:schemeClr val="accent6">
                  <a:lumMod val="20000"/>
                  <a:lumOff val="80000"/>
                </a:schemeClr>
              </a:solidFill>
            </c:spPr>
            <c:txPr>
              <a:bodyPr/>
              <a:lstStyle/>
              <a:p>
                <a:pPr>
                  <a:defRPr sz="1050" b="1">
                    <a:solidFill>
                      <a:schemeClr val="accent6">
                        <a:lumMod val="50000"/>
                      </a:schemeClr>
                    </a:solidFill>
                  </a:defRPr>
                </a:pPr>
                <a:endParaRPr lang="ru-RU"/>
              </a:p>
            </c:txPr>
            <c:dLblPos val="outEnd"/>
            <c:showVal val="1"/>
          </c:dLbls>
          <c:cat>
            <c:strRef>
              <c:f>образование!$B$29:$K$29</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образование!$B$32:$K$32</c:f>
              <c:numCache>
                <c:formatCode>General</c:formatCode>
                <c:ptCount val="10"/>
                <c:pt idx="0">
                  <c:v>16.5</c:v>
                </c:pt>
                <c:pt idx="1">
                  <c:v>15.6</c:v>
                </c:pt>
                <c:pt idx="2">
                  <c:v>14.8</c:v>
                </c:pt>
                <c:pt idx="3">
                  <c:v>17.8</c:v>
                </c:pt>
                <c:pt idx="4">
                  <c:v>23</c:v>
                </c:pt>
                <c:pt idx="5">
                  <c:v>16.3</c:v>
                </c:pt>
                <c:pt idx="6">
                  <c:v>13.1</c:v>
                </c:pt>
                <c:pt idx="7">
                  <c:v>13</c:v>
                </c:pt>
                <c:pt idx="8">
                  <c:v>12.4</c:v>
                </c:pt>
                <c:pt idx="9">
                  <c:v>12.6</c:v>
                </c:pt>
              </c:numCache>
            </c:numRef>
          </c:val>
        </c:ser>
        <c:dLbls>
          <c:showVal val="1"/>
        </c:dLbls>
        <c:axId val="244344704"/>
        <c:axId val="244346240"/>
      </c:barChart>
      <c:catAx>
        <c:axId val="244344704"/>
        <c:scaling>
          <c:orientation val="minMax"/>
        </c:scaling>
        <c:axPos val="b"/>
        <c:numFmt formatCode="General" sourceLinked="1"/>
        <c:tickLblPos val="nextTo"/>
        <c:txPr>
          <a:bodyPr/>
          <a:lstStyle/>
          <a:p>
            <a:pPr>
              <a:defRPr sz="1200" b="1"/>
            </a:pPr>
            <a:endParaRPr lang="ru-RU"/>
          </a:p>
        </c:txPr>
        <c:crossAx val="244346240"/>
        <c:crosses val="autoZero"/>
        <c:auto val="1"/>
        <c:lblAlgn val="ctr"/>
        <c:lblOffset val="100"/>
      </c:catAx>
      <c:valAx>
        <c:axId val="244346240"/>
        <c:scaling>
          <c:orientation val="minMax"/>
        </c:scaling>
        <c:axPos val="l"/>
        <c:numFmt formatCode="General" sourceLinked="1"/>
        <c:tickLblPos val="nextTo"/>
        <c:txPr>
          <a:bodyPr/>
          <a:lstStyle/>
          <a:p>
            <a:pPr>
              <a:defRPr sz="1200" b="1"/>
            </a:pPr>
            <a:endParaRPr lang="ru-RU"/>
          </a:p>
        </c:txPr>
        <c:crossAx val="244344704"/>
        <c:crosses val="autoZero"/>
        <c:crossBetween val="between"/>
      </c:valAx>
      <c:spPr>
        <a:solidFill>
          <a:srgbClr val="9BBB59">
            <a:lumMod val="40000"/>
            <a:lumOff val="60000"/>
          </a:srgbClr>
        </a:solidFill>
      </c:spPr>
    </c:plotArea>
    <c:legend>
      <c:legendPos val="b"/>
      <c:layout>
        <c:manualLayout>
          <c:xMode val="edge"/>
          <c:yMode val="edge"/>
          <c:x val="1.9378390201224845E-2"/>
          <c:y val="0.71142756282774156"/>
          <c:w val="0.95568744531933503"/>
          <c:h val="0.23723773491352595"/>
        </c:manualLayout>
      </c:layout>
      <c:txPr>
        <a:bodyPr/>
        <a:lstStyle/>
        <a:p>
          <a:pPr>
            <a:defRPr b="1"/>
          </a:pPr>
          <a:endParaRPr lang="ru-RU"/>
        </a:p>
      </c:txPr>
    </c:legend>
    <c:plotVisOnly val="1"/>
    <c:dispBlanksAs val="gap"/>
  </c:chart>
  <c:spPr>
    <a:solidFill>
      <a:schemeClr val="accent3">
        <a:lumMod val="40000"/>
        <a:lumOff val="60000"/>
      </a:schemeClr>
    </a:solidFill>
    <a:ln>
      <a:noFill/>
    </a:ln>
  </c:spPr>
  <c:txPr>
    <a:bodyPr/>
    <a:lstStyle/>
    <a:p>
      <a:pPr algn="ctr">
        <a:defRPr lang="ru-RU" sz="1000" b="0" i="0" u="none" strike="noStrike" kern="1200" baseline="0">
          <a:solidFill>
            <a:sysClr val="windowText" lastClr="000000"/>
          </a:solidFill>
          <a:latin typeface="Times New Roman" pitchFamily="18" charset="0"/>
          <a:ea typeface="+mn-ea"/>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b="1"/>
            </a:pPr>
            <a:r>
              <a:rPr lang="ru-RU" sz="1200" b="1"/>
              <a:t>Сведения о структуре финансовых средств на социальные</a:t>
            </a:r>
          </a:p>
          <a:p>
            <a:pPr>
              <a:defRPr b="1"/>
            </a:pPr>
            <a:r>
              <a:rPr lang="ru-RU" sz="1200" b="1"/>
              <a:t>выплаты из различных источников  за 2010-2019 годы, в тыс.руб.</a:t>
            </a:r>
          </a:p>
        </c:rich>
      </c:tx>
      <c:layout>
        <c:manualLayout>
          <c:xMode val="edge"/>
          <c:yMode val="edge"/>
          <c:x val="0.12546900342233638"/>
          <c:y val="4.6948379321037955E-3"/>
        </c:manualLayout>
      </c:layout>
    </c:title>
    <c:plotArea>
      <c:layout>
        <c:manualLayout>
          <c:layoutTarget val="inner"/>
          <c:xMode val="edge"/>
          <c:yMode val="edge"/>
          <c:x val="9.9122874205128428E-2"/>
          <c:y val="8.2609242287588078E-2"/>
          <c:w val="0.88947221789686759"/>
          <c:h val="0.85868017001023811"/>
        </c:manualLayout>
      </c:layout>
      <c:barChart>
        <c:barDir val="bar"/>
        <c:grouping val="clustered"/>
        <c:ser>
          <c:idx val="0"/>
          <c:order val="0"/>
          <c:tx>
            <c:strRef>
              <c:f>Лист1!$B$1</c:f>
              <c:strCache>
                <c:ptCount val="1"/>
                <c:pt idx="0">
                  <c:v>федеральный бюджет</c:v>
                </c:pt>
              </c:strCache>
            </c:strRef>
          </c:tx>
          <c:spPr>
            <a:solidFill>
              <a:srgbClr val="0070C0"/>
            </a:solidFill>
            <a:ln>
              <a:solidFill>
                <a:schemeClr val="accent5">
                  <a:lumMod val="75000"/>
                </a:schemeClr>
              </a:solidFill>
            </a:ln>
          </c:spPr>
          <c:dLbls>
            <c:dLbl>
              <c:idx val="0"/>
              <c:layout>
                <c:manualLayout>
                  <c:x val="-2.4295432458697852E-3"/>
                  <c:y val="1.271051795360661E-2"/>
                </c:manualLayout>
              </c:layout>
              <c:dLblPos val="outEnd"/>
              <c:showVal val="1"/>
            </c:dLbl>
            <c:dLbl>
              <c:idx val="1"/>
              <c:layout>
                <c:manualLayout>
                  <c:x val="0"/>
                  <c:y val="8.242664029014175E-3"/>
                </c:manualLayout>
              </c:layout>
              <c:dLblPos val="outEnd"/>
              <c:showVal val="1"/>
            </c:dLbl>
            <c:dLbl>
              <c:idx val="2"/>
              <c:layout>
                <c:manualLayout>
                  <c:x val="2.4295432458697852E-3"/>
                  <c:y val="1.648532805802893E-3"/>
                </c:manualLayout>
              </c:layout>
              <c:dLblPos val="outEnd"/>
              <c:showVal val="1"/>
            </c:dLbl>
            <c:dLbl>
              <c:idx val="3"/>
              <c:layout>
                <c:manualLayout>
                  <c:x val="9.7181729834790939E-3"/>
                  <c:y val="1.1539729640620413E-2"/>
                </c:manualLayout>
              </c:layout>
              <c:dLblPos val="outEnd"/>
              <c:showVal val="1"/>
            </c:dLbl>
            <c:dLbl>
              <c:idx val="4"/>
              <c:layout>
                <c:manualLayout>
                  <c:x val="2.4295432458697852E-3"/>
                  <c:y val="6.5941312232113422E-3"/>
                </c:manualLayout>
              </c:layout>
              <c:dLblPos val="outEnd"/>
              <c:showVal val="1"/>
            </c:dLbl>
            <c:dLbl>
              <c:idx val="6"/>
              <c:layout>
                <c:manualLayout>
                  <c:x val="0"/>
                  <c:y val="6.5941312232113422E-3"/>
                </c:manualLayout>
              </c:layout>
              <c:dLblPos val="outEnd"/>
              <c:showVal val="1"/>
            </c:dLbl>
            <c:dLbl>
              <c:idx val="7"/>
              <c:layout>
                <c:manualLayout>
                  <c:x val="-2.4295432458697852E-3"/>
                  <c:y val="9.8911968348175221E-3"/>
                </c:manualLayout>
              </c:layout>
              <c:dLblPos val="outEnd"/>
              <c:showVal val="1"/>
            </c:dLbl>
            <c:dLbl>
              <c:idx val="9"/>
              <c:layout>
                <c:manualLayout>
                  <c:x val="0"/>
                  <c:y val="1.1539729640620413E-2"/>
                </c:manualLayout>
              </c:layout>
              <c:dLblPos val="outEnd"/>
              <c:showVal val="1"/>
            </c:dLbl>
            <c:spPr>
              <a:gradFill>
                <a:gsLst>
                  <a:gs pos="41000">
                    <a:srgbClr val="4BACC6">
                      <a:lumMod val="20000"/>
                      <a:lumOff val="80000"/>
                      <a:alpha val="0"/>
                    </a:srgbClr>
                  </a:gs>
                  <a:gs pos="64999">
                    <a:srgbClr val="F0EBD5"/>
                  </a:gs>
                  <a:gs pos="100000">
                    <a:srgbClr val="D1C39F"/>
                  </a:gs>
                </a:gsLst>
                <a:lin ang="2700000" scaled="1"/>
              </a:gradFill>
            </c:spPr>
            <c:txPr>
              <a:bodyPr/>
              <a:lstStyle/>
              <a:p>
                <a:pPr>
                  <a:defRPr sz="1050" b="1"/>
                </a:pPr>
                <a:endParaRPr lang="ru-RU"/>
              </a:p>
            </c:txPr>
            <c:dLblPos val="outEnd"/>
            <c:showVal val="1"/>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30979</c:v>
                </c:pt>
                <c:pt idx="1">
                  <c:v>32199</c:v>
                </c:pt>
                <c:pt idx="2">
                  <c:v>195490</c:v>
                </c:pt>
                <c:pt idx="3">
                  <c:v>18593</c:v>
                </c:pt>
                <c:pt idx="4">
                  <c:v>46280</c:v>
                </c:pt>
                <c:pt idx="5">
                  <c:v>27267</c:v>
                </c:pt>
                <c:pt idx="6">
                  <c:v>69688</c:v>
                </c:pt>
                <c:pt idx="7">
                  <c:v>26699</c:v>
                </c:pt>
                <c:pt idx="8">
                  <c:v>26456</c:v>
                </c:pt>
                <c:pt idx="9">
                  <c:v>24850</c:v>
                </c:pt>
              </c:numCache>
            </c:numRef>
          </c:val>
        </c:ser>
        <c:ser>
          <c:idx val="1"/>
          <c:order val="1"/>
          <c:tx>
            <c:strRef>
              <c:f>Лист1!$C$1</c:f>
              <c:strCache>
                <c:ptCount val="1"/>
                <c:pt idx="0">
                  <c:v>фонд социального страхования</c:v>
                </c:pt>
              </c:strCache>
            </c:strRef>
          </c:tx>
          <c:spPr>
            <a:solidFill>
              <a:srgbClr val="FF0000"/>
            </a:solidFill>
            <a:ln>
              <a:solidFill>
                <a:srgbClr val="C00000"/>
              </a:solidFill>
            </a:ln>
          </c:spPr>
          <c:dLbls>
            <c:dLbl>
              <c:idx val="0"/>
              <c:layout>
                <c:manualLayout>
                  <c:x val="2.4295432458697852E-3"/>
                  <c:y val="6.3552589768033074E-3"/>
                </c:manualLayout>
              </c:layout>
              <c:dLblPos val="outEnd"/>
              <c:showVal val="1"/>
            </c:dLbl>
            <c:dLbl>
              <c:idx val="2"/>
              <c:layout>
                <c:manualLayout>
                  <c:x val="0"/>
                  <c:y val="-4.9455984174085104E-3"/>
                </c:manualLayout>
              </c:layout>
              <c:dLblPos val="outEnd"/>
              <c:showVal val="1"/>
            </c:dLbl>
            <c:spPr>
              <a:gradFill>
                <a:gsLst>
                  <a:gs pos="61000">
                    <a:srgbClr val="4BACC6">
                      <a:lumMod val="20000"/>
                      <a:lumOff val="80000"/>
                      <a:alpha val="0"/>
                    </a:srgbClr>
                  </a:gs>
                  <a:gs pos="64999">
                    <a:srgbClr val="F0EBD5"/>
                  </a:gs>
                  <a:gs pos="100000">
                    <a:srgbClr val="D1C39F"/>
                  </a:gs>
                </a:gsLst>
                <a:lin ang="2700000" scaled="1"/>
              </a:gradFill>
            </c:spPr>
            <c:txPr>
              <a:bodyPr/>
              <a:lstStyle/>
              <a:p>
                <a:pPr>
                  <a:defRPr sz="1050" b="1"/>
                </a:pPr>
                <a:endParaRPr lang="ru-RU"/>
              </a:p>
            </c:txPr>
            <c:dLblPos val="outEnd"/>
            <c:showVal val="1"/>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54364</c:v>
                </c:pt>
                <c:pt idx="1">
                  <c:v>56106</c:v>
                </c:pt>
                <c:pt idx="2">
                  <c:v>67092</c:v>
                </c:pt>
                <c:pt idx="3">
                  <c:v>32310</c:v>
                </c:pt>
                <c:pt idx="4">
                  <c:v>75163</c:v>
                </c:pt>
                <c:pt idx="5">
                  <c:v>103672</c:v>
                </c:pt>
                <c:pt idx="6">
                  <c:v>96458</c:v>
                </c:pt>
                <c:pt idx="7">
                  <c:v>92041</c:v>
                </c:pt>
                <c:pt idx="8">
                  <c:v>88276</c:v>
                </c:pt>
                <c:pt idx="9">
                  <c:v>83241</c:v>
                </c:pt>
              </c:numCache>
            </c:numRef>
          </c:val>
        </c:ser>
        <c:ser>
          <c:idx val="2"/>
          <c:order val="2"/>
          <c:tx>
            <c:strRef>
              <c:f>Лист1!$D$1</c:f>
              <c:strCache>
                <c:ptCount val="1"/>
                <c:pt idx="0">
                  <c:v>краевой бюджет</c:v>
                </c:pt>
              </c:strCache>
            </c:strRef>
          </c:tx>
          <c:spPr>
            <a:solidFill>
              <a:srgbClr val="00B050"/>
            </a:solidFill>
            <a:ln>
              <a:solidFill>
                <a:schemeClr val="accent3">
                  <a:lumMod val="50000"/>
                </a:schemeClr>
              </a:solidFill>
            </a:ln>
          </c:spPr>
          <c:dLbls>
            <c:spPr>
              <a:gradFill flip="none" rotWithShape="1">
                <a:gsLst>
                  <a:gs pos="49000">
                    <a:srgbClr val="4BACC6">
                      <a:lumMod val="20000"/>
                      <a:lumOff val="80000"/>
                      <a:alpha val="0"/>
                    </a:srgbClr>
                  </a:gs>
                  <a:gs pos="64999">
                    <a:srgbClr val="F0EBD5"/>
                  </a:gs>
                  <a:gs pos="100000">
                    <a:srgbClr val="D1C39F"/>
                  </a:gs>
                </a:gsLst>
                <a:lin ang="2700000" scaled="1"/>
                <a:tileRect/>
              </a:gradFill>
            </c:spPr>
            <c:txPr>
              <a:bodyPr/>
              <a:lstStyle/>
              <a:p>
                <a:pPr>
                  <a:defRPr sz="1050" b="1"/>
                </a:pPr>
                <a:endParaRPr lang="ru-RU"/>
              </a:p>
            </c:txPr>
            <c:dLblPos val="outEnd"/>
            <c:showVal val="1"/>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pt idx="0">
                  <c:v>482321</c:v>
                </c:pt>
                <c:pt idx="1">
                  <c:v>497704</c:v>
                </c:pt>
                <c:pt idx="2">
                  <c:v>523582</c:v>
                </c:pt>
                <c:pt idx="3">
                  <c:v>555536</c:v>
                </c:pt>
                <c:pt idx="4">
                  <c:v>588337</c:v>
                </c:pt>
                <c:pt idx="5">
                  <c:v>920587</c:v>
                </c:pt>
                <c:pt idx="6">
                  <c:v>810134</c:v>
                </c:pt>
                <c:pt idx="7">
                  <c:v>834638</c:v>
                </c:pt>
                <c:pt idx="8">
                  <c:v>955103</c:v>
                </c:pt>
                <c:pt idx="9">
                  <c:v>1030282</c:v>
                </c:pt>
              </c:numCache>
            </c:numRef>
          </c:val>
        </c:ser>
        <c:dLbls>
          <c:showVal val="1"/>
        </c:dLbls>
        <c:overlap val="-25"/>
        <c:axId val="244418048"/>
        <c:axId val="244419584"/>
      </c:barChart>
      <c:catAx>
        <c:axId val="244418048"/>
        <c:scaling>
          <c:orientation val="minMax"/>
        </c:scaling>
        <c:axPos val="l"/>
        <c:numFmt formatCode="General" sourceLinked="1"/>
        <c:majorTickMark val="none"/>
        <c:tickLblPos val="nextTo"/>
        <c:txPr>
          <a:bodyPr/>
          <a:lstStyle/>
          <a:p>
            <a:pPr>
              <a:defRPr b="1"/>
            </a:pPr>
            <a:endParaRPr lang="ru-RU"/>
          </a:p>
        </c:txPr>
        <c:crossAx val="244419584"/>
        <c:crosses val="autoZero"/>
        <c:auto val="1"/>
        <c:lblAlgn val="ctr"/>
        <c:lblOffset val="100"/>
      </c:catAx>
      <c:valAx>
        <c:axId val="244419584"/>
        <c:scaling>
          <c:orientation val="minMax"/>
        </c:scaling>
        <c:delete val="1"/>
        <c:axPos val="b"/>
        <c:numFmt formatCode="General" sourceLinked="1"/>
        <c:majorTickMark val="none"/>
        <c:tickLblPos val="none"/>
        <c:crossAx val="244418048"/>
        <c:crosses val="autoZero"/>
        <c:crossBetween val="between"/>
      </c:valAx>
      <c:spPr>
        <a:solidFill>
          <a:schemeClr val="bg2">
            <a:lumMod val="75000"/>
          </a:schemeClr>
        </a:solidFill>
      </c:spPr>
    </c:plotArea>
    <c:legend>
      <c:legendPos val="b"/>
      <c:layout>
        <c:manualLayout>
          <c:xMode val="edge"/>
          <c:yMode val="edge"/>
          <c:x val="5.4275746263945761E-2"/>
          <c:y val="0.93466419945454982"/>
          <c:w val="0.89572412748246122"/>
          <c:h val="5.233670655842057E-2"/>
        </c:manualLayout>
      </c:layout>
      <c:txPr>
        <a:bodyPr/>
        <a:lstStyle/>
        <a:p>
          <a:pPr>
            <a:defRPr b="1"/>
          </a:pPr>
          <a:endParaRPr lang="ru-RU"/>
        </a:p>
      </c:txPr>
    </c:legend>
    <c:plotVisOnly val="1"/>
  </c:chart>
  <c:spPr>
    <a:solidFill>
      <a:schemeClr val="bg2">
        <a:lumMod val="90000"/>
      </a:schemeClr>
    </a:solidFill>
    <a:ln>
      <a:noFill/>
    </a:ln>
    <a:scene3d>
      <a:camera prst="orthographicFront"/>
      <a:lightRig rig="threePt" dir="t"/>
    </a:scene3d>
    <a:sp3d prstMaterial="metal"/>
  </c:spPr>
  <c:txPr>
    <a:bodyPr/>
    <a:lstStyle/>
    <a:p>
      <a:pPr algn="ctr">
        <a:defRPr sz="1200">
          <a:solidFill>
            <a:sysClr val="windowText" lastClr="000000"/>
          </a:solidFill>
          <a:latin typeface="Times New Roman" pitchFamily="18" charset="0"/>
          <a:cs typeface="Times New Roman" pitchFamily="18" charset="0"/>
        </a:defRPr>
      </a:pPr>
      <a:endParaRPr lang="ru-RU"/>
    </a:p>
  </c:tx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98" b="1">
                <a:latin typeface="Times New Roman" pitchFamily="18" charset="0"/>
                <a:cs typeface="Times New Roman" pitchFamily="18" charset="0"/>
              </a:defRPr>
            </a:pPr>
            <a:r>
              <a:rPr lang="ru-RU" sz="1398" b="1">
                <a:latin typeface="Times New Roman" pitchFamily="18" charset="0"/>
                <a:cs typeface="Times New Roman" pitchFamily="18" charset="0"/>
              </a:rPr>
              <a:t>Структура фактических расходов за 2019 год, в %</a:t>
            </a:r>
          </a:p>
        </c:rich>
      </c:tx>
      <c:layout>
        <c:manualLayout>
          <c:xMode val="edge"/>
          <c:yMode val="edge"/>
          <c:x val="0.15291670084208964"/>
          <c:y val="8.9586109428629566E-3"/>
        </c:manualLayout>
      </c:layout>
    </c:title>
    <c:view3D>
      <c:rotX val="30"/>
      <c:perspective val="30"/>
    </c:view3D>
    <c:plotArea>
      <c:layout>
        <c:manualLayout>
          <c:layoutTarget val="inner"/>
          <c:xMode val="edge"/>
          <c:yMode val="edge"/>
          <c:x val="4.7928059056802813E-4"/>
          <c:y val="0.11130642120439165"/>
          <c:w val="0.60290451381459953"/>
          <c:h val="0.88869352894406117"/>
        </c:manualLayout>
      </c:layout>
      <c:pie3DChart>
        <c:varyColors val="1"/>
        <c:ser>
          <c:idx val="0"/>
          <c:order val="0"/>
          <c:tx>
            <c:strRef>
              <c:f>Лист1!$B$1</c:f>
              <c:strCache>
                <c:ptCount val="1"/>
                <c:pt idx="0">
                  <c:v>Столбец1</c:v>
                </c:pt>
              </c:strCache>
            </c:strRef>
          </c:tx>
          <c:explosion val="23"/>
          <c:dPt>
            <c:idx val="7"/>
            <c:spPr>
              <a:solidFill>
                <a:srgbClr val="FF0000"/>
              </a:solidFill>
            </c:spPr>
          </c:dPt>
          <c:dPt>
            <c:idx val="8"/>
            <c:spPr>
              <a:solidFill>
                <a:srgbClr val="00B050"/>
              </a:solidFill>
            </c:spPr>
          </c:dPt>
          <c:dLbls>
            <c:dLbl>
              <c:idx val="0"/>
              <c:layout>
                <c:manualLayout>
                  <c:x val="-1.2253113388009102E-2"/>
                  <c:y val="1.5765472312703761E-2"/>
                </c:manualLayout>
              </c:layout>
              <c:tx>
                <c:rich>
                  <a:bodyPr/>
                  <a:lstStyle/>
                  <a:p>
                    <a:r>
                      <a:rPr lang="en-US"/>
                      <a:t>6</a:t>
                    </a:r>
                    <a:r>
                      <a:rPr lang="ru-RU"/>
                      <a:t>,0</a:t>
                    </a:r>
                    <a:endParaRPr lang="en-US"/>
                  </a:p>
                </c:rich>
              </c:tx>
              <c:dLblPos val="bestFit"/>
            </c:dLbl>
            <c:dLbl>
              <c:idx val="1"/>
              <c:layout>
                <c:manualLayout>
                  <c:x val="-1.3738273121999798E-2"/>
                  <c:y val="2.607915052963799E-4"/>
                </c:manualLayout>
              </c:layout>
              <c:tx>
                <c:rich>
                  <a:bodyPr/>
                  <a:lstStyle/>
                  <a:p>
                    <a:r>
                      <a:rPr lang="en-US" b="0"/>
                      <a:t>1</a:t>
                    </a:r>
                    <a:r>
                      <a:rPr lang="en-US"/>
                      <a:t>,</a:t>
                    </a:r>
                    <a:r>
                      <a:rPr lang="ru-RU"/>
                      <a:t>6</a:t>
                    </a:r>
                    <a:endParaRPr lang="en-US"/>
                  </a:p>
                </c:rich>
              </c:tx>
              <c:dLblPos val="bestFit"/>
            </c:dLbl>
            <c:dLbl>
              <c:idx val="2"/>
              <c:layout>
                <c:manualLayout>
                  <c:x val="-1.2748166632672683E-2"/>
                  <c:y val="-1.3617584446895705E-2"/>
                </c:manualLayout>
              </c:layout>
              <c:dLblPos val="bestFit"/>
              <c:showVal val="1"/>
            </c:dLbl>
            <c:dLbl>
              <c:idx val="3"/>
              <c:layout>
                <c:manualLayout>
                  <c:x val="-1.4875938716806546E-2"/>
                  <c:y val="-1.0536305111698181E-3"/>
                </c:manualLayout>
              </c:layout>
              <c:dLblPos val="bestFit"/>
              <c:showVal val="1"/>
            </c:dLbl>
            <c:dLbl>
              <c:idx val="4"/>
              <c:layout>
                <c:manualLayout>
                  <c:x val="7.9965902850077514E-2"/>
                  <c:y val="-0.15428265128830726"/>
                </c:manualLayout>
              </c:layout>
              <c:dLblPos val="bestFit"/>
              <c:showVal val="1"/>
            </c:dLbl>
            <c:dLbl>
              <c:idx val="5"/>
              <c:layout>
                <c:manualLayout>
                  <c:x val="1.2075169529296518E-2"/>
                  <c:y val="-8.3562030316245567E-3"/>
                </c:manualLayout>
              </c:layout>
              <c:tx>
                <c:rich>
                  <a:bodyPr/>
                  <a:lstStyle/>
                  <a:p>
                    <a:r>
                      <a:rPr lang="en-US"/>
                      <a:t>9</a:t>
                    </a:r>
                    <a:r>
                      <a:rPr lang="ru-RU"/>
                      <a:t>,0</a:t>
                    </a:r>
                    <a:endParaRPr lang="en-US"/>
                  </a:p>
                </c:rich>
              </c:tx>
              <c:dLblPos val="bestFit"/>
            </c:dLbl>
            <c:dLbl>
              <c:idx val="6"/>
              <c:layout>
                <c:manualLayout>
                  <c:x val="1.3878921424937483E-2"/>
                  <c:y val="8.2500544239483727E-3"/>
                </c:manualLayout>
              </c:layout>
              <c:dLblPos val="bestFit"/>
              <c:showVal val="1"/>
            </c:dLbl>
            <c:dLbl>
              <c:idx val="7"/>
              <c:layout>
                <c:manualLayout>
                  <c:x val="1.1869526862388681E-2"/>
                  <c:y val="2.5184539229013312E-3"/>
                </c:manualLayout>
              </c:layout>
              <c:dLblPos val="bestFit"/>
              <c:showVal val="1"/>
            </c:dLbl>
            <c:dLbl>
              <c:idx val="8"/>
              <c:layout>
                <c:manualLayout>
                  <c:x val="9.6986117860946939E-3"/>
                  <c:y val="5.6087614455359504E-3"/>
                </c:manualLayout>
              </c:layout>
              <c:dLblPos val="bestFit"/>
              <c:showVal val="1"/>
            </c:dLbl>
            <c:txPr>
              <a:bodyPr/>
              <a:lstStyle/>
              <a:p>
                <a:pPr>
                  <a:defRPr sz="1198" b="1">
                    <a:latin typeface="Times New Roman" pitchFamily="18" charset="0"/>
                    <a:cs typeface="Times New Roman" pitchFamily="18" charset="0"/>
                  </a:defRPr>
                </a:pPr>
                <a:endParaRPr lang="ru-RU"/>
              </a:p>
            </c:txPr>
            <c:showVal val="1"/>
          </c:dLbls>
          <c:cat>
            <c:strRef>
              <c:f>Лист1!$A$2:$A$10</c:f>
              <c:strCache>
                <c:ptCount val="9"/>
                <c:pt idx="0">
                  <c:v>01. Общегосударственные вопросы</c:v>
                </c:pt>
                <c:pt idx="1">
                  <c:v>03. Национальная безопасность и правоохранительная деятельность</c:v>
                </c:pt>
                <c:pt idx="2">
                  <c:v>04. Национальная экономика</c:v>
                </c:pt>
                <c:pt idx="3">
                  <c:v>05. Жилищно-коммунальное хозяйство</c:v>
                </c:pt>
                <c:pt idx="4">
                  <c:v>07. Образование</c:v>
                </c:pt>
                <c:pt idx="5">
                  <c:v>08. Культура, кинематография</c:v>
                </c:pt>
                <c:pt idx="6">
                  <c:v>10. Социальная политика</c:v>
                </c:pt>
                <c:pt idx="7">
                  <c:v>11. Физическая культура, спорт</c:v>
                </c:pt>
                <c:pt idx="8">
                  <c:v>12. Средства массовой информации</c:v>
                </c:pt>
              </c:strCache>
            </c:strRef>
          </c:cat>
          <c:val>
            <c:numRef>
              <c:f>Лист1!$B$2:$B$10</c:f>
              <c:numCache>
                <c:formatCode>General</c:formatCode>
                <c:ptCount val="9"/>
                <c:pt idx="0">
                  <c:v>6</c:v>
                </c:pt>
                <c:pt idx="1">
                  <c:v>1.6</c:v>
                </c:pt>
                <c:pt idx="2">
                  <c:v>12.4</c:v>
                </c:pt>
                <c:pt idx="3">
                  <c:v>6.2</c:v>
                </c:pt>
                <c:pt idx="4">
                  <c:v>56.9</c:v>
                </c:pt>
                <c:pt idx="5">
                  <c:v>9</c:v>
                </c:pt>
                <c:pt idx="6">
                  <c:v>4.3</c:v>
                </c:pt>
                <c:pt idx="7">
                  <c:v>3.4</c:v>
                </c:pt>
                <c:pt idx="8">
                  <c:v>0.2</c:v>
                </c:pt>
              </c:numCache>
            </c:numRef>
          </c:val>
        </c:ser>
      </c:pie3DChart>
      <c:spPr>
        <a:noFill/>
        <a:ln w="25383">
          <a:noFill/>
        </a:ln>
      </c:spPr>
    </c:plotArea>
    <c:legend>
      <c:legendPos val="r"/>
      <c:layout>
        <c:manualLayout>
          <c:xMode val="edge"/>
          <c:yMode val="edge"/>
          <c:x val="0.65041779445538062"/>
          <c:y val="0.12902826569755702"/>
          <c:w val="0.33569331665573027"/>
          <c:h val="0.81122289521502122"/>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l">
              <a:defRPr lang="ru-RU" sz="1200" b="1" i="0" u="none" strike="noStrike" kern="1200" baseline="0">
                <a:solidFill>
                  <a:sysClr val="windowText" lastClr="000000"/>
                </a:solidFill>
                <a:latin typeface="Times New Roman" pitchFamily="18" charset="0"/>
                <a:ea typeface="+mn-ea"/>
                <a:cs typeface="Times New Roman" pitchFamily="18" charset="0"/>
              </a:defRPr>
            </a:pPr>
            <a:r>
              <a:rPr lang="ru-RU" sz="1200" b="1" i="0" u="none" strike="noStrike" kern="1200" baseline="0">
                <a:solidFill>
                  <a:sysClr val="windowText" lastClr="000000"/>
                </a:solidFill>
                <a:latin typeface="Times New Roman" pitchFamily="18" charset="0"/>
                <a:ea typeface="+mn-ea"/>
                <a:cs typeface="Times New Roman" pitchFamily="18" charset="0"/>
              </a:rPr>
              <a:t>Состав земель по формам собственности за 2010-2019 годы, в га</a:t>
            </a:r>
          </a:p>
        </c:rich>
      </c:tx>
      <c:layout>
        <c:manualLayout>
          <c:xMode val="edge"/>
          <c:yMode val="edge"/>
          <c:x val="0.24108218941075571"/>
          <c:y val="0"/>
        </c:manualLayout>
      </c:layout>
    </c:title>
    <c:view3D>
      <c:rotX val="90"/>
      <c:rotY val="80"/>
      <c:depthPercent val="100"/>
      <c:rAngAx val="1"/>
    </c:view3D>
    <c:plotArea>
      <c:layout>
        <c:manualLayout>
          <c:layoutTarget val="inner"/>
          <c:xMode val="edge"/>
          <c:yMode val="edge"/>
          <c:x val="9.8106591865357723E-2"/>
          <c:y val="7.9297759453889113E-3"/>
          <c:w val="0.90189335867470788"/>
          <c:h val="0.83522129476304763"/>
        </c:manualLayout>
      </c:layout>
      <c:bar3DChart>
        <c:barDir val="bar"/>
        <c:grouping val="stacked"/>
        <c:ser>
          <c:idx val="0"/>
          <c:order val="0"/>
          <c:tx>
            <c:strRef>
              <c:f>Лист1!$B$3</c:f>
              <c:strCache>
                <c:ptCount val="1"/>
                <c:pt idx="0">
                  <c:v>земли в государственной собственности (неразганиченные и в бессрочном пользовании)</c:v>
                </c:pt>
              </c:strCache>
            </c:strRef>
          </c:tx>
          <c:spPr>
            <a:solidFill>
              <a:schemeClr val="tx2">
                <a:lumMod val="40000"/>
                <a:lumOff val="60000"/>
              </a:schemeClr>
            </a:solidFill>
          </c:spPr>
          <c:dLbls>
            <c:spPr>
              <a:solidFill>
                <a:schemeClr val="lt1"/>
              </a:solidFill>
              <a:ln w="25400" cap="flat" cmpd="sng" algn="ctr">
                <a:solidFill>
                  <a:schemeClr val="accent5"/>
                </a:solidFill>
                <a:prstDash val="solid"/>
              </a:ln>
              <a:effectLst/>
            </c:spPr>
            <c:txPr>
              <a:bodyPr/>
              <a:lstStyle/>
              <a:p>
                <a:pPr algn="ctr">
                  <a:defRPr b="1">
                    <a:solidFill>
                      <a:schemeClr val="tx2">
                        <a:lumMod val="75000"/>
                      </a:schemeClr>
                    </a:solidFill>
                    <a:latin typeface="Times New Roman" pitchFamily="18" charset="0"/>
                    <a:ea typeface="+mn-ea"/>
                    <a:cs typeface="Times New Roman" pitchFamily="18" charset="0"/>
                  </a:defRPr>
                </a:pPr>
                <a:endParaRPr lang="ru-RU"/>
              </a:p>
            </c:txPr>
            <c:showVal val="1"/>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Лист1!$B$4:$B$13</c:f>
              <c:numCache>
                <c:formatCode>General</c:formatCode>
                <c:ptCount val="10"/>
                <c:pt idx="0">
                  <c:v>6008</c:v>
                </c:pt>
                <c:pt idx="1">
                  <c:v>6299</c:v>
                </c:pt>
                <c:pt idx="2">
                  <c:v>6255</c:v>
                </c:pt>
                <c:pt idx="3">
                  <c:v>6215</c:v>
                </c:pt>
                <c:pt idx="4">
                  <c:v>6135</c:v>
                </c:pt>
                <c:pt idx="5">
                  <c:v>6092</c:v>
                </c:pt>
                <c:pt idx="6">
                  <c:v>6249</c:v>
                </c:pt>
                <c:pt idx="7">
                  <c:v>6203</c:v>
                </c:pt>
                <c:pt idx="8">
                  <c:v>6155</c:v>
                </c:pt>
                <c:pt idx="9">
                  <c:v>6128.7</c:v>
                </c:pt>
              </c:numCache>
            </c:numRef>
          </c:val>
        </c:ser>
        <c:ser>
          <c:idx val="1"/>
          <c:order val="1"/>
          <c:tx>
            <c:strRef>
              <c:f>Лист1!$C$3</c:f>
              <c:strCache>
                <c:ptCount val="1"/>
                <c:pt idx="0">
                  <c:v>собственность Российской Федерации</c:v>
                </c:pt>
              </c:strCache>
            </c:strRef>
          </c:tx>
          <c:spPr>
            <a:solidFill>
              <a:srgbClr val="FF0000"/>
            </a:solidFill>
          </c:spPr>
          <c:dLbls>
            <c:dLbl>
              <c:idx val="0"/>
              <c:layout>
                <c:manualLayout>
                  <c:x val="-4.4413277232354019E-2"/>
                  <c:y val="-2.0347761746207921E-2"/>
                </c:manualLayout>
              </c:layout>
              <c:showVal val="1"/>
            </c:dLbl>
            <c:dLbl>
              <c:idx val="1"/>
              <c:layout>
                <c:manualLayout>
                  <c:x val="-5.1425899953249109E-2"/>
                  <c:y val="-2.5897151313355581E-2"/>
                </c:manualLayout>
              </c:layout>
              <c:showVal val="1"/>
            </c:dLbl>
            <c:dLbl>
              <c:idx val="2"/>
              <c:layout>
                <c:manualLayout>
                  <c:x val="-3.7400654511454016E-2"/>
                  <c:y val="-1.8497965223825383E-2"/>
                </c:manualLayout>
              </c:layout>
              <c:showVal val="1"/>
            </c:dLbl>
            <c:dLbl>
              <c:idx val="3"/>
              <c:layout>
                <c:manualLayout>
                  <c:x val="-4.9088359046283413E-2"/>
                  <c:y val="-1.8497965223825449E-2"/>
                </c:manualLayout>
              </c:layout>
              <c:showVal val="1"/>
            </c:dLbl>
            <c:dLbl>
              <c:idx val="4"/>
              <c:layout>
                <c:manualLayout>
                  <c:x val="-5.6100981767180896E-2"/>
                  <c:y val="-1.6648168701442881E-2"/>
                </c:manualLayout>
              </c:layout>
              <c:showVal val="1"/>
            </c:dLbl>
            <c:dLbl>
              <c:idx val="5"/>
              <c:layout>
                <c:manualLayout>
                  <c:x val="-5.8438522674146821E-2"/>
                  <c:y val="-2.2197558268590448E-2"/>
                </c:manualLayout>
              </c:layout>
              <c:showVal val="1"/>
            </c:dLbl>
            <c:dLbl>
              <c:idx val="6"/>
              <c:layout>
                <c:manualLayout>
                  <c:x val="-4.4413277232354019E-2"/>
                  <c:y val="-2.9596744358120607E-2"/>
                </c:manualLayout>
              </c:layout>
              <c:showVal val="1"/>
            </c:dLbl>
            <c:dLbl>
              <c:idx val="7"/>
              <c:layout>
                <c:manualLayout>
                  <c:x val="-3.9738195418421177E-2"/>
                  <c:y val="-2.7746947835738091E-2"/>
                </c:manualLayout>
              </c:layout>
              <c:showVal val="1"/>
            </c:dLbl>
            <c:dLbl>
              <c:idx val="8"/>
              <c:layout>
                <c:manualLayout>
                  <c:x val="-4.4413277232354019E-2"/>
                  <c:y val="-2.7746947835738094E-2"/>
                </c:manualLayout>
              </c:layout>
              <c:showVal val="1"/>
            </c:dLbl>
            <c:dLbl>
              <c:idx val="9"/>
              <c:layout>
                <c:manualLayout>
                  <c:x val="-4.9088359046283413E-2"/>
                  <c:y val="-2.0347761746207921E-2"/>
                </c:manualLayout>
              </c:layout>
              <c:showVal val="1"/>
            </c:dLbl>
            <c:spPr>
              <a:solidFill>
                <a:schemeClr val="lt1"/>
              </a:solidFill>
              <a:ln w="25400" cap="flat" cmpd="sng" algn="ctr">
                <a:solidFill>
                  <a:schemeClr val="accent2"/>
                </a:solidFill>
                <a:prstDash val="solid"/>
              </a:ln>
              <a:effectLst/>
            </c:spPr>
            <c:txPr>
              <a:bodyPr/>
              <a:lstStyle/>
              <a:p>
                <a:pPr>
                  <a:defRPr b="1">
                    <a:solidFill>
                      <a:srgbClr val="FF0000"/>
                    </a:solidFill>
                    <a:latin typeface="Times New Roman" pitchFamily="18" charset="0"/>
                    <a:ea typeface="+mn-ea"/>
                    <a:cs typeface="Times New Roman" pitchFamily="18" charset="0"/>
                  </a:defRPr>
                </a:pPr>
                <a:endParaRPr lang="ru-RU"/>
              </a:p>
            </c:txPr>
            <c:showVal val="1"/>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Лист1!$C$4:$C$13</c:f>
              <c:numCache>
                <c:formatCode>General</c:formatCode>
                <c:ptCount val="10"/>
                <c:pt idx="0">
                  <c:v>304</c:v>
                </c:pt>
                <c:pt idx="1">
                  <c:v>309</c:v>
                </c:pt>
                <c:pt idx="2">
                  <c:v>308</c:v>
                </c:pt>
                <c:pt idx="3">
                  <c:v>307</c:v>
                </c:pt>
                <c:pt idx="4">
                  <c:v>310</c:v>
                </c:pt>
                <c:pt idx="5">
                  <c:v>315</c:v>
                </c:pt>
                <c:pt idx="6">
                  <c:v>315</c:v>
                </c:pt>
                <c:pt idx="7">
                  <c:v>315</c:v>
                </c:pt>
                <c:pt idx="8">
                  <c:v>315</c:v>
                </c:pt>
                <c:pt idx="9">
                  <c:v>315</c:v>
                </c:pt>
              </c:numCache>
            </c:numRef>
          </c:val>
        </c:ser>
        <c:ser>
          <c:idx val="2"/>
          <c:order val="2"/>
          <c:tx>
            <c:strRef>
              <c:f>Лист1!$D$3</c:f>
              <c:strCache>
                <c:ptCount val="1"/>
                <c:pt idx="0">
                  <c:v>собственность Алтайского края</c:v>
                </c:pt>
              </c:strCache>
            </c:strRef>
          </c:tx>
          <c:spPr>
            <a:solidFill>
              <a:schemeClr val="tx1"/>
            </a:solidFill>
          </c:spPr>
          <c:dLbls>
            <c:dLbl>
              <c:idx val="0"/>
              <c:layout>
                <c:manualLayout>
                  <c:x val="-4.6750818139317425E-3"/>
                  <c:y val="-3.3296337402885692E-2"/>
                </c:manualLayout>
              </c:layout>
              <c:showVal val="1"/>
            </c:dLbl>
            <c:dLbl>
              <c:idx val="1"/>
              <c:layout>
                <c:manualLayout>
                  <c:x val="-1.8405833913118479E-7"/>
                  <c:y val="-4.2545320014798389E-2"/>
                </c:manualLayout>
              </c:layout>
              <c:showVal val="1"/>
            </c:dLbl>
            <c:dLbl>
              <c:idx val="2"/>
              <c:layout>
                <c:manualLayout>
                  <c:x val="7.0126227208977534E-3"/>
                  <c:y val="-2.9596744358120541E-2"/>
                </c:manualLayout>
              </c:layout>
              <c:showVal val="1"/>
            </c:dLbl>
            <c:dLbl>
              <c:idx val="3"/>
              <c:layout>
                <c:manualLayout>
                  <c:x val="2.3375409069658721E-3"/>
                  <c:y val="-2.9596890011390087E-2"/>
                </c:manualLayout>
              </c:layout>
              <c:showVal val="1"/>
            </c:dLbl>
            <c:dLbl>
              <c:idx val="4"/>
              <c:layout>
                <c:manualLayout>
                  <c:x val="-7.0128067792367471E-3"/>
                  <c:y val="-2.9596744358120607E-2"/>
                </c:manualLayout>
              </c:layout>
              <c:showVal val="1"/>
            </c:dLbl>
            <c:dLbl>
              <c:idx val="5"/>
              <c:layout>
                <c:manualLayout>
                  <c:x val="0"/>
                  <c:y val="-2.5897151313355581E-2"/>
                </c:manualLayout>
              </c:layout>
              <c:showVal val="1"/>
            </c:dLbl>
            <c:dLbl>
              <c:idx val="6"/>
              <c:layout>
                <c:manualLayout>
                  <c:x val="0"/>
                  <c:y val="-3.3296337402885692E-2"/>
                </c:manualLayout>
              </c:layout>
              <c:showVal val="1"/>
            </c:dLbl>
            <c:dLbl>
              <c:idx val="7"/>
              <c:layout>
                <c:manualLayout>
                  <c:x val="2.3375409069659606E-3"/>
                  <c:y val="-3.5146133925268219E-2"/>
                </c:manualLayout>
              </c:layout>
              <c:showVal val="1"/>
            </c:dLbl>
            <c:dLbl>
              <c:idx val="8"/>
              <c:layout>
                <c:manualLayout>
                  <c:x val="9.3501636278635267E-3"/>
                  <c:y val="-4.4395262190450403E-2"/>
                </c:manualLayout>
              </c:layout>
              <c:showVal val="1"/>
            </c:dLbl>
            <c:dLbl>
              <c:idx val="9"/>
              <c:layout>
                <c:manualLayout>
                  <c:x val="7.0126227208977534E-3"/>
                  <c:y val="-4.0695523492415828E-2"/>
                </c:manualLayout>
              </c:layout>
              <c:showVal val="1"/>
            </c:dLbl>
            <c:spPr>
              <a:solidFill>
                <a:schemeClr val="lt1"/>
              </a:solidFill>
              <a:ln w="25400" cap="flat" cmpd="sng" algn="ctr">
                <a:solidFill>
                  <a:schemeClr val="accent6"/>
                </a:solidFill>
                <a:prstDash val="solid"/>
              </a:ln>
              <a:effectLst/>
            </c:spPr>
            <c:txPr>
              <a:bodyPr/>
              <a:lstStyle/>
              <a:p>
                <a:pPr algn="ctr">
                  <a:defRPr b="1">
                    <a:solidFill>
                      <a:schemeClr val="dk1"/>
                    </a:solidFill>
                    <a:latin typeface="Times New Roman" pitchFamily="18" charset="0"/>
                    <a:ea typeface="+mn-ea"/>
                    <a:cs typeface="Times New Roman" pitchFamily="18" charset="0"/>
                  </a:defRPr>
                </a:pPr>
                <a:endParaRPr lang="ru-RU"/>
              </a:p>
            </c:txPr>
            <c:showVal val="1"/>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Лист1!$D$4:$D$13</c:f>
              <c:numCache>
                <c:formatCode>General</c:formatCode>
                <c:ptCount val="10"/>
                <c:pt idx="0">
                  <c:v>39</c:v>
                </c:pt>
                <c:pt idx="1">
                  <c:v>39</c:v>
                </c:pt>
                <c:pt idx="2">
                  <c:v>55</c:v>
                </c:pt>
                <c:pt idx="3">
                  <c:v>57</c:v>
                </c:pt>
                <c:pt idx="4">
                  <c:v>57</c:v>
                </c:pt>
                <c:pt idx="5">
                  <c:v>57</c:v>
                </c:pt>
                <c:pt idx="6">
                  <c:v>57</c:v>
                </c:pt>
                <c:pt idx="7">
                  <c:v>58</c:v>
                </c:pt>
                <c:pt idx="8">
                  <c:v>57</c:v>
                </c:pt>
                <c:pt idx="9">
                  <c:v>57.4</c:v>
                </c:pt>
              </c:numCache>
            </c:numRef>
          </c:val>
        </c:ser>
        <c:ser>
          <c:idx val="3"/>
          <c:order val="3"/>
          <c:tx>
            <c:strRef>
              <c:f>Лист1!$E$3</c:f>
              <c:strCache>
                <c:ptCount val="1"/>
                <c:pt idx="0">
                  <c:v>муниципальная собственность</c:v>
                </c:pt>
              </c:strCache>
            </c:strRef>
          </c:tx>
          <c:spPr>
            <a:solidFill>
              <a:srgbClr val="00B050"/>
            </a:solidFill>
          </c:spPr>
          <c:dLbls>
            <c:dLbl>
              <c:idx val="0"/>
              <c:layout>
                <c:manualLayout>
                  <c:x val="2.1255765810061052E-2"/>
                  <c:y val="-3.6138723659635788E-2"/>
                </c:manualLayout>
              </c:layout>
              <c:showVal val="1"/>
            </c:dLbl>
            <c:dLbl>
              <c:idx val="1"/>
              <c:layout>
                <c:manualLayout>
                  <c:x val="2.9298109111373496E-2"/>
                  <c:y val="-3.7988533028510872E-2"/>
                </c:manualLayout>
              </c:layout>
              <c:showVal val="1"/>
            </c:dLbl>
            <c:dLbl>
              <c:idx val="2"/>
              <c:layout>
                <c:manualLayout>
                  <c:x val="3.522088405694062E-2"/>
                  <c:y val="-2.7092802583632312E-2"/>
                </c:manualLayout>
              </c:layout>
              <c:showVal val="1"/>
            </c:dLbl>
            <c:dLbl>
              <c:idx val="3"/>
              <c:layout>
                <c:manualLayout>
                  <c:x val="3.3755210883699892E-2"/>
                  <c:y val="-2.4994906802003582E-2"/>
                </c:manualLayout>
              </c:layout>
              <c:showVal val="1"/>
            </c:dLbl>
            <c:dLbl>
              <c:idx val="4"/>
              <c:layout>
                <c:manualLayout>
                  <c:x val="2.7396505816462746E-2"/>
                  <c:y val="-2.2693885252005452E-2"/>
                </c:manualLayout>
              </c:layout>
              <c:showVal val="1"/>
            </c:dLbl>
            <c:dLbl>
              <c:idx val="5"/>
              <c:layout>
                <c:manualLayout>
                  <c:x val="2.973403923304337E-2"/>
                  <c:y val="-2.0844075883130492E-2"/>
                </c:manualLayout>
              </c:layout>
              <c:showVal val="1"/>
            </c:dLbl>
            <c:dLbl>
              <c:idx val="6"/>
              <c:layout>
                <c:manualLayout>
                  <c:x val="2.5276937460718341E-2"/>
                  <c:y val="-2.7792101177507241E-2"/>
                </c:manualLayout>
              </c:layout>
              <c:showVal val="1"/>
            </c:dLbl>
            <c:dLbl>
              <c:idx val="7"/>
              <c:layout>
                <c:manualLayout>
                  <c:x val="3.0388101310694342E-2"/>
                  <c:y val="-2.7092802583632312E-2"/>
                </c:manualLayout>
              </c:layout>
              <c:showVal val="1"/>
            </c:dLbl>
            <c:dLbl>
              <c:idx val="8"/>
              <c:layout>
                <c:manualLayout>
                  <c:x val="3.2507669666440045E-2"/>
                  <c:y val="-2.3844396027004496E-2"/>
                </c:manualLayout>
              </c:layout>
              <c:showVal val="1"/>
            </c:dLbl>
            <c:dLbl>
              <c:idx val="9"/>
              <c:layout>
                <c:manualLayout>
                  <c:x val="3.6528841317096439E-2"/>
                  <c:y val="-1.6096512840378673E-2"/>
                </c:manualLayout>
              </c:layout>
              <c:showVal val="1"/>
            </c:dLbl>
            <c:spPr>
              <a:solidFill>
                <a:schemeClr val="lt1"/>
              </a:solidFill>
              <a:ln w="25400" cap="flat" cmpd="sng" algn="ctr">
                <a:solidFill>
                  <a:schemeClr val="accent3"/>
                </a:solidFill>
                <a:prstDash val="solid"/>
              </a:ln>
              <a:effectLst/>
            </c:spPr>
            <c:txPr>
              <a:bodyPr/>
              <a:lstStyle/>
              <a:p>
                <a:pPr algn="ctr">
                  <a:defRPr b="1">
                    <a:solidFill>
                      <a:srgbClr val="00B050"/>
                    </a:solidFill>
                    <a:latin typeface="Times New Roman" pitchFamily="18" charset="0"/>
                    <a:ea typeface="+mn-ea"/>
                    <a:cs typeface="Times New Roman" pitchFamily="18" charset="0"/>
                  </a:defRPr>
                </a:pPr>
                <a:endParaRPr lang="ru-RU"/>
              </a:p>
            </c:txPr>
            <c:showVal val="1"/>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Лист1!$E$4:$E$13</c:f>
              <c:numCache>
                <c:formatCode>General</c:formatCode>
                <c:ptCount val="10"/>
                <c:pt idx="0">
                  <c:v>583</c:v>
                </c:pt>
                <c:pt idx="1">
                  <c:v>261</c:v>
                </c:pt>
                <c:pt idx="2">
                  <c:v>261</c:v>
                </c:pt>
                <c:pt idx="3">
                  <c:v>258</c:v>
                </c:pt>
                <c:pt idx="4">
                  <c:v>306</c:v>
                </c:pt>
                <c:pt idx="5">
                  <c:v>324</c:v>
                </c:pt>
                <c:pt idx="6">
                  <c:v>325</c:v>
                </c:pt>
                <c:pt idx="7">
                  <c:v>353</c:v>
                </c:pt>
                <c:pt idx="8">
                  <c:v>381</c:v>
                </c:pt>
                <c:pt idx="9">
                  <c:v>391.9</c:v>
                </c:pt>
              </c:numCache>
            </c:numRef>
          </c:val>
        </c:ser>
        <c:ser>
          <c:idx val="4"/>
          <c:order val="4"/>
          <c:tx>
            <c:strRef>
              <c:f>Лист1!$F$3</c:f>
              <c:strCache>
                <c:ptCount val="1"/>
                <c:pt idx="0">
                  <c:v> частная собственность</c:v>
                </c:pt>
              </c:strCache>
            </c:strRef>
          </c:tx>
          <c:dLbls>
            <c:dLbl>
              <c:idx val="0"/>
              <c:layout>
                <c:manualLayout>
                  <c:x val="2.3375409069658726E-2"/>
                  <c:y val="-2.9596744358120607E-2"/>
                </c:manualLayout>
              </c:layout>
              <c:tx>
                <c:rich>
                  <a:bodyPr/>
                  <a:lstStyle/>
                  <a:p>
                    <a:r>
                      <a:rPr lang="ru-RU" sz="1000" b="1" i="0" u="none" strike="noStrike" kern="1200" baseline="0">
                        <a:solidFill>
                          <a:schemeClr val="accent5">
                            <a:lumMod val="75000"/>
                          </a:schemeClr>
                        </a:solidFill>
                        <a:latin typeface="Times New Roman" pitchFamily="18" charset="0"/>
                        <a:ea typeface="+mn-ea"/>
                        <a:cs typeface="Times New Roman" pitchFamily="18" charset="0"/>
                      </a:rPr>
                      <a:t>1309</a:t>
                    </a:r>
                  </a:p>
                </c:rich>
              </c:tx>
              <c:showVal val="1"/>
            </c:dLbl>
            <c:dLbl>
              <c:idx val="1"/>
              <c:layout>
                <c:manualLayout>
                  <c:x val="1.636278634876185E-2"/>
                  <c:y val="-2.7746947835738091E-2"/>
                </c:manualLayout>
              </c:layout>
              <c:showVal val="1"/>
            </c:dLbl>
            <c:dLbl>
              <c:idx val="2"/>
              <c:layout>
                <c:manualLayout>
                  <c:x val="1.6362786348761767E-2"/>
                  <c:y val="-2.9596744358120607E-2"/>
                </c:manualLayout>
              </c:layout>
              <c:showVal val="1"/>
            </c:dLbl>
            <c:dLbl>
              <c:idx val="3"/>
              <c:layout>
                <c:manualLayout>
                  <c:x val="2.8050490883590382E-2"/>
                  <c:y val="-2.7746947835738191E-2"/>
                </c:manualLayout>
              </c:layout>
              <c:showVal val="1"/>
            </c:dLbl>
            <c:dLbl>
              <c:idx val="4"/>
              <c:layout>
                <c:manualLayout>
                  <c:x val="3.0388031790556397E-2"/>
                  <c:y val="-3.5146133925268219E-2"/>
                </c:manualLayout>
              </c:layout>
              <c:showVal val="1"/>
            </c:dLbl>
            <c:dLbl>
              <c:idx val="5"/>
              <c:layout>
                <c:manualLayout>
                  <c:x val="3.9738195418421246E-2"/>
                  <c:y val="-2.9596744358120607E-2"/>
                </c:manualLayout>
              </c:layout>
              <c:showVal val="1"/>
            </c:dLbl>
            <c:dLbl>
              <c:idx val="6"/>
              <c:layout>
                <c:manualLayout>
                  <c:x val="2.8050490883590462E-2"/>
                  <c:y val="-3.1446540880504449E-2"/>
                </c:manualLayout>
              </c:layout>
              <c:showVal val="1"/>
            </c:dLbl>
            <c:dLbl>
              <c:idx val="7"/>
              <c:layout>
                <c:manualLayout>
                  <c:x val="4.2075736325385714E-2"/>
                  <c:y val="-3.3296337402885692E-2"/>
                </c:manualLayout>
              </c:layout>
              <c:showVal val="1"/>
            </c:dLbl>
            <c:dLbl>
              <c:idx val="8"/>
              <c:layout>
                <c:manualLayout>
                  <c:x val="4.4413277232354068E-2"/>
                  <c:y val="-3.5146133925268247E-2"/>
                </c:manualLayout>
              </c:layout>
              <c:showVal val="1"/>
            </c:dLbl>
            <c:dLbl>
              <c:idx val="9"/>
              <c:layout>
                <c:manualLayout>
                  <c:x val="3.7400654511454016E-2"/>
                  <c:y val="-2.5897151313355581E-2"/>
                </c:manualLayout>
              </c:layout>
              <c:showVal val="1"/>
            </c:dLbl>
            <c:spPr>
              <a:solidFill>
                <a:schemeClr val="lt1"/>
              </a:solidFill>
              <a:ln w="25400" cap="flat" cmpd="sng" algn="ctr">
                <a:solidFill>
                  <a:schemeClr val="accent1"/>
                </a:solidFill>
                <a:prstDash val="solid"/>
              </a:ln>
              <a:effectLst/>
            </c:spPr>
            <c:txPr>
              <a:bodyPr/>
              <a:lstStyle/>
              <a:p>
                <a:pPr algn="ctr">
                  <a:defRPr b="1">
                    <a:solidFill>
                      <a:schemeClr val="accent5">
                        <a:lumMod val="75000"/>
                      </a:schemeClr>
                    </a:solidFill>
                    <a:latin typeface="Times New Roman" pitchFamily="18" charset="0"/>
                    <a:ea typeface="+mn-ea"/>
                    <a:cs typeface="Times New Roman" pitchFamily="18" charset="0"/>
                  </a:defRPr>
                </a:pPr>
                <a:endParaRPr lang="ru-RU"/>
              </a:p>
            </c:txPr>
            <c:showVal val="1"/>
          </c:dLbls>
          <c:cat>
            <c:numRef>
              <c:f>Лист1!$A$4:$A$13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Лист1!$F$4:$F$13</c:f>
              <c:numCache>
                <c:formatCode>General</c:formatCode>
                <c:ptCount val="10"/>
                <c:pt idx="0">
                  <c:v>1391</c:v>
                </c:pt>
                <c:pt idx="1">
                  <c:v>1417</c:v>
                </c:pt>
                <c:pt idx="2">
                  <c:v>1446</c:v>
                </c:pt>
                <c:pt idx="3">
                  <c:v>1488</c:v>
                </c:pt>
                <c:pt idx="4">
                  <c:v>1517</c:v>
                </c:pt>
                <c:pt idx="5">
                  <c:v>1537</c:v>
                </c:pt>
                <c:pt idx="6">
                  <c:v>1379</c:v>
                </c:pt>
                <c:pt idx="7">
                  <c:v>1396</c:v>
                </c:pt>
                <c:pt idx="8">
                  <c:v>1417</c:v>
                </c:pt>
                <c:pt idx="9">
                  <c:v>1434</c:v>
                </c:pt>
              </c:numCache>
            </c:numRef>
          </c:val>
        </c:ser>
        <c:dLbls>
          <c:showVal val="1"/>
        </c:dLbls>
        <c:shape val="box"/>
        <c:axId val="244595712"/>
        <c:axId val="244642560"/>
        <c:axId val="0"/>
      </c:bar3DChart>
      <c:catAx>
        <c:axId val="244595712"/>
        <c:scaling>
          <c:orientation val="minMax"/>
        </c:scaling>
        <c:axPos val="l"/>
        <c:numFmt formatCode="General" sourceLinked="1"/>
        <c:tickLblPos val="nextTo"/>
        <c:txPr>
          <a:bodyPr/>
          <a:lstStyle/>
          <a:p>
            <a:pPr algn="ct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ru-RU"/>
          </a:p>
        </c:txPr>
        <c:crossAx val="244642560"/>
        <c:crossesAt val="0"/>
        <c:auto val="1"/>
        <c:lblAlgn val="ctr"/>
        <c:lblOffset val="100"/>
      </c:catAx>
      <c:valAx>
        <c:axId val="244642560"/>
        <c:scaling>
          <c:orientation val="minMax"/>
        </c:scaling>
        <c:delete val="1"/>
        <c:axPos val="b"/>
        <c:numFmt formatCode="General" sourceLinked="0"/>
        <c:tickLblPos val="none"/>
        <c:crossAx val="244595712"/>
        <c:crosses val="autoZero"/>
        <c:crossBetween val="between"/>
      </c:valAx>
    </c:plotArea>
    <c:legend>
      <c:legendPos val="b"/>
      <c:layout>
        <c:manualLayout>
          <c:xMode val="edge"/>
          <c:yMode val="edge"/>
          <c:x val="0"/>
          <c:y val="0.84682828571556179"/>
          <c:w val="1"/>
          <c:h val="0.15145391093593891"/>
        </c:manualLayout>
      </c:layout>
      <c:txPr>
        <a:bodyPr/>
        <a:lstStyle/>
        <a:p>
          <a:pPr algn="ctr">
            <a:defRPr lang="ru-RU" sz="950" b="1" i="0" u="none" strike="noStrike" kern="1200" baseline="0">
              <a:solidFill>
                <a:sysClr val="windowText" lastClr="000000"/>
              </a:solidFill>
              <a:latin typeface="Times New Roman" pitchFamily="18" charset="0"/>
              <a:ea typeface="+mn-ea"/>
              <a:cs typeface="Times New Roman" pitchFamily="18" charset="0"/>
            </a:defRPr>
          </a:pPr>
          <a:endParaRPr lang="ru-RU"/>
        </a:p>
      </c:txPr>
    </c:legend>
    <c:plotVisOnly val="1"/>
  </c:chart>
  <c:spPr>
    <a:solidFill>
      <a:schemeClr val="accent5">
        <a:lumMod val="20000"/>
        <a:lumOff val="80000"/>
      </a:schemeClr>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manualLayout>
          <c:layoutTarget val="inner"/>
          <c:xMode val="edge"/>
          <c:yMode val="edge"/>
          <c:x val="7.5630316752215709E-2"/>
          <c:y val="5.9196663168004156E-2"/>
          <c:w val="0.89635930965588972"/>
          <c:h val="0.5983091313051756"/>
        </c:manualLayout>
      </c:layout>
      <c:lineChart>
        <c:grouping val="stacked"/>
        <c:ser>
          <c:idx val="0"/>
          <c:order val="0"/>
          <c:tx>
            <c:strRef>
              <c:f>демография!$A$39</c:f>
              <c:strCache>
                <c:ptCount val="1"/>
                <c:pt idx="0">
                  <c:v>общий коэффициент рождаемости на 1000 человек населения</c:v>
                </c:pt>
              </c:strCache>
            </c:strRef>
          </c:tx>
          <c:spPr>
            <a:ln w="57150">
              <a:solidFill>
                <a:srgbClr val="C00000"/>
              </a:solidFill>
            </a:ln>
          </c:spPr>
          <c:marker>
            <c:spPr>
              <a:solidFill>
                <a:srgbClr val="FF0000"/>
              </a:solidFill>
              <a:ln w="57150">
                <a:solidFill>
                  <a:srgbClr val="C00000"/>
                </a:solidFill>
              </a:ln>
            </c:spPr>
          </c:marker>
          <c:dLbls>
            <c:dLbl>
              <c:idx val="9"/>
              <c:spPr>
                <a:solidFill>
                  <a:schemeClr val="accent2">
                    <a:lumMod val="20000"/>
                    <a:lumOff val="80000"/>
                  </a:schemeClr>
                </a:solidFill>
                <a:ln w="57150"/>
              </c:spPr>
              <c:txPr>
                <a:bodyPr/>
                <a:lstStyle/>
                <a:p>
                  <a:pPr>
                    <a:defRPr sz="1200" b="1">
                      <a:solidFill>
                        <a:srgbClr val="C00000"/>
                      </a:solidFill>
                      <a:latin typeface="Times New Roman" pitchFamily="18" charset="0"/>
                      <a:cs typeface="Times New Roman" pitchFamily="18" charset="0"/>
                    </a:defRPr>
                  </a:pPr>
                  <a:endParaRPr lang="ru-RU"/>
                </a:p>
              </c:txPr>
            </c:dLbl>
            <c:spPr>
              <a:solidFill>
                <a:schemeClr val="accent2">
                  <a:lumMod val="20000"/>
                  <a:lumOff val="80000"/>
                </a:schemeClr>
              </a:solidFill>
            </c:spPr>
            <c:txPr>
              <a:bodyPr/>
              <a:lstStyle/>
              <a:p>
                <a:pPr>
                  <a:defRPr sz="1200" b="1">
                    <a:solidFill>
                      <a:srgbClr val="C00000"/>
                    </a:solidFill>
                    <a:latin typeface="Times New Roman" pitchFamily="18" charset="0"/>
                    <a:cs typeface="Times New Roman" pitchFamily="18" charset="0"/>
                  </a:defRPr>
                </a:pPr>
                <a:endParaRPr lang="ru-RU"/>
              </a:p>
            </c:txPr>
            <c:dLblPos val="t"/>
            <c:showVal val="1"/>
          </c:dLbls>
          <c:cat>
            <c:strRef>
              <c:f>демография!$E$30:$N$30</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демография!$E$39:$N$39</c:f>
              <c:numCache>
                <c:formatCode>General</c:formatCode>
                <c:ptCount val="10"/>
                <c:pt idx="0">
                  <c:v>10.8</c:v>
                </c:pt>
                <c:pt idx="1">
                  <c:v>11.3</c:v>
                </c:pt>
                <c:pt idx="2">
                  <c:v>12.3</c:v>
                </c:pt>
                <c:pt idx="3">
                  <c:v>11.6</c:v>
                </c:pt>
                <c:pt idx="4">
                  <c:v>11.2</c:v>
                </c:pt>
                <c:pt idx="5">
                  <c:v>10.7</c:v>
                </c:pt>
                <c:pt idx="6">
                  <c:v>9.7000000000000011</c:v>
                </c:pt>
                <c:pt idx="7">
                  <c:v>8.2000000000000011</c:v>
                </c:pt>
                <c:pt idx="8">
                  <c:v>7.8</c:v>
                </c:pt>
                <c:pt idx="9">
                  <c:v>7.2</c:v>
                </c:pt>
              </c:numCache>
            </c:numRef>
          </c:val>
        </c:ser>
        <c:ser>
          <c:idx val="1"/>
          <c:order val="1"/>
          <c:tx>
            <c:strRef>
              <c:f>демография!$A$40</c:f>
              <c:strCache>
                <c:ptCount val="1"/>
                <c:pt idx="0">
                  <c:v>общий коэффициент смертности на 1000 человек населения</c:v>
                </c:pt>
              </c:strCache>
            </c:strRef>
          </c:tx>
          <c:spPr>
            <a:ln w="57150">
              <a:solidFill>
                <a:schemeClr val="accent5">
                  <a:lumMod val="50000"/>
                </a:schemeClr>
              </a:solidFill>
            </a:ln>
          </c:spPr>
          <c:marker>
            <c:spPr>
              <a:solidFill>
                <a:schemeClr val="accent5">
                  <a:lumMod val="75000"/>
                </a:schemeClr>
              </a:solidFill>
              <a:ln w="57150">
                <a:solidFill>
                  <a:schemeClr val="accent5">
                    <a:lumMod val="50000"/>
                  </a:schemeClr>
                </a:solidFill>
              </a:ln>
            </c:spPr>
          </c:marker>
          <c:dLbls>
            <c:dLbl>
              <c:idx val="3"/>
              <c:layout>
                <c:manualLayout>
                  <c:x val="-4.4117463258269193E-2"/>
                  <c:y val="-5.9979024820629688E-2"/>
                </c:manualLayout>
              </c:layout>
              <c:dLblPos val="r"/>
              <c:showVal val="1"/>
            </c:dLbl>
            <c:spPr>
              <a:solidFill>
                <a:schemeClr val="accent5">
                  <a:lumMod val="20000"/>
                  <a:lumOff val="80000"/>
                </a:schemeClr>
              </a:solidFill>
            </c:spPr>
            <c:txPr>
              <a:bodyPr/>
              <a:lstStyle/>
              <a:p>
                <a:pPr>
                  <a:defRPr sz="1200" b="1">
                    <a:solidFill>
                      <a:srgbClr val="002060"/>
                    </a:solidFill>
                    <a:latin typeface="Times New Roman" pitchFamily="18" charset="0"/>
                    <a:cs typeface="Times New Roman" pitchFamily="18" charset="0"/>
                  </a:defRPr>
                </a:pPr>
                <a:endParaRPr lang="ru-RU"/>
              </a:p>
            </c:txPr>
            <c:dLblPos val="t"/>
            <c:showVal val="1"/>
          </c:dLbls>
          <c:cat>
            <c:strRef>
              <c:f>демография!$E$30:$N$30</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демография!$E$40:$N$40</c:f>
              <c:numCache>
                <c:formatCode>General</c:formatCode>
                <c:ptCount val="10"/>
                <c:pt idx="0">
                  <c:v>16.100000000000001</c:v>
                </c:pt>
                <c:pt idx="1">
                  <c:v>15.9</c:v>
                </c:pt>
                <c:pt idx="2" formatCode="0.0">
                  <c:v>16</c:v>
                </c:pt>
                <c:pt idx="3">
                  <c:v>15.3</c:v>
                </c:pt>
                <c:pt idx="4">
                  <c:v>15.6</c:v>
                </c:pt>
                <c:pt idx="5">
                  <c:v>14.8</c:v>
                </c:pt>
                <c:pt idx="6">
                  <c:v>15.5</c:v>
                </c:pt>
                <c:pt idx="7" formatCode="0.0">
                  <c:v>15</c:v>
                </c:pt>
                <c:pt idx="8">
                  <c:v>15.1</c:v>
                </c:pt>
                <c:pt idx="9">
                  <c:v>14.7</c:v>
                </c:pt>
              </c:numCache>
            </c:numRef>
          </c:val>
        </c:ser>
        <c:marker val="1"/>
        <c:axId val="206254848"/>
        <c:axId val="206256384"/>
      </c:lineChart>
      <c:catAx>
        <c:axId val="206254848"/>
        <c:scaling>
          <c:orientation val="minMax"/>
        </c:scaling>
        <c:axPos val="b"/>
        <c:numFmt formatCode="General" sourceLinked="1"/>
        <c:tickLblPos val="nextTo"/>
        <c:txPr>
          <a:bodyPr rot="0" vert="horz"/>
          <a:lstStyle/>
          <a:p>
            <a:pPr>
              <a:defRPr sz="1200" b="1">
                <a:latin typeface="Times New Roman" pitchFamily="18" charset="0"/>
                <a:cs typeface="Times New Roman" pitchFamily="18" charset="0"/>
              </a:defRPr>
            </a:pPr>
            <a:endParaRPr lang="ru-RU"/>
          </a:p>
        </c:txPr>
        <c:crossAx val="206256384"/>
        <c:crosses val="autoZero"/>
        <c:auto val="1"/>
        <c:lblAlgn val="ctr"/>
        <c:lblOffset val="100"/>
      </c:catAx>
      <c:valAx>
        <c:axId val="206256384"/>
        <c:scaling>
          <c:orientation val="minMax"/>
        </c:scaling>
        <c:delete val="1"/>
        <c:axPos val="l"/>
        <c:numFmt formatCode="General" sourceLinked="1"/>
        <c:tickLblPos val="none"/>
        <c:crossAx val="206254848"/>
        <c:crosses val="autoZero"/>
        <c:crossBetween val="between"/>
      </c:valAx>
      <c:spPr>
        <a:solidFill>
          <a:srgbClr val="9BBB59">
            <a:lumMod val="40000"/>
            <a:lumOff val="60000"/>
          </a:srgbClr>
        </a:solidFill>
      </c:spPr>
    </c:plotArea>
    <c:legend>
      <c:legendPos val="r"/>
      <c:layout>
        <c:manualLayout>
          <c:xMode val="edge"/>
          <c:yMode val="edge"/>
          <c:x val="9.3389061661410065E-4"/>
          <c:y val="0.83298152741479004"/>
          <c:w val="0.99626572413741632"/>
          <c:h val="0.15010570824524316"/>
        </c:manualLayout>
      </c:layout>
      <c:txPr>
        <a:bodyPr/>
        <a:lstStyle/>
        <a:p>
          <a:pPr>
            <a:defRPr sz="1200" b="1">
              <a:latin typeface="Times New Roman" pitchFamily="18" charset="0"/>
              <a:cs typeface="Times New Roman" pitchFamily="18" charset="0"/>
            </a:defRPr>
          </a:pPr>
          <a:endParaRPr lang="ru-RU"/>
        </a:p>
      </c:txPr>
    </c:legend>
    <c:plotVisOnly val="1"/>
    <c:dispBlanksAs val="zero"/>
  </c:chart>
  <c:spPr>
    <a:solidFill>
      <a:srgbClr val="9BBB59">
        <a:lumMod val="40000"/>
        <a:lumOff val="60000"/>
      </a:srgbClr>
    </a:soli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otX val="20"/>
      <c:hPercent val="126"/>
      <c:depthPercent val="100"/>
      <c:perspective val="30"/>
    </c:view3D>
    <c:sideWall>
      <c:spPr>
        <a:noFill/>
      </c:spPr>
    </c:sideWall>
    <c:backWall>
      <c:spPr>
        <a:noFill/>
      </c:spPr>
    </c:backWall>
    <c:plotArea>
      <c:layout>
        <c:manualLayout>
          <c:layoutTarget val="inner"/>
          <c:xMode val="edge"/>
          <c:yMode val="edge"/>
          <c:x val="0.10429589530475357"/>
          <c:y val="6.0240963855422033E-2"/>
          <c:w val="0.65914843977838911"/>
          <c:h val="0.87265176190325611"/>
        </c:manualLayout>
      </c:layout>
      <c:bar3DChart>
        <c:barDir val="bar"/>
        <c:grouping val="clustered"/>
        <c:ser>
          <c:idx val="0"/>
          <c:order val="0"/>
          <c:tx>
            <c:strRef>
              <c:f>Лист1!$B$1</c:f>
              <c:strCache>
                <c:ptCount val="1"/>
                <c:pt idx="0">
                  <c:v>Темп роста (снижения) среднемесячных доходов на душу населения</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122.5</c:v>
                </c:pt>
                <c:pt idx="1">
                  <c:v>120.1</c:v>
                </c:pt>
                <c:pt idx="2">
                  <c:v>112.3</c:v>
                </c:pt>
                <c:pt idx="3">
                  <c:v>110.3</c:v>
                </c:pt>
                <c:pt idx="4">
                  <c:v>109.1</c:v>
                </c:pt>
                <c:pt idx="5">
                  <c:v>106.3</c:v>
                </c:pt>
                <c:pt idx="6">
                  <c:v>104.6</c:v>
                </c:pt>
                <c:pt idx="7">
                  <c:v>105.2</c:v>
                </c:pt>
                <c:pt idx="8">
                  <c:v>105.7</c:v>
                </c:pt>
                <c:pt idx="9">
                  <c:v>107.7</c:v>
                </c:pt>
              </c:numCache>
            </c:numRef>
          </c:val>
          <c:shape val="box"/>
        </c:ser>
        <c:ser>
          <c:idx val="1"/>
          <c:order val="1"/>
          <c:tx>
            <c:strRef>
              <c:f>Лист1!$C$1</c:f>
              <c:strCache>
                <c:ptCount val="1"/>
                <c:pt idx="0">
                  <c:v>Темп роста (снижения) среднемесячной начисленной заработной платы одного работника</c:v>
                </c:pt>
              </c:strCache>
            </c:strRef>
          </c:tx>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110.7</c:v>
                </c:pt>
                <c:pt idx="1">
                  <c:v>112.4</c:v>
                </c:pt>
                <c:pt idx="2">
                  <c:v>114.6</c:v>
                </c:pt>
                <c:pt idx="3">
                  <c:v>115.9</c:v>
                </c:pt>
                <c:pt idx="4">
                  <c:v>106.5</c:v>
                </c:pt>
                <c:pt idx="5">
                  <c:v>98</c:v>
                </c:pt>
                <c:pt idx="6">
                  <c:v>106.2</c:v>
                </c:pt>
                <c:pt idx="7">
                  <c:v>109.3</c:v>
                </c:pt>
                <c:pt idx="8">
                  <c:v>114.9</c:v>
                </c:pt>
                <c:pt idx="9">
                  <c:v>106</c:v>
                </c:pt>
              </c:numCache>
            </c:numRef>
          </c:val>
        </c:ser>
        <c:gapWidth val="65"/>
        <c:gapDepth val="405"/>
        <c:shape val="cylinder"/>
        <c:axId val="78711424"/>
        <c:axId val="117969664"/>
        <c:axId val="0"/>
      </c:bar3DChart>
      <c:catAx>
        <c:axId val="78711424"/>
        <c:scaling>
          <c:orientation val="minMax"/>
        </c:scaling>
        <c:axPos val="l"/>
        <c:title>
          <c:tx>
            <c:rich>
              <a:bodyPr/>
              <a:lstStyle/>
              <a:p>
                <a:pPr>
                  <a:defRPr sz="1000"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1.5200082921361739E-2"/>
              <c:y val="0.40166977839110318"/>
            </c:manualLayout>
          </c:layout>
        </c:title>
        <c:numFmt formatCode="General" sourceLinked="1"/>
        <c:majorTickMark val="none"/>
        <c:tickLblPos val="nextTo"/>
        <c:txPr>
          <a:bodyPr/>
          <a:lstStyle/>
          <a:p>
            <a:pPr>
              <a:defRPr baseline="0">
                <a:latin typeface="Times New Roman" pitchFamily="18" charset="0"/>
              </a:defRPr>
            </a:pPr>
            <a:endParaRPr lang="ru-RU"/>
          </a:p>
        </c:txPr>
        <c:crossAx val="117969664"/>
        <c:crosses val="autoZero"/>
        <c:auto val="1"/>
        <c:lblAlgn val="ctr"/>
        <c:lblOffset val="100"/>
      </c:catAx>
      <c:valAx>
        <c:axId val="117969664"/>
        <c:scaling>
          <c:orientation val="minMax"/>
          <c:max val="130"/>
          <c:min val="0"/>
        </c:scaling>
        <c:axPos val="b"/>
        <c:majorGridlines/>
        <c:title>
          <c:tx>
            <c:rich>
              <a:bodyPr/>
              <a:lstStyle/>
              <a:p>
                <a:pPr>
                  <a:defRPr sz="1000" b="1" i="0" u="none" strike="noStrike" baseline="0">
                    <a:solidFill>
                      <a:srgbClr val="000000"/>
                    </a:solidFill>
                    <a:latin typeface="Calibri"/>
                    <a:ea typeface="Calibri"/>
                    <a:cs typeface="Calibri"/>
                  </a:defRPr>
                </a:pPr>
                <a:r>
                  <a:rPr lang="ru-RU"/>
                  <a:t>%</a:t>
                </a:r>
              </a:p>
            </c:rich>
          </c:tx>
          <c:layout>
            <c:manualLayout>
              <c:xMode val="edge"/>
              <c:yMode val="edge"/>
              <c:x val="0.18813838029283247"/>
              <c:y val="0.9269967800416542"/>
            </c:manualLayout>
          </c:layout>
        </c:title>
        <c:numFmt formatCode="General" sourceLinked="1"/>
        <c:majorTickMark val="none"/>
        <c:tickLblPos val="low"/>
        <c:txPr>
          <a:bodyPr/>
          <a:lstStyle/>
          <a:p>
            <a:pPr>
              <a:defRPr baseline="0">
                <a:latin typeface="Times New Roman" pitchFamily="18" charset="0"/>
              </a:defRPr>
            </a:pPr>
            <a:endParaRPr lang="ru-RU"/>
          </a:p>
        </c:txPr>
        <c:crossAx val="78711424"/>
        <c:crosses val="autoZero"/>
        <c:crossBetween val="between"/>
        <c:majorUnit val="20"/>
        <c:minorUnit val="5"/>
      </c:valAx>
      <c:spPr>
        <a:noFill/>
        <a:ln w="25396">
          <a:noFill/>
        </a:ln>
      </c:spPr>
    </c:plotArea>
    <c:legend>
      <c:legendPos val="r"/>
      <c:layout>
        <c:manualLayout>
          <c:xMode val="edge"/>
          <c:yMode val="edge"/>
          <c:x val="0.7610562986855729"/>
          <c:y val="0.23262223665340803"/>
          <c:w val="0.21767173681603091"/>
          <c:h val="0.57156966203966797"/>
        </c:manualLayout>
      </c:layout>
      <c:txPr>
        <a:bodyPr/>
        <a:lstStyle/>
        <a:p>
          <a:pPr>
            <a:defRPr baseline="0">
              <a:latin typeface="Times New Roman" pitchFamily="18" charset="0"/>
            </a:defRPr>
          </a:pPr>
          <a:endParaRPr lang="ru-RU"/>
        </a:p>
      </c:txPr>
    </c:legend>
    <c:plotVisOnly val="1"/>
    <c:dispBlanksAs val="gap"/>
  </c:chart>
  <c:spPr>
    <a:solidFill>
      <a:schemeClr val="bg2">
        <a:lumMod val="90000"/>
        <a:alpha val="43000"/>
      </a:schemeClr>
    </a:solidFill>
    <a:scene3d>
      <a:camera prst="orthographicFront"/>
      <a:lightRig rig="threePt" dir="t"/>
    </a:scene3d>
    <a:sp3d prstMaterial="matte"/>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1"/>
  <c:chart>
    <c:plotArea>
      <c:layout>
        <c:manualLayout>
          <c:layoutTarget val="inner"/>
          <c:xMode val="edge"/>
          <c:yMode val="edge"/>
          <c:x val="0.12867742066049573"/>
          <c:y val="2.2439820481437306E-2"/>
          <c:w val="0.83515162822144262"/>
          <c:h val="0.79597754252661512"/>
        </c:manualLayout>
      </c:layout>
      <c:barChart>
        <c:barDir val="bar"/>
        <c:grouping val="clustered"/>
        <c:ser>
          <c:idx val="0"/>
          <c:order val="0"/>
          <c:tx>
            <c:strRef>
              <c:f>пром.производство!$A$3</c:f>
              <c:strCache>
                <c:ptCount val="1"/>
                <c:pt idx="0">
                  <c:v>объем отгруженных товаров собственного производства по добыче полезных ископаемых, обрабатывающим производствам, обеспечению электроэнергией, газа и паром, в действующих ценах, млн.руб.                                                    </c:v>
                </c:pt>
              </c:strCache>
            </c:strRef>
          </c:tx>
          <c:spPr>
            <a:solidFill>
              <a:schemeClr val="accent5">
                <a:lumMod val="75000"/>
              </a:schemeClr>
            </a:solidFill>
            <a:ln w="25400" cap="flat" cmpd="sng" algn="ctr">
              <a:solidFill>
                <a:srgbClr val="002060"/>
              </a:solidFill>
              <a:prstDash val="solid"/>
            </a:ln>
            <a:effectLst/>
          </c:spPr>
          <c:dLbls>
            <c:spPr>
              <a:solidFill>
                <a:schemeClr val="accent3">
                  <a:lumMod val="20000"/>
                  <a:lumOff val="80000"/>
                </a:schemeClr>
              </a:solidFill>
            </c:spPr>
            <c:txPr>
              <a:bodyPr/>
              <a:lstStyle/>
              <a:p>
                <a:pPr>
                  <a:defRPr sz="1200" b="1" i="0" u="none" strike="noStrike" baseline="0">
                    <a:solidFill>
                      <a:srgbClr val="000000"/>
                    </a:solidFill>
                    <a:latin typeface="Times New Roman"/>
                    <a:ea typeface="Times New Roman"/>
                    <a:cs typeface="Times New Roman"/>
                  </a:defRPr>
                </a:pPr>
                <a:endParaRPr lang="ru-RU"/>
              </a:p>
            </c:txPr>
            <c:dLblPos val="outEnd"/>
            <c:showVal val="1"/>
          </c:dLbls>
          <c:cat>
            <c:strRef>
              <c:f>пром.производство!$B$2:$K$2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пром.производство!$B$3:$K$3</c:f>
              <c:numCache>
                <c:formatCode>General</c:formatCode>
                <c:ptCount val="10"/>
                <c:pt idx="0">
                  <c:v>9296</c:v>
                </c:pt>
                <c:pt idx="1">
                  <c:v>10498</c:v>
                </c:pt>
                <c:pt idx="2">
                  <c:v>12627</c:v>
                </c:pt>
                <c:pt idx="3">
                  <c:v>13449</c:v>
                </c:pt>
                <c:pt idx="4">
                  <c:v>17090</c:v>
                </c:pt>
                <c:pt idx="5">
                  <c:v>18142</c:v>
                </c:pt>
                <c:pt idx="6">
                  <c:v>16575</c:v>
                </c:pt>
                <c:pt idx="7">
                  <c:v>17460</c:v>
                </c:pt>
                <c:pt idx="8">
                  <c:v>17068</c:v>
                </c:pt>
                <c:pt idx="9">
                  <c:v>19812</c:v>
                </c:pt>
              </c:numCache>
            </c:numRef>
          </c:val>
        </c:ser>
        <c:ser>
          <c:idx val="1"/>
          <c:order val="1"/>
          <c:tx>
            <c:strRef>
              <c:f>пром.производство!$A$4</c:f>
              <c:strCache>
                <c:ptCount val="1"/>
                <c:pt idx="0">
                  <c:v>индекс промышленного производства, %</c:v>
                </c:pt>
              </c:strCache>
            </c:strRef>
          </c:tx>
          <c:spPr>
            <a:solidFill>
              <a:srgbClr val="FF0000"/>
            </a:solidFill>
            <a:ln w="25400">
              <a:solidFill>
                <a:srgbClr val="C00000"/>
              </a:solidFill>
              <a:prstDash val="solid"/>
            </a:ln>
          </c:spPr>
          <c:dLbls>
            <c:spPr>
              <a:solidFill>
                <a:schemeClr val="accent3">
                  <a:lumMod val="20000"/>
                  <a:lumOff val="80000"/>
                </a:schemeClr>
              </a:solidFill>
            </c:spPr>
            <c:txPr>
              <a:bodyPr/>
              <a:lstStyle/>
              <a:p>
                <a:pPr>
                  <a:defRPr sz="1200" b="1" i="0" u="none" strike="noStrike" baseline="0">
                    <a:solidFill>
                      <a:srgbClr val="000000"/>
                    </a:solidFill>
                    <a:latin typeface="Times New Roman"/>
                    <a:ea typeface="Times New Roman"/>
                    <a:cs typeface="Times New Roman"/>
                  </a:defRPr>
                </a:pPr>
                <a:endParaRPr lang="ru-RU"/>
              </a:p>
            </c:txPr>
            <c:dLblPos val="outEnd"/>
            <c:showVal val="1"/>
          </c:dLbls>
          <c:cat>
            <c:strRef>
              <c:f>пром.производство!$B$2:$K$2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пром.производство!$B$4:$K$4</c:f>
              <c:numCache>
                <c:formatCode>General</c:formatCode>
                <c:ptCount val="10"/>
                <c:pt idx="0">
                  <c:v>130</c:v>
                </c:pt>
                <c:pt idx="1">
                  <c:v>99.8</c:v>
                </c:pt>
                <c:pt idx="2">
                  <c:v>105.4</c:v>
                </c:pt>
                <c:pt idx="3">
                  <c:v>107</c:v>
                </c:pt>
                <c:pt idx="4">
                  <c:v>105.2</c:v>
                </c:pt>
                <c:pt idx="5">
                  <c:v>102.4</c:v>
                </c:pt>
                <c:pt idx="6">
                  <c:v>112.7</c:v>
                </c:pt>
                <c:pt idx="7">
                  <c:v>114.2</c:v>
                </c:pt>
                <c:pt idx="8">
                  <c:v>104.5</c:v>
                </c:pt>
                <c:pt idx="9">
                  <c:v>102.1</c:v>
                </c:pt>
              </c:numCache>
            </c:numRef>
          </c:val>
        </c:ser>
        <c:dLbls>
          <c:showVal val="1"/>
        </c:dLbls>
        <c:axId val="205265536"/>
        <c:axId val="240828800"/>
      </c:barChart>
      <c:catAx>
        <c:axId val="205265536"/>
        <c:scaling>
          <c:orientation val="minMax"/>
        </c:scaling>
        <c:axPos val="l"/>
        <c:numFmt formatCode="General" sourceLinked="1"/>
        <c:tickLblPos val="nextTo"/>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0828800"/>
        <c:crosses val="autoZero"/>
        <c:auto val="1"/>
        <c:lblAlgn val="ctr"/>
        <c:lblOffset val="100"/>
      </c:catAx>
      <c:valAx>
        <c:axId val="240828800"/>
        <c:scaling>
          <c:orientation val="minMax"/>
        </c:scaling>
        <c:delete val="1"/>
        <c:axPos val="b"/>
        <c:numFmt formatCode="General" sourceLinked="1"/>
        <c:tickLblPos val="none"/>
        <c:crossAx val="205265536"/>
        <c:crosses val="autoZero"/>
        <c:crossBetween val="between"/>
      </c:valAx>
      <c:spPr>
        <a:solidFill>
          <a:schemeClr val="tx2">
            <a:lumMod val="20000"/>
            <a:lumOff val="80000"/>
          </a:schemeClr>
        </a:solidFill>
        <a:ln>
          <a:solidFill>
            <a:schemeClr val="accent5">
              <a:lumMod val="20000"/>
              <a:lumOff val="80000"/>
            </a:schemeClr>
          </a:solidFill>
        </a:ln>
      </c:spPr>
    </c:plotArea>
    <c:legend>
      <c:legendPos val="b"/>
      <c:legendEntry>
        <c:idx val="1"/>
        <c:txPr>
          <a:bodyPr/>
          <a:lstStyle/>
          <a:p>
            <a:pPr>
              <a:defRPr sz="1010" b="1" i="0" u="none" strike="noStrike" baseline="0">
                <a:solidFill>
                  <a:srgbClr val="000000"/>
                </a:solidFill>
                <a:latin typeface="Times New Roman"/>
                <a:ea typeface="Times New Roman"/>
                <a:cs typeface="Times New Roman"/>
              </a:defRPr>
            </a:pPr>
            <a:endParaRPr lang="ru-RU"/>
          </a:p>
        </c:txPr>
      </c:legendEntry>
      <c:legendEntry>
        <c:idx val="0"/>
        <c:txPr>
          <a:bodyPr/>
          <a:lstStyle/>
          <a:p>
            <a:pPr>
              <a:defRPr sz="101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1.0734834269162625E-2"/>
          <c:y val="0.82968566479354566"/>
          <c:w val="0.98675369861094953"/>
          <c:h val="0.1559606875928807"/>
        </c:manualLayout>
      </c:layout>
      <c:txPr>
        <a:bodyPr/>
        <a:lstStyle/>
        <a:p>
          <a:pPr>
            <a:defRPr sz="1010" b="1"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chemeClr val="tx2">
        <a:lumMod val="20000"/>
        <a:lumOff val="80000"/>
      </a:schemeClr>
    </a:solid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lang="ru-RU" sz="1000" b="0"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Times New Roman" pitchFamily="18" charset="0"/>
                <a:ea typeface="+mn-ea"/>
                <a:cs typeface="Times New Roman" pitchFamily="18" charset="0"/>
              </a:rPr>
              <a:t>Структура отгруженных товаров, </a:t>
            </a:r>
          </a:p>
          <a:p>
            <a:pPr algn="ctr">
              <a:defRPr lang="ru-RU" sz="1000" b="0" i="0" u="none" strike="noStrike" kern="1200" baseline="0">
                <a:solidFill>
                  <a:sysClr val="windowText" lastClr="000000"/>
                </a:solidFill>
                <a:latin typeface="+mn-lt"/>
                <a:ea typeface="+mn-ea"/>
                <a:cs typeface="+mn-cs"/>
              </a:defRPr>
            </a:pPr>
            <a:r>
              <a:rPr lang="ru-RU" sz="1400" b="1" i="0" u="none" strike="noStrike" kern="1200" baseline="0">
                <a:solidFill>
                  <a:sysClr val="windowText" lastClr="000000"/>
                </a:solidFill>
                <a:latin typeface="Times New Roman" pitchFamily="18" charset="0"/>
                <a:ea typeface="+mn-ea"/>
                <a:cs typeface="Times New Roman" pitchFamily="18" charset="0"/>
              </a:rPr>
              <a:t>выполненных работ и услуг  за 2019 год, в %  </a:t>
            </a:r>
          </a:p>
        </c:rich>
      </c:tx>
    </c:title>
    <c:plotArea>
      <c:layout>
        <c:manualLayout>
          <c:layoutTarget val="inner"/>
          <c:xMode val="edge"/>
          <c:yMode val="edge"/>
          <c:x val="0.1838499550763778"/>
          <c:y val="0.1335063437139562"/>
          <c:w val="0.67497753818511386"/>
          <c:h val="0.86649365628606179"/>
        </c:manualLayout>
      </c:layout>
      <c:doughnutChart>
        <c:varyColors val="1"/>
        <c:ser>
          <c:idx val="0"/>
          <c:order val="0"/>
          <c:spPr>
            <a:scene3d>
              <a:camera prst="orthographicFront"/>
              <a:lightRig rig="threePt" dir="t"/>
            </a:scene3d>
            <a:sp3d prstMaterial="matte">
              <a:bevelT w="63500" h="63500" prst="artDeco"/>
              <a:contourClr>
                <a:srgbClr val="000000"/>
              </a:contourClr>
            </a:sp3d>
          </c:spPr>
          <c:dPt>
            <c:idx val="0"/>
            <c:spPr>
              <a:solidFill>
                <a:schemeClr val="accent1">
                  <a:lumMod val="40000"/>
                  <a:lumOff val="60000"/>
                </a:schemeClr>
              </a:solidFill>
              <a:scene3d>
                <a:camera prst="orthographicFront"/>
                <a:lightRig rig="threePt" dir="t"/>
              </a:scene3d>
              <a:sp3d prstMaterial="matte">
                <a:bevelT w="63500" h="63500" prst="artDeco"/>
                <a:contourClr>
                  <a:srgbClr val="000000"/>
                </a:contourClr>
              </a:sp3d>
            </c:spPr>
          </c:dPt>
          <c:dPt>
            <c:idx val="1"/>
            <c:spPr>
              <a:solidFill>
                <a:schemeClr val="accent2">
                  <a:lumMod val="40000"/>
                  <a:lumOff val="60000"/>
                </a:schemeClr>
              </a:solidFill>
              <a:scene3d>
                <a:camera prst="orthographicFront"/>
                <a:lightRig rig="threePt" dir="t"/>
              </a:scene3d>
              <a:sp3d prstMaterial="matte">
                <a:bevelT w="63500" h="63500" prst="artDeco"/>
                <a:contourClr>
                  <a:srgbClr val="000000"/>
                </a:contourClr>
              </a:sp3d>
            </c:spPr>
          </c:dPt>
          <c:dPt>
            <c:idx val="2"/>
            <c:spPr>
              <a:solidFill>
                <a:schemeClr val="accent3">
                  <a:lumMod val="60000"/>
                  <a:lumOff val="40000"/>
                </a:schemeClr>
              </a:solidFill>
              <a:scene3d>
                <a:camera prst="orthographicFront"/>
                <a:lightRig rig="threePt" dir="t"/>
              </a:scene3d>
              <a:sp3d prstMaterial="matte">
                <a:bevelT w="63500" h="63500" prst="artDeco"/>
                <a:contourClr>
                  <a:srgbClr val="000000"/>
                </a:contourClr>
              </a:sp3d>
            </c:spPr>
          </c:dPt>
          <c:dPt>
            <c:idx val="3"/>
            <c:spPr>
              <a:solidFill>
                <a:schemeClr val="accent4">
                  <a:lumMod val="40000"/>
                  <a:lumOff val="60000"/>
                </a:schemeClr>
              </a:solidFill>
              <a:scene3d>
                <a:camera prst="orthographicFront"/>
                <a:lightRig rig="threePt" dir="t"/>
              </a:scene3d>
              <a:sp3d prstMaterial="matte">
                <a:bevelT w="63500" h="63500" prst="artDeco"/>
                <a:contourClr>
                  <a:srgbClr val="000000"/>
                </a:contourClr>
              </a:sp3d>
            </c:spPr>
          </c:dPt>
          <c:dPt>
            <c:idx val="4"/>
            <c:spPr>
              <a:solidFill>
                <a:schemeClr val="accent5">
                  <a:lumMod val="40000"/>
                  <a:lumOff val="60000"/>
                </a:schemeClr>
              </a:solidFill>
              <a:scene3d>
                <a:camera prst="orthographicFront"/>
                <a:lightRig rig="threePt" dir="t"/>
              </a:scene3d>
              <a:sp3d prstMaterial="matte">
                <a:bevelT w="63500" h="63500" prst="artDeco"/>
                <a:contourClr>
                  <a:srgbClr val="000000"/>
                </a:contourClr>
              </a:sp3d>
            </c:spPr>
          </c:dPt>
          <c:dLbls>
            <c:dLbl>
              <c:idx val="0"/>
              <c:layout>
                <c:manualLayout>
                  <c:x val="-8.9849028305424728E-3"/>
                  <c:y val="5.7670126874279125E-3"/>
                </c:manualLayout>
              </c:layout>
              <c:showCatName val="1"/>
              <c:showPercent val="1"/>
            </c:dLbl>
            <c:dLbl>
              <c:idx val="1"/>
              <c:layout>
                <c:manualLayout>
                  <c:x val="-6.7385444743937777E-3"/>
                  <c:y val="-1.7301038062283745E-2"/>
                </c:manualLayout>
              </c:layout>
              <c:showCatName val="1"/>
              <c:showPercent val="1"/>
            </c:dLbl>
            <c:dLbl>
              <c:idx val="2"/>
              <c:layout>
                <c:manualLayout>
                  <c:x val="-8.9847259658580505E-3"/>
                  <c:y val="-3.4602076124567491E-2"/>
                </c:manualLayout>
              </c:layout>
              <c:tx>
                <c:rich>
                  <a:bodyPr/>
                  <a:lstStyle/>
                  <a:p>
                    <a:r>
                      <a:rPr lang="ru-RU"/>
                      <a:t>Торговля оптовая и розничная, </a:t>
                    </a:r>
                  </a:p>
                  <a:p>
                    <a:r>
                      <a:rPr lang="ru-RU"/>
                      <a:t>ремонт автотранспорт-ных средств
34%</a:t>
                    </a:r>
                  </a:p>
                </c:rich>
              </c:tx>
            </c:dLbl>
            <c:dLbl>
              <c:idx val="3"/>
              <c:layout>
                <c:manualLayout>
                  <c:x val="-1.7969451931716101E-2"/>
                  <c:y val="6.3437139561707032E-2"/>
                </c:manualLayout>
              </c:layout>
              <c:tx>
                <c:rich>
                  <a:bodyPr/>
                  <a:lstStyle/>
                  <a:p>
                    <a:r>
                      <a:rPr lang="ru-RU" b="1"/>
                      <a:t>Деятельность </a:t>
                    </a:r>
                  </a:p>
                  <a:p>
                    <a:r>
                      <a:rPr lang="ru-RU" b="1"/>
                      <a:t>в области здравоохранения и социальных услуг
9%</a:t>
                    </a:r>
                  </a:p>
                </c:rich>
              </c:tx>
            </c:dLbl>
            <c:dLbl>
              <c:idx val="4"/>
              <c:layout>
                <c:manualLayout>
                  <c:x val="1.1230907457322551E-2"/>
                  <c:y val="-1.7301038062283745E-2"/>
                </c:manualLayout>
              </c:layout>
              <c:tx>
                <c:rich>
                  <a:bodyPr/>
                  <a:lstStyle/>
                  <a:p>
                    <a:r>
                      <a:rPr lang="ru-RU"/>
                      <a:t>Деятельность </a:t>
                    </a:r>
                  </a:p>
                  <a:p>
                    <a:r>
                      <a:rPr lang="ru-RU"/>
                      <a:t>по остальным видам услуг
8%</a:t>
                    </a:r>
                  </a:p>
                </c:rich>
              </c:tx>
            </c:dLbl>
            <c:txPr>
              <a:bodyPr/>
              <a:lstStyle/>
              <a:p>
                <a:pPr>
                  <a:defRPr b="1">
                    <a:latin typeface="Times New Roman" pitchFamily="18" charset="0"/>
                    <a:cs typeface="Times New Roman" pitchFamily="18" charset="0"/>
                  </a:defRPr>
                </a:pPr>
                <a:endParaRPr lang="ru-RU"/>
              </a:p>
            </c:txPr>
            <c:showCatName val="1"/>
            <c:showPercent val="1"/>
          </c:dLbls>
          <c:cat>
            <c:strRef>
              <c:f>пром.производство!$A$3:$A$7</c:f>
              <c:strCache>
                <c:ptCount val="5"/>
                <c:pt idx="0">
                  <c:v>Обрабатывающие производста</c:v>
                </c:pt>
                <c:pt idx="1">
                  <c:v>Обеспечение электрической энергией, газом и паром</c:v>
                </c:pt>
                <c:pt idx="2">
                  <c:v>Торговля оптовая и розничная, ремонт автотранспортных средств</c:v>
                </c:pt>
                <c:pt idx="3">
                  <c:v>Деятельность в области здравоохранения и социальных услуг</c:v>
                </c:pt>
                <c:pt idx="4">
                  <c:v>Деятельность по остальным видам услуг</c:v>
                </c:pt>
              </c:strCache>
            </c:strRef>
          </c:cat>
          <c:val>
            <c:numRef>
              <c:f>пром.производство!$B$3:$B$7</c:f>
              <c:numCache>
                <c:formatCode>0</c:formatCode>
                <c:ptCount val="5"/>
                <c:pt idx="0">
                  <c:v>40.819685969945994</c:v>
                </c:pt>
                <c:pt idx="1">
                  <c:v>8.1040013506668931</c:v>
                </c:pt>
                <c:pt idx="2">
                  <c:v>34.133884855645078</c:v>
                </c:pt>
                <c:pt idx="3">
                  <c:v>9.1760931960155219</c:v>
                </c:pt>
                <c:pt idx="4">
                  <c:v>7.7663346277224345</c:v>
                </c:pt>
              </c:numCache>
            </c:numRef>
          </c:val>
        </c:ser>
        <c:dLbls>
          <c:showPercent val="1"/>
        </c:dLbls>
        <c:firstSliceAng val="0"/>
        <c:holeSize val="50"/>
      </c:doughnutChart>
      <c:spPr>
        <a:noFill/>
        <a:ln w="25400">
          <a:noFill/>
        </a:ln>
      </c:spPr>
    </c:plotArea>
    <c:plotVisOnly val="1"/>
    <c:dispBlanksAs val="zero"/>
  </c:chart>
  <c:spPr>
    <a:solidFill>
      <a:schemeClr val="bg2">
        <a:lumMod val="75000"/>
      </a:schemeClr>
    </a:solid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5059232026144118"/>
          <c:y val="2.8205696510158456E-2"/>
          <c:w val="0.80447303921568625"/>
          <c:h val="0.7841108194809"/>
        </c:manualLayout>
      </c:layout>
      <c:barChart>
        <c:barDir val="bar"/>
        <c:grouping val="clustered"/>
        <c:ser>
          <c:idx val="0"/>
          <c:order val="0"/>
          <c:tx>
            <c:strRef>
              <c:f>'Объем инвестиций'!$A$3</c:f>
              <c:strCache>
                <c:ptCount val="1"/>
                <c:pt idx="0">
                  <c:v>объем инвестиций в основной капитал, в млн.руб. </c:v>
                </c:pt>
              </c:strCache>
            </c:strRef>
          </c:tx>
          <c:spPr>
            <a:solidFill>
              <a:schemeClr val="accent4">
                <a:lumMod val="60000"/>
                <a:lumOff val="40000"/>
              </a:schemeClr>
            </a:solidFill>
            <a:ln>
              <a:solidFill>
                <a:srgbClr val="7030A0"/>
              </a:solidFill>
            </a:ln>
          </c:spPr>
          <c:dLbls>
            <c:dLbl>
              <c:idx val="3"/>
              <c:layout>
                <c:manualLayout>
                  <c:x val="1.4297385620915041E-2"/>
                  <c:y val="4.9382716049384519E-3"/>
                </c:manualLayout>
              </c:layout>
              <c:dLblPos val="outEnd"/>
              <c:showVal val="1"/>
            </c:dLbl>
            <c:dLbl>
              <c:idx val="4"/>
              <c:layout>
                <c:manualLayout>
                  <c:x val="3.2679738562092366E-2"/>
                  <c:y val="2.4691358024691852E-3"/>
                </c:manualLayout>
              </c:layout>
              <c:dLblPos val="outEnd"/>
              <c:showVal val="1"/>
            </c:dLbl>
            <c:dLbl>
              <c:idx val="6"/>
              <c:layout>
                <c:manualLayout>
                  <c:x val="1.2254901960784314E-2"/>
                  <c:y val="4.9382716049384519E-3"/>
                </c:manualLayout>
              </c:layout>
              <c:dLblPos val="outEnd"/>
              <c:showVal val="1"/>
            </c:dLbl>
            <c:dLbl>
              <c:idx val="7"/>
              <c:layout>
                <c:manualLayout>
                  <c:x val="1.8382352941176471E-2"/>
                  <c:y val="1.9753086419753221E-2"/>
                </c:manualLayout>
              </c:layout>
              <c:dLblPos val="outEnd"/>
              <c:showVal val="1"/>
            </c:dLbl>
            <c:dLbl>
              <c:idx val="8"/>
              <c:layout>
                <c:manualLayout>
                  <c:x val="1.8382352941176471E-2"/>
                  <c:y val="-2.4691358024691492E-3"/>
                </c:manualLayout>
              </c:layout>
              <c:dLblPos val="outEnd"/>
              <c:showVal val="1"/>
            </c:dLbl>
            <c:spPr>
              <a:solidFill>
                <a:schemeClr val="bg1">
                  <a:lumMod val="85000"/>
                </a:schemeClr>
              </a:solidFill>
            </c:spPr>
            <c:txPr>
              <a:bodyPr/>
              <a:lstStyle/>
              <a:p>
                <a:pPr>
                  <a:defRPr sz="1200" b="1">
                    <a:latin typeface="Times New Roman" pitchFamily="18" charset="0"/>
                    <a:cs typeface="Times New Roman" pitchFamily="18" charset="0"/>
                  </a:defRPr>
                </a:pPr>
                <a:endParaRPr lang="ru-RU"/>
              </a:p>
            </c:txPr>
            <c:showVal val="1"/>
          </c:dLbls>
          <c:cat>
            <c:strRef>
              <c:f>'Объем инвестиций'!$B$2:$K$2</c:f>
              <c:strCache>
                <c:ptCount val="10"/>
                <c:pt idx="0">
                  <c:v>2010 год</c:v>
                </c:pt>
                <c:pt idx="1">
                  <c:v>2011 год</c:v>
                </c:pt>
                <c:pt idx="2">
                  <c:v>2012 год</c:v>
                </c:pt>
                <c:pt idx="3">
                  <c:v>2013 год</c:v>
                </c:pt>
                <c:pt idx="4">
                  <c:v>2014 год</c:v>
                </c:pt>
                <c:pt idx="5">
                  <c:v>2015 год </c:v>
                </c:pt>
                <c:pt idx="6">
                  <c:v>2016 год  </c:v>
                </c:pt>
                <c:pt idx="7">
                  <c:v>2017 год </c:v>
                </c:pt>
                <c:pt idx="8">
                  <c:v>2018год  </c:v>
                </c:pt>
                <c:pt idx="9">
                  <c:v>2019год  </c:v>
                </c:pt>
              </c:strCache>
            </c:strRef>
          </c:cat>
          <c:val>
            <c:numRef>
              <c:f>'Объем инвестиций'!$B$3:$K$3</c:f>
              <c:numCache>
                <c:formatCode>General</c:formatCode>
                <c:ptCount val="10"/>
                <c:pt idx="0">
                  <c:v>1140.9000000000001</c:v>
                </c:pt>
                <c:pt idx="1">
                  <c:v>1459.6</c:v>
                </c:pt>
                <c:pt idx="2">
                  <c:v>1725.2</c:v>
                </c:pt>
                <c:pt idx="3">
                  <c:v>1097.3</c:v>
                </c:pt>
                <c:pt idx="4">
                  <c:v>1171.2</c:v>
                </c:pt>
              </c:numCache>
            </c:numRef>
          </c:val>
        </c:ser>
        <c:ser>
          <c:idx val="1"/>
          <c:order val="1"/>
          <c:tx>
            <c:strRef>
              <c:f>'Объем инвестиций'!$A$4</c:f>
              <c:strCache>
                <c:ptCount val="1"/>
                <c:pt idx="0">
                  <c:v>объем инвестиций крупных и средних организаций, в млн.руб.</c:v>
                </c:pt>
              </c:strCache>
            </c:strRef>
          </c:tx>
          <c:spPr>
            <a:solidFill>
              <a:srgbClr val="FFFF00"/>
            </a:solidFill>
            <a:ln>
              <a:solidFill>
                <a:schemeClr val="bg2">
                  <a:lumMod val="50000"/>
                </a:schemeClr>
              </a:solidFill>
            </a:ln>
          </c:spPr>
          <c:dLbls>
            <c:dLbl>
              <c:idx val="0"/>
              <c:layout>
                <c:manualLayout>
                  <c:x val="6.1274509803921594E-3"/>
                  <c:y val="-1.7283950617284063E-2"/>
                </c:manualLayout>
              </c:layout>
              <c:dLblPos val="outEnd"/>
              <c:showVal val="1"/>
            </c:dLbl>
            <c:dLbl>
              <c:idx val="1"/>
              <c:layout>
                <c:manualLayout>
                  <c:x val="0"/>
                  <c:y val="-1.4814814814814815E-2"/>
                </c:manualLayout>
              </c:layout>
              <c:dLblPos val="outEnd"/>
              <c:showVal val="1"/>
            </c:dLbl>
            <c:dLbl>
              <c:idx val="2"/>
              <c:layout>
                <c:manualLayout>
                  <c:x val="7.4890202400124227E-17"/>
                  <c:y val="-1.2345679012345723E-2"/>
                </c:manualLayout>
              </c:layout>
              <c:dLblPos val="outEnd"/>
              <c:showVal val="1"/>
            </c:dLbl>
            <c:dLbl>
              <c:idx val="3"/>
              <c:layout>
                <c:manualLayout>
                  <c:x val="4.0849673202614381E-3"/>
                  <c:y val="-1.4814814814814815E-2"/>
                </c:manualLayout>
              </c:layout>
              <c:dLblPos val="outEnd"/>
              <c:showVal val="1"/>
            </c:dLbl>
            <c:dLbl>
              <c:idx val="4"/>
              <c:layout>
                <c:manualLayout>
                  <c:x val="0"/>
                  <c:y val="-2.2222222222222202E-2"/>
                </c:manualLayout>
              </c:layout>
              <c:dLblPos val="outEnd"/>
              <c:showVal val="1"/>
            </c:dLbl>
            <c:dLbl>
              <c:idx val="5"/>
              <c:layout>
                <c:manualLayout>
                  <c:x val="3.0637254901960811E-2"/>
                  <c:y val="-2.4691358024691412E-2"/>
                </c:manualLayout>
              </c:layout>
              <c:dLblPos val="outEnd"/>
              <c:showVal val="1"/>
            </c:dLbl>
            <c:dLbl>
              <c:idx val="6"/>
              <c:layout>
                <c:manualLayout>
                  <c:x val="4.0849673202614381E-3"/>
                  <c:y val="-1.9753086419753221E-2"/>
                </c:manualLayout>
              </c:layout>
              <c:dLblPos val="outEnd"/>
              <c:showVal val="1"/>
            </c:dLbl>
            <c:dLbl>
              <c:idx val="7"/>
              <c:layout>
                <c:manualLayout>
                  <c:x val="2.042483660130719E-2"/>
                  <c:y val="-7.4074074074074094E-3"/>
                </c:manualLayout>
              </c:layout>
              <c:dLblPos val="outEnd"/>
              <c:showVal val="1"/>
            </c:dLbl>
            <c:dLbl>
              <c:idx val="8"/>
              <c:layout>
                <c:manualLayout>
                  <c:x val="-6.1274509803921594E-3"/>
                  <c:y val="-2.7160493827160494E-2"/>
                </c:manualLayout>
              </c:layout>
              <c:dLblPos val="outEnd"/>
              <c:showVal val="1"/>
            </c:dLbl>
            <c:dLbl>
              <c:idx val="9"/>
              <c:layout>
                <c:manualLayout>
                  <c:x val="-2.0424836601307191E-3"/>
                  <c:y val="-2.9629629629629856E-2"/>
                </c:manualLayout>
              </c:layout>
              <c:dLblPos val="outEnd"/>
              <c:showVal val="1"/>
            </c:dLbl>
            <c:spPr>
              <a:solidFill>
                <a:schemeClr val="bg1">
                  <a:lumMod val="85000"/>
                </a:schemeClr>
              </a:solidFill>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showVal val="1"/>
          </c:dLbls>
          <c:cat>
            <c:strRef>
              <c:f>'Объем инвестиций'!$B$2:$K$2</c:f>
              <c:strCache>
                <c:ptCount val="10"/>
                <c:pt idx="0">
                  <c:v>2010 год</c:v>
                </c:pt>
                <c:pt idx="1">
                  <c:v>2011 год</c:v>
                </c:pt>
                <c:pt idx="2">
                  <c:v>2012 год</c:v>
                </c:pt>
                <c:pt idx="3">
                  <c:v>2013 год</c:v>
                </c:pt>
                <c:pt idx="4">
                  <c:v>2014 год</c:v>
                </c:pt>
                <c:pt idx="5">
                  <c:v>2015 год </c:v>
                </c:pt>
                <c:pt idx="6">
                  <c:v>2016 год  </c:v>
                </c:pt>
                <c:pt idx="7">
                  <c:v>2017 год </c:v>
                </c:pt>
                <c:pt idx="8">
                  <c:v>2018год  </c:v>
                </c:pt>
                <c:pt idx="9">
                  <c:v>2019год  </c:v>
                </c:pt>
              </c:strCache>
            </c:strRef>
          </c:cat>
          <c:val>
            <c:numRef>
              <c:f>'Объем инвестиций'!$B$4:$K$4</c:f>
              <c:numCache>
                <c:formatCode>0.0</c:formatCode>
                <c:ptCount val="10"/>
                <c:pt idx="0">
                  <c:v>540.78660000000002</c:v>
                </c:pt>
                <c:pt idx="1">
                  <c:v>1119.5131999999999</c:v>
                </c:pt>
                <c:pt idx="2">
                  <c:v>1476.7711999999999</c:v>
                </c:pt>
                <c:pt idx="3">
                  <c:v>985.3753999999999</c:v>
                </c:pt>
                <c:pt idx="4">
                  <c:v>1093.3</c:v>
                </c:pt>
                <c:pt idx="5">
                  <c:v>728</c:v>
                </c:pt>
                <c:pt idx="6">
                  <c:v>495.9</c:v>
                </c:pt>
                <c:pt idx="7">
                  <c:v>2379.6</c:v>
                </c:pt>
                <c:pt idx="8">
                  <c:v>2096.1</c:v>
                </c:pt>
                <c:pt idx="9">
                  <c:v>1552.7</c:v>
                </c:pt>
              </c:numCache>
            </c:numRef>
          </c:val>
        </c:ser>
        <c:dLbls>
          <c:showVal val="1"/>
        </c:dLbls>
        <c:axId val="240928256"/>
        <c:axId val="240929792"/>
      </c:barChart>
      <c:catAx>
        <c:axId val="240928256"/>
        <c:scaling>
          <c:orientation val="minMax"/>
        </c:scaling>
        <c:axPos val="l"/>
        <c:numFmt formatCode="General" sourceLinked="1"/>
        <c:tickLblPos val="nextTo"/>
        <c:txPr>
          <a:bodyPr/>
          <a:lstStyle/>
          <a:p>
            <a:pPr>
              <a:defRPr sz="1200" b="1">
                <a:latin typeface="Times New Roman" pitchFamily="18" charset="0"/>
                <a:cs typeface="Times New Roman" pitchFamily="18" charset="0"/>
              </a:defRPr>
            </a:pPr>
            <a:endParaRPr lang="ru-RU"/>
          </a:p>
        </c:txPr>
        <c:crossAx val="240929792"/>
        <c:crosses val="autoZero"/>
        <c:auto val="1"/>
        <c:lblAlgn val="ctr"/>
        <c:lblOffset val="100"/>
      </c:catAx>
      <c:valAx>
        <c:axId val="240929792"/>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0928256"/>
        <c:crosses val="autoZero"/>
        <c:crossBetween val="between"/>
      </c:valAx>
      <c:spPr>
        <a:solidFill>
          <a:schemeClr val="accent4">
            <a:lumMod val="40000"/>
            <a:lumOff val="60000"/>
          </a:schemeClr>
        </a:solidFill>
      </c:spPr>
    </c:plotArea>
    <c:legend>
      <c:legendPos val="b"/>
      <c:layout>
        <c:manualLayout>
          <c:xMode val="edge"/>
          <c:yMode val="edge"/>
          <c:x val="0.17360998533271574"/>
          <c:y val="0.8940812676193256"/>
          <c:w val="0.78349882275744942"/>
          <c:h val="9.1889569359385637E-2"/>
        </c:manualLayout>
      </c:layout>
      <c:txPr>
        <a:bodyPr/>
        <a:lstStyle/>
        <a:p>
          <a:pPr>
            <a:defRPr sz="1200" b="1">
              <a:latin typeface="Times New Roman" pitchFamily="18" charset="0"/>
              <a:cs typeface="Times New Roman" pitchFamily="18" charset="0"/>
            </a:defRPr>
          </a:pPr>
          <a:endParaRPr lang="ru-RU"/>
        </a:p>
      </c:txPr>
    </c:legend>
    <c:plotVisOnly val="1"/>
    <c:dispBlanksAs val="gap"/>
  </c:chart>
  <c:spPr>
    <a:solidFill>
      <a:schemeClr val="accent4">
        <a:lumMod val="40000"/>
        <a:lumOff val="60000"/>
      </a:schemeClr>
    </a:solid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1010314111579952"/>
          <c:y val="2.6758409785932722E-2"/>
          <c:w val="0.85707923112988305"/>
          <c:h val="0.62248188013195549"/>
        </c:manualLayout>
      </c:layout>
      <c:bar3DChart>
        <c:barDir val="col"/>
        <c:grouping val="clustered"/>
        <c:ser>
          <c:idx val="0"/>
          <c:order val="0"/>
          <c:tx>
            <c:strRef>
              <c:f>'МБ в соцпроекты'!$A$16</c:f>
              <c:strCache>
                <c:ptCount val="1"/>
                <c:pt idx="0">
                  <c:v>всего вложено бюджетных средств в социально значимые бюджетные проекты города, в тыс.руб.</c:v>
                </c:pt>
              </c:strCache>
            </c:strRef>
          </c:tx>
          <c:spPr>
            <a:solidFill>
              <a:schemeClr val="accent3">
                <a:lumMod val="75000"/>
              </a:schemeClr>
            </a:solidFill>
            <a:ln>
              <a:solidFill>
                <a:schemeClr val="accent5">
                  <a:lumMod val="60000"/>
                  <a:lumOff val="40000"/>
                </a:schemeClr>
              </a:solidFill>
            </a:ln>
          </c:spPr>
          <c:dLbls>
            <c:dLbl>
              <c:idx val="4"/>
              <c:layout>
                <c:manualLayout>
                  <c:x val="0"/>
                  <c:y val="-2.3056653491436027E-2"/>
                </c:manualLayout>
              </c:layout>
              <c:showVal val="1"/>
            </c:dLbl>
            <c:dLbl>
              <c:idx val="5"/>
              <c:layout>
                <c:manualLayout>
                  <c:x val="-3.6153289949384742E-3"/>
                  <c:y val="0"/>
                </c:manualLayout>
              </c:layout>
              <c:showVal val="1"/>
            </c:dLbl>
            <c:spPr>
              <a:solidFill>
                <a:schemeClr val="accent5">
                  <a:lumMod val="20000"/>
                  <a:lumOff val="80000"/>
                </a:schemeClr>
              </a:solidFill>
            </c:spPr>
            <c:txPr>
              <a:bodyPr/>
              <a:lstStyle/>
              <a:p>
                <a:pPr>
                  <a:defRPr b="1">
                    <a:latin typeface="Times New Roman" pitchFamily="18" charset="0"/>
                    <a:cs typeface="Times New Roman" pitchFamily="18" charset="0"/>
                  </a:defRPr>
                </a:pPr>
                <a:endParaRPr lang="ru-RU"/>
              </a:p>
            </c:txPr>
            <c:showVal val="1"/>
          </c:dLbls>
          <c:cat>
            <c:numRef>
              <c:f>'МБ в соцпроекты'!$B$15:$K$15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'МБ в соцпроекты'!$B$16:$K$16</c:f>
              <c:numCache>
                <c:formatCode>General</c:formatCode>
                <c:ptCount val="10"/>
                <c:pt idx="0">
                  <c:v>152997</c:v>
                </c:pt>
                <c:pt idx="1">
                  <c:v>219339</c:v>
                </c:pt>
                <c:pt idx="2">
                  <c:v>149460</c:v>
                </c:pt>
                <c:pt idx="3">
                  <c:v>127965</c:v>
                </c:pt>
                <c:pt idx="4">
                  <c:v>51498</c:v>
                </c:pt>
                <c:pt idx="5" formatCode="0">
                  <c:v>11346</c:v>
                </c:pt>
                <c:pt idx="6" formatCode="0">
                  <c:v>40520</c:v>
                </c:pt>
                <c:pt idx="7" formatCode="0">
                  <c:v>93453</c:v>
                </c:pt>
                <c:pt idx="8" formatCode="0">
                  <c:v>165123</c:v>
                </c:pt>
                <c:pt idx="9" formatCode="0">
                  <c:v>229755</c:v>
                </c:pt>
              </c:numCache>
            </c:numRef>
          </c:val>
        </c:ser>
        <c:ser>
          <c:idx val="1"/>
          <c:order val="1"/>
          <c:tx>
            <c:strRef>
              <c:f>'МБ в соцпроекты'!$A$17</c:f>
              <c:strCache>
                <c:ptCount val="1"/>
                <c:pt idx="0">
                  <c:v>финансирование социальных проектов  из муниципального бюджета, в тыс.руб.  </c:v>
                </c:pt>
              </c:strCache>
            </c:strRef>
          </c:tx>
          <c:spPr>
            <a:solidFill>
              <a:schemeClr val="accent1">
                <a:lumMod val="75000"/>
              </a:schemeClr>
            </a:solidFill>
            <a:ln>
              <a:solidFill>
                <a:schemeClr val="tx2">
                  <a:lumMod val="60000"/>
                  <a:lumOff val="40000"/>
                </a:schemeClr>
              </a:solidFill>
            </a:ln>
          </c:spPr>
          <c:dLbls>
            <c:dLbl>
              <c:idx val="1"/>
              <c:layout>
                <c:manualLayout>
                  <c:x val="3.6153289949385752E-3"/>
                  <c:y val="-1.6469038208169105E-2"/>
                </c:manualLayout>
              </c:layout>
              <c:showVal val="1"/>
            </c:dLbl>
            <c:dLbl>
              <c:idx val="4"/>
              <c:layout>
                <c:manualLayout>
                  <c:x val="2.3499638467100611E-2"/>
                  <c:y val="0"/>
                </c:manualLayout>
              </c:layout>
              <c:showVal val="1"/>
            </c:dLbl>
            <c:dLbl>
              <c:idx val="5"/>
              <c:layout>
                <c:manualLayout>
                  <c:x val="3.073015412119039E-2"/>
                  <c:y val="9.8814229249013768E-3"/>
                </c:manualLayout>
              </c:layout>
              <c:showVal val="1"/>
            </c:dLbl>
            <c:dLbl>
              <c:idx val="6"/>
              <c:layout>
                <c:manualLayout>
                  <c:x val="2.3499638467100611E-2"/>
                  <c:y val="0"/>
                </c:manualLayout>
              </c:layout>
              <c:showVal val="1"/>
            </c:dLbl>
            <c:dLbl>
              <c:idx val="7"/>
              <c:layout>
                <c:manualLayout>
                  <c:x val="7.2306579898772511E-3"/>
                  <c:y val="6.0385775848321792E-17"/>
                </c:manualLayout>
              </c:layout>
              <c:showVal val="1"/>
            </c:dLbl>
            <c:spPr>
              <a:solidFill>
                <a:schemeClr val="accent5">
                  <a:lumMod val="20000"/>
                  <a:lumOff val="80000"/>
                </a:schemeClr>
              </a:solidFill>
            </c:spPr>
            <c:txPr>
              <a:bodyPr/>
              <a:lstStyle/>
              <a:p>
                <a:pPr>
                  <a:defRPr b="1">
                    <a:latin typeface="Times New Roman" pitchFamily="18" charset="0"/>
                    <a:cs typeface="Times New Roman" pitchFamily="18" charset="0"/>
                  </a:defRPr>
                </a:pPr>
                <a:endParaRPr lang="ru-RU"/>
              </a:p>
            </c:txPr>
            <c:showVal val="1"/>
          </c:dLbls>
          <c:cat>
            <c:numRef>
              <c:f>'МБ в соцпроекты'!$B$15:$K$15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'МБ в соцпроекты'!$B$17:$K$17</c:f>
              <c:numCache>
                <c:formatCode>General</c:formatCode>
                <c:ptCount val="10"/>
                <c:pt idx="0">
                  <c:v>57706.8</c:v>
                </c:pt>
                <c:pt idx="1">
                  <c:v>64707.9</c:v>
                </c:pt>
                <c:pt idx="2">
                  <c:v>77927</c:v>
                </c:pt>
                <c:pt idx="3">
                  <c:v>38800</c:v>
                </c:pt>
                <c:pt idx="4">
                  <c:v>34285</c:v>
                </c:pt>
                <c:pt idx="5" formatCode="0">
                  <c:v>7312.3</c:v>
                </c:pt>
                <c:pt idx="6" formatCode="0">
                  <c:v>12292</c:v>
                </c:pt>
                <c:pt idx="7" formatCode="0">
                  <c:v>17605</c:v>
                </c:pt>
                <c:pt idx="8" formatCode="0">
                  <c:v>33118</c:v>
                </c:pt>
                <c:pt idx="9" formatCode="0">
                  <c:v>32721.599999999897</c:v>
                </c:pt>
              </c:numCache>
            </c:numRef>
          </c:val>
        </c:ser>
        <c:dLbls>
          <c:showVal val="1"/>
        </c:dLbls>
        <c:shape val="box"/>
        <c:axId val="240963968"/>
        <c:axId val="240965504"/>
        <c:axId val="0"/>
      </c:bar3DChart>
      <c:catAx>
        <c:axId val="240963968"/>
        <c:scaling>
          <c:orientation val="minMax"/>
        </c:scaling>
        <c:axPos val="b"/>
        <c:numFmt formatCode="General" sourceLinked="1"/>
        <c:tickLblPos val="nextTo"/>
        <c:txPr>
          <a:bodyPr/>
          <a:lstStyle/>
          <a:p>
            <a:pPr>
              <a:defRPr sz="1200" b="1">
                <a:latin typeface="Times New Roman" pitchFamily="18" charset="0"/>
                <a:cs typeface="Times New Roman" pitchFamily="18" charset="0"/>
              </a:defRPr>
            </a:pPr>
            <a:endParaRPr lang="ru-RU"/>
          </a:p>
        </c:txPr>
        <c:crossAx val="240965504"/>
        <c:crosses val="autoZero"/>
        <c:auto val="1"/>
        <c:lblAlgn val="ctr"/>
        <c:lblOffset val="100"/>
      </c:catAx>
      <c:valAx>
        <c:axId val="240965504"/>
        <c:scaling>
          <c:orientation val="minMax"/>
        </c:scaling>
        <c:axPos val="l"/>
        <c:numFmt formatCode="General" sourceLinked="1"/>
        <c:tickLblPos val="nextTo"/>
        <c:txPr>
          <a:bodyPr/>
          <a:lstStyle/>
          <a:p>
            <a:pPr>
              <a:defRPr b="1">
                <a:latin typeface="Times New Roman" pitchFamily="18" charset="0"/>
                <a:cs typeface="Times New Roman" pitchFamily="18" charset="0"/>
              </a:defRPr>
            </a:pPr>
            <a:endParaRPr lang="ru-RU"/>
          </a:p>
        </c:txPr>
        <c:crossAx val="240963968"/>
        <c:crosses val="autoZero"/>
        <c:crossBetween val="between"/>
      </c:valAx>
      <c:spPr>
        <a:noFill/>
        <a:ln w="25400">
          <a:noFill/>
        </a:ln>
      </c:spPr>
    </c:plotArea>
    <c:legend>
      <c:legendPos val="b"/>
      <c:layout>
        <c:manualLayout>
          <c:xMode val="edge"/>
          <c:yMode val="edge"/>
          <c:x val="1.7866842024356497E-2"/>
          <c:y val="0.78604255495730957"/>
          <c:w val="0.96426645828707402"/>
          <c:h val="0.19102165094975404"/>
        </c:manualLayout>
      </c:layout>
      <c:txPr>
        <a:bodyPr/>
        <a:lstStyle/>
        <a:p>
          <a:pPr>
            <a:defRPr sz="1200" b="1">
              <a:latin typeface="Times New Roman" pitchFamily="18" charset="0"/>
              <a:cs typeface="Times New Roman" pitchFamily="18" charset="0"/>
            </a:defRPr>
          </a:pPr>
          <a:endParaRPr lang="ru-RU"/>
        </a:p>
      </c:txPr>
    </c:legend>
    <c:plotVisOnly val="1"/>
    <c:dispBlanksAs val="gap"/>
  </c:chart>
  <c:spPr>
    <a:solidFill>
      <a:schemeClr val="accent1">
        <a:lumMod val="40000"/>
        <a:lumOff val="60000"/>
      </a:schemeClr>
    </a:solidFill>
    <a:ln w="22225">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Структура вложений в основной капитал крупных и средних организаций </a:t>
            </a:r>
          </a:p>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в общем объеме инвестиций по источникам финансирования </a:t>
            </a:r>
          </a:p>
          <a:p>
            <a:pPr>
              <a:defRPr sz="1000" b="0" i="0" u="none" strike="noStrike" baseline="0">
                <a:solidFill>
                  <a:srgbClr val="000000"/>
                </a:solidFill>
                <a:latin typeface="Arial Cyr"/>
                <a:ea typeface="Arial Cyr"/>
                <a:cs typeface="Arial Cyr"/>
              </a:defRPr>
            </a:pPr>
            <a:r>
              <a:rPr lang="ru-RU" sz="1100" b="1" i="0" strike="noStrike">
                <a:solidFill>
                  <a:srgbClr val="000000"/>
                </a:solidFill>
                <a:latin typeface="Times New Roman"/>
                <a:cs typeface="Times New Roman"/>
              </a:rPr>
              <a:t>за 2010-2019 годы, в %</a:t>
            </a:r>
            <a:r>
              <a:rPr lang="ru-RU" sz="1200" b="1" i="0" strike="noStrike">
                <a:solidFill>
                  <a:srgbClr val="000000"/>
                </a:solidFill>
                <a:latin typeface="Times New Roman"/>
                <a:cs typeface="Times New Roman"/>
              </a:rPr>
              <a:t>  </a:t>
            </a:r>
          </a:p>
        </c:rich>
      </c:tx>
    </c:title>
    <c:view3D>
      <c:hPercent val="3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2.4251107907365649E-2"/>
          <c:y val="0.22813648293963254"/>
          <c:w val="0.9321644104231932"/>
          <c:h val="0.52276089238846302"/>
        </c:manualLayout>
      </c:layout>
      <c:bar3DChart>
        <c:barDir val="col"/>
        <c:grouping val="percentStacked"/>
        <c:ser>
          <c:idx val="0"/>
          <c:order val="0"/>
          <c:tx>
            <c:strRef>
              <c:f>'Объем инвестиций'!$A$3</c:f>
              <c:strCache>
                <c:ptCount val="1"/>
                <c:pt idx="0">
                  <c:v>собственные средства организаций</c:v>
                </c:pt>
              </c:strCache>
            </c:strRef>
          </c:tx>
          <c:spPr>
            <a:solidFill>
              <a:schemeClr val="accent2">
                <a:lumMod val="20000"/>
                <a:lumOff val="80000"/>
              </a:schemeClr>
            </a:solidFill>
            <a:ln w="12700">
              <a:solidFill>
                <a:schemeClr val="accent2">
                  <a:lumMod val="60000"/>
                  <a:lumOff val="40000"/>
                </a:schemeClr>
              </a:solidFill>
              <a:prstDash val="solid"/>
            </a:ln>
          </c:spPr>
          <c:dLbls>
            <c:dLbl>
              <c:idx val="0"/>
              <c:layout>
                <c:manualLayout>
                  <c:x val="1.0601850664432901E-2"/>
                  <c:y val="-3.8171388370268292E-3"/>
                </c:manualLayout>
              </c:layout>
              <c:showVal val="1"/>
            </c:dLbl>
            <c:dLbl>
              <c:idx val="1"/>
              <c:layout>
                <c:manualLayout>
                  <c:x val="6.4002382438352124E-3"/>
                  <c:y val="-9.1246583867738186E-3"/>
                </c:manualLayout>
              </c:layout>
              <c:showVal val="1"/>
            </c:dLbl>
            <c:dLbl>
              <c:idx val="2"/>
              <c:layout>
                <c:manualLayout>
                  <c:x val="5.1192501588766884E-3"/>
                  <c:y val="-9.2404686527586223E-4"/>
                </c:manualLayout>
              </c:layout>
              <c:showVal val="1"/>
            </c:dLbl>
            <c:dLbl>
              <c:idx val="3"/>
              <c:layout>
                <c:manualLayout>
                  <c:x val="7.6807988577974988E-3"/>
                  <c:y val="-8.5431717942473697E-3"/>
                </c:manualLayout>
              </c:layout>
              <c:showVal val="1"/>
            </c:dLbl>
            <c:dLbl>
              <c:idx val="4"/>
              <c:layout>
                <c:manualLayout>
                  <c:x val="7.6442543222244004E-3"/>
                  <c:y val="8.2347913806147689E-3"/>
                </c:manualLayout>
              </c:layout>
              <c:showVal val="1"/>
            </c:dLbl>
            <c:dLbl>
              <c:idx val="5"/>
              <c:layout>
                <c:manualLayout>
                  <c:x val="6.9516857838028065E-3"/>
                  <c:y val="-2.669039145907549E-2"/>
                </c:manualLayout>
              </c:layout>
              <c:showVal val="1"/>
            </c:dLbl>
            <c:dLbl>
              <c:idx val="6"/>
              <c:layout>
                <c:manualLayout>
                  <c:x val="5.2137643378519314E-3"/>
                  <c:y val="-1.4827995255041519E-2"/>
                </c:manualLayout>
              </c:layout>
              <c:showVal val="1"/>
            </c:dLbl>
            <c:dLbl>
              <c:idx val="7"/>
              <c:layout>
                <c:manualLayout>
                  <c:x val="4.9987033379785524E-3"/>
                  <c:y val="-1.1862434721433297E-2"/>
                </c:manualLayout>
              </c:layout>
              <c:showVal val="1"/>
            </c:dLbl>
            <c:dLbl>
              <c:idx val="8"/>
              <c:layout>
                <c:manualLayout>
                  <c:x val="8.6896072297534266E-3"/>
                  <c:y val="-1.4827995255041519E-2"/>
                </c:manualLayout>
              </c:layout>
              <c:showVal val="1"/>
            </c:dLbl>
            <c:dLbl>
              <c:idx val="9"/>
              <c:layout>
                <c:manualLayout>
                  <c:x val="1.2165450121654499E-2"/>
                  <c:y val="0"/>
                </c:manualLayout>
              </c:layout>
              <c:showVal val="1"/>
            </c:dLbl>
            <c:spPr>
              <a:solidFill>
                <a:srgbClr val="EEECE1"/>
              </a:solid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'Объем инвестиций'!$B$2:$K$2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'Объем инвестиций'!$B$3:$K$3</c:f>
              <c:numCache>
                <c:formatCode>General</c:formatCode>
                <c:ptCount val="10"/>
                <c:pt idx="0">
                  <c:v>51.5</c:v>
                </c:pt>
                <c:pt idx="1">
                  <c:v>37.800000000000004</c:v>
                </c:pt>
                <c:pt idx="2">
                  <c:v>32.9</c:v>
                </c:pt>
                <c:pt idx="3" formatCode="0.0">
                  <c:v>47</c:v>
                </c:pt>
                <c:pt idx="4">
                  <c:v>49.3</c:v>
                </c:pt>
                <c:pt idx="5">
                  <c:v>57.8</c:v>
                </c:pt>
                <c:pt idx="6">
                  <c:v>64.900000000000006</c:v>
                </c:pt>
                <c:pt idx="7">
                  <c:v>74.400000000000006</c:v>
                </c:pt>
                <c:pt idx="8">
                  <c:v>76.599999999999994</c:v>
                </c:pt>
                <c:pt idx="9">
                  <c:v>59.1</c:v>
                </c:pt>
              </c:numCache>
            </c:numRef>
          </c:val>
        </c:ser>
        <c:ser>
          <c:idx val="2"/>
          <c:order val="1"/>
          <c:tx>
            <c:strRef>
              <c:f>'Объем инвестиций'!$A$4</c:f>
              <c:strCache>
                <c:ptCount val="1"/>
                <c:pt idx="0">
                  <c:v>привлеченные средства</c:v>
                </c:pt>
              </c:strCache>
            </c:strRef>
          </c:tx>
          <c:spPr>
            <a:solidFill>
              <a:schemeClr val="accent3">
                <a:lumMod val="60000"/>
                <a:lumOff val="40000"/>
              </a:schemeClr>
            </a:solidFill>
            <a:ln w="12700">
              <a:solidFill>
                <a:schemeClr val="accent3">
                  <a:lumMod val="75000"/>
                </a:schemeClr>
              </a:solidFill>
              <a:prstDash val="solid"/>
            </a:ln>
          </c:spPr>
          <c:dLbls>
            <c:dLbl>
              <c:idx val="0"/>
              <c:layout>
                <c:manualLayout>
                  <c:x val="5.2806811557315906E-3"/>
                  <c:y val="3.4267613790269096E-2"/>
                </c:manualLayout>
              </c:layout>
              <c:showVal val="1"/>
            </c:dLbl>
            <c:dLbl>
              <c:idx val="1"/>
              <c:layout>
                <c:manualLayout>
                  <c:x val="1.0802892339187823E-2"/>
                  <c:y val="4.9057313120557493E-2"/>
                </c:manualLayout>
              </c:layout>
              <c:showVal val="1"/>
            </c:dLbl>
            <c:dLbl>
              <c:idx val="2"/>
              <c:layout>
                <c:manualLayout>
                  <c:x val="6.9026955572159317E-3"/>
                  <c:y val="5.7975593353322002E-2"/>
                </c:manualLayout>
              </c:layout>
              <c:showVal val="1"/>
            </c:dLbl>
            <c:dLbl>
              <c:idx val="3"/>
              <c:layout>
                <c:manualLayout>
                  <c:x val="5.2090190680562322E-3"/>
                  <c:y val="6.3611765024217337E-2"/>
                </c:manualLayout>
              </c:layout>
              <c:showVal val="1"/>
            </c:dLbl>
            <c:dLbl>
              <c:idx val="4"/>
              <c:layout>
                <c:manualLayout>
                  <c:x val="5.1671004628071095E-3"/>
                  <c:y val="3.5873474000803852E-2"/>
                </c:manualLayout>
              </c:layout>
              <c:showVal val="1"/>
            </c:dLbl>
            <c:dLbl>
              <c:idx val="5"/>
              <c:layout>
                <c:manualLayout>
                  <c:x val="1.0427528675704041E-2"/>
                  <c:y val="2.0759193357058125E-2"/>
                </c:manualLayout>
              </c:layout>
              <c:showVal val="1"/>
            </c:dLbl>
            <c:dLbl>
              <c:idx val="6"/>
              <c:layout>
                <c:manualLayout>
                  <c:x val="5.2137643378519314E-3"/>
                  <c:y val="1.1862396204033301E-2"/>
                </c:manualLayout>
              </c:layout>
              <c:showVal val="1"/>
            </c:dLbl>
            <c:dLbl>
              <c:idx val="7"/>
              <c:layout>
                <c:manualLayout>
                  <c:x val="6.9516857838028065E-3"/>
                  <c:y val="3.5587188612099654E-2"/>
                </c:manualLayout>
              </c:layout>
              <c:showVal val="1"/>
            </c:dLbl>
            <c:dLbl>
              <c:idx val="8"/>
              <c:layout>
                <c:manualLayout>
                  <c:x val="8.6896072297534266E-3"/>
                  <c:y val="1.1862396204033301E-2"/>
                </c:manualLayout>
              </c:layout>
              <c:showVal val="1"/>
            </c:dLbl>
            <c:dLbl>
              <c:idx val="9"/>
              <c:layout>
                <c:manualLayout>
                  <c:x val="6.9516857838028065E-3"/>
                  <c:y val="0"/>
                </c:manualLayout>
              </c:layout>
              <c:showVal val="1"/>
            </c:dLbl>
            <c:spPr>
              <a:solidFill>
                <a:srgbClr val="EEECE1"/>
              </a:solid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strRef>
              <c:f>'Объем инвестиций'!$B$2:$K$2</c:f>
              <c:strCache>
                <c:ptCount val="10"/>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strCache>
            </c:strRef>
          </c:cat>
          <c:val>
            <c:numRef>
              <c:f>'Объем инвестиций'!$B$4:$K$4</c:f>
              <c:numCache>
                <c:formatCode>General</c:formatCode>
                <c:ptCount val="10"/>
                <c:pt idx="0">
                  <c:v>48.5</c:v>
                </c:pt>
                <c:pt idx="1">
                  <c:v>62.2</c:v>
                </c:pt>
                <c:pt idx="2">
                  <c:v>67.099999999999994</c:v>
                </c:pt>
                <c:pt idx="3">
                  <c:v>53</c:v>
                </c:pt>
                <c:pt idx="4">
                  <c:v>50.7</c:v>
                </c:pt>
                <c:pt idx="5">
                  <c:v>42.2</c:v>
                </c:pt>
                <c:pt idx="6">
                  <c:v>35.1</c:v>
                </c:pt>
                <c:pt idx="7">
                  <c:v>25.6</c:v>
                </c:pt>
                <c:pt idx="8">
                  <c:v>23.4</c:v>
                </c:pt>
                <c:pt idx="9">
                  <c:v>40.9</c:v>
                </c:pt>
              </c:numCache>
            </c:numRef>
          </c:val>
        </c:ser>
        <c:dLbls>
          <c:showVal val="1"/>
        </c:dLbls>
        <c:gapWidth val="100"/>
        <c:shape val="cylinder"/>
        <c:axId val="241056768"/>
        <c:axId val="241070848"/>
        <c:axId val="0"/>
      </c:bar3DChart>
      <c:catAx>
        <c:axId val="241056768"/>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41070848"/>
        <c:crosses val="autoZero"/>
        <c:auto val="1"/>
        <c:lblAlgn val="ctr"/>
        <c:lblOffset val="100"/>
        <c:tickLblSkip val="1"/>
        <c:tickMarkSkip val="1"/>
      </c:catAx>
      <c:valAx>
        <c:axId val="241070848"/>
        <c:scaling>
          <c:orientation val="minMax"/>
        </c:scaling>
        <c:delete val="1"/>
        <c:axPos val="l"/>
        <c:numFmt formatCode="0%" sourceLinked="1"/>
        <c:tickLblPos val="none"/>
        <c:crossAx val="241056768"/>
        <c:crosses val="autoZero"/>
        <c:crossBetween val="between"/>
      </c:valAx>
      <c:spPr>
        <a:noFill/>
        <a:ln w="25400">
          <a:noFill/>
        </a:ln>
      </c:spPr>
    </c:plotArea>
    <c:legend>
      <c:legendPos val="r"/>
      <c:legendEntry>
        <c:idx val="1"/>
        <c:txPr>
          <a:bodyPr/>
          <a:lstStyle/>
          <a:p>
            <a:pPr>
              <a:defRPr sz="1100" b="1" i="0" u="none" strike="noStrike" baseline="0">
                <a:solidFill>
                  <a:srgbClr val="000000"/>
                </a:solidFill>
                <a:latin typeface="Times New Roman"/>
                <a:ea typeface="Times New Roman"/>
                <a:cs typeface="Times New Roman"/>
              </a:defRPr>
            </a:pPr>
            <a:endParaRPr lang="ru-RU"/>
          </a:p>
        </c:txPr>
      </c:legendEntry>
      <c:legendEntry>
        <c:idx val="0"/>
        <c:txPr>
          <a:bodyPr/>
          <a:lstStyle/>
          <a:p>
            <a:pPr>
              <a:defRPr sz="110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7.560638446876275E-2"/>
          <c:y val="0.90519133858267764"/>
          <c:w val="0.8773194243991087"/>
          <c:h val="8.5849868766405268E-2"/>
        </c:manualLayout>
      </c:layout>
      <c:overlay val="1"/>
      <c:spPr>
        <a:solidFill>
          <a:schemeClr val="bg2">
            <a:lumMod val="90000"/>
          </a:schemeClr>
        </a:solidFill>
        <a:ln w="3175">
          <a:solidFill>
            <a:schemeClr val="bg1"/>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solidFill>
      <a:schemeClr val="bg2">
        <a:lumMod val="90000"/>
      </a:schemeClr>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0.61224</cdr:x>
      <cdr:y>0.02286</cdr:y>
    </cdr:from>
    <cdr:to>
      <cdr:x>0.78717</cdr:x>
      <cdr:y>0.16</cdr:y>
    </cdr:to>
    <cdr:sp macro="" textlink="">
      <cdr:nvSpPr>
        <cdr:cNvPr id="3" name="TextBox 2"/>
        <cdr:cNvSpPr txBox="1"/>
      </cdr:nvSpPr>
      <cdr:spPr>
        <a:xfrm xmlns:a="http://schemas.openxmlformats.org/drawingml/2006/main">
          <a:off x="3200400" y="152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0.27259</cdr:x>
      <cdr:y>0.0216</cdr:y>
    </cdr:from>
    <cdr:to>
      <cdr:x>0.44752</cdr:x>
      <cdr:y>0.13427</cdr:y>
    </cdr:to>
    <cdr:sp macro="" textlink="">
      <cdr:nvSpPr>
        <cdr:cNvPr id="4" name="TextBox 3"/>
        <cdr:cNvSpPr txBox="1"/>
      </cdr:nvSpPr>
      <cdr:spPr>
        <a:xfrm xmlns:a="http://schemas.openxmlformats.org/drawingml/2006/main">
          <a:off x="1424940" y="17526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2B76-1C1C-4690-87C1-0452B708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85</Pages>
  <Words>26616</Words>
  <Characters>151714</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177975</CharactersWithSpaces>
  <SharedDoc>false</SharedDoc>
  <HLinks>
    <vt:vector size="24" baseType="variant">
      <vt:variant>
        <vt:i4>69927989</vt:i4>
      </vt:variant>
      <vt:variant>
        <vt:i4>27</vt:i4>
      </vt:variant>
      <vt:variant>
        <vt:i4>0</vt:i4>
      </vt:variant>
      <vt:variant>
        <vt:i4>5</vt:i4>
      </vt:variant>
      <vt:variant>
        <vt:lpwstr>../../../../../../UserData/grimn/Рабочий стол/ПОРЯДКИ/Проект постановления_План по стратегии -3.doc</vt:lpwstr>
      </vt:variant>
      <vt:variant>
        <vt:lpwstr>Par400</vt:lpwstr>
      </vt:variant>
      <vt:variant>
        <vt:i4>5505075</vt:i4>
      </vt:variant>
      <vt:variant>
        <vt:i4>24</vt:i4>
      </vt:variant>
      <vt:variant>
        <vt:i4>0</vt:i4>
      </vt:variant>
      <vt:variant>
        <vt:i4>5</vt:i4>
      </vt:variant>
      <vt:variant>
        <vt:lpwstr>https://pandia.ru/text/category/informatcionnie_tehnologii/</vt:lpwstr>
      </vt:variant>
      <vt:variant>
        <vt:lpwstr/>
      </vt:variant>
      <vt:variant>
        <vt:i4>4390922</vt:i4>
      </vt:variant>
      <vt:variant>
        <vt:i4>21</vt:i4>
      </vt:variant>
      <vt:variant>
        <vt:i4>0</vt:i4>
      </vt:variant>
      <vt:variant>
        <vt:i4>5</vt:i4>
      </vt:variant>
      <vt:variant>
        <vt:lpwstr>https://ru.wikipedia.org/wiki/PepsiCo</vt:lpwstr>
      </vt:variant>
      <vt:variant>
        <vt:lpwstr/>
      </vt:variant>
      <vt:variant>
        <vt:i4>1310833</vt:i4>
      </vt:variant>
      <vt:variant>
        <vt:i4>18</vt:i4>
      </vt:variant>
      <vt:variant>
        <vt:i4>0</vt:i4>
      </vt:variant>
      <vt:variant>
        <vt:i4>5</vt:i4>
      </vt:variant>
      <vt:variant>
        <vt:lpwstr>https://ru.wikipedia.org/wiki/%D0%90%D0%BB%D1%82%D0%B0%D0%B9%D1%81%D0%BA%D0%B8%D0%B9_%D0%BA%D1%80%D0%B0%D0%B9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Перова ЛМ</dc:creator>
  <cp:lastModifiedBy>Четвертных</cp:lastModifiedBy>
  <cp:revision>9</cp:revision>
  <cp:lastPrinted>2020-12-17T05:34:00Z</cp:lastPrinted>
  <dcterms:created xsi:type="dcterms:W3CDTF">2020-12-16T06:15:00Z</dcterms:created>
  <dcterms:modified xsi:type="dcterms:W3CDTF">2020-12-17T06:20:00Z</dcterms:modified>
</cp:coreProperties>
</file>